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4B" w:rsidRPr="00963255" w:rsidRDefault="00C4174B" w:rsidP="00C4174B">
      <w:pPr>
        <w:tabs>
          <w:tab w:val="left" w:pos="567"/>
        </w:tabs>
        <w:jc w:val="center"/>
        <w:rPr>
          <w:b/>
          <w:sz w:val="28"/>
          <w:szCs w:val="28"/>
        </w:rPr>
      </w:pPr>
      <w:r w:rsidRPr="00963255">
        <w:rPr>
          <w:b/>
          <w:sz w:val="28"/>
          <w:szCs w:val="28"/>
        </w:rPr>
        <w:t xml:space="preserve">Доклад об </w:t>
      </w:r>
      <w:proofErr w:type="gramStart"/>
      <w:r w:rsidRPr="00963255">
        <w:rPr>
          <w:b/>
          <w:sz w:val="28"/>
          <w:szCs w:val="28"/>
        </w:rPr>
        <w:t>антимонопольном</w:t>
      </w:r>
      <w:proofErr w:type="gramEnd"/>
      <w:r w:rsidRPr="00963255">
        <w:rPr>
          <w:b/>
          <w:sz w:val="28"/>
          <w:szCs w:val="28"/>
        </w:rPr>
        <w:t xml:space="preserve"> </w:t>
      </w:r>
      <w:proofErr w:type="spellStart"/>
      <w:r w:rsidRPr="00963255">
        <w:rPr>
          <w:b/>
          <w:sz w:val="28"/>
          <w:szCs w:val="28"/>
        </w:rPr>
        <w:t>комплаенсе</w:t>
      </w:r>
      <w:proofErr w:type="spellEnd"/>
      <w:r w:rsidRPr="00963255">
        <w:rPr>
          <w:b/>
          <w:sz w:val="28"/>
          <w:szCs w:val="28"/>
        </w:rPr>
        <w:t xml:space="preserve"> в</w:t>
      </w:r>
    </w:p>
    <w:p w:rsidR="00C4174B" w:rsidRPr="00963255" w:rsidRDefault="00C4174B" w:rsidP="00C4174B">
      <w:pPr>
        <w:tabs>
          <w:tab w:val="left" w:pos="567"/>
        </w:tabs>
        <w:jc w:val="center"/>
        <w:rPr>
          <w:b/>
          <w:sz w:val="28"/>
          <w:szCs w:val="28"/>
        </w:rPr>
      </w:pPr>
      <w:r w:rsidRPr="00963255">
        <w:rPr>
          <w:b/>
          <w:sz w:val="28"/>
          <w:szCs w:val="28"/>
        </w:rPr>
        <w:t xml:space="preserve">муниципальном </w:t>
      </w:r>
      <w:proofErr w:type="gramStart"/>
      <w:r w:rsidRPr="00963255">
        <w:rPr>
          <w:b/>
          <w:sz w:val="28"/>
          <w:szCs w:val="28"/>
        </w:rPr>
        <w:t>районе</w:t>
      </w:r>
      <w:proofErr w:type="gramEnd"/>
      <w:r w:rsidRPr="00963255">
        <w:rPr>
          <w:b/>
          <w:sz w:val="28"/>
          <w:szCs w:val="28"/>
        </w:rPr>
        <w:t xml:space="preserve"> «Жиздринский район» за 202</w:t>
      </w:r>
      <w:r w:rsidR="006C2BB3">
        <w:rPr>
          <w:b/>
          <w:sz w:val="28"/>
          <w:szCs w:val="28"/>
        </w:rPr>
        <w:t>4</w:t>
      </w:r>
      <w:r w:rsidRPr="00963255">
        <w:rPr>
          <w:b/>
          <w:sz w:val="28"/>
          <w:szCs w:val="28"/>
        </w:rPr>
        <w:t xml:space="preserve"> год</w:t>
      </w:r>
    </w:p>
    <w:p w:rsidR="00C4174B" w:rsidRDefault="00C4174B" w:rsidP="00C4174B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C4174B" w:rsidRPr="00963255" w:rsidRDefault="00C4174B" w:rsidP="00C4174B">
      <w:pPr>
        <w:tabs>
          <w:tab w:val="left" w:pos="567"/>
        </w:tabs>
        <w:ind w:firstLine="709"/>
        <w:jc w:val="both"/>
        <w:rPr>
          <w:szCs w:val="26"/>
        </w:rPr>
      </w:pPr>
      <w:r w:rsidRPr="00963255">
        <w:rPr>
          <w:szCs w:val="26"/>
        </w:rPr>
        <w:t>В целях выявления и исключения рисков нарушения антимонопольного законодательства, а также проведения анализа целесообразности (нецелесообразности) внесения изменений в нормативные правовые акты (проекты нормативных правовых актов) Администрацией (исполнительно-распорядительным органом) муниципального района «Жиздринский район» принято Постановление от 30 апреля 2019г.  №256 «Об утверждении антимонопольной политики администрации МР «Жиздринский район».</w:t>
      </w:r>
    </w:p>
    <w:p w:rsidR="00C4174B" w:rsidRPr="00963255" w:rsidRDefault="00C4174B" w:rsidP="00C4174B">
      <w:pPr>
        <w:tabs>
          <w:tab w:val="left" w:pos="567"/>
        </w:tabs>
        <w:ind w:firstLine="709"/>
        <w:jc w:val="both"/>
        <w:rPr>
          <w:szCs w:val="26"/>
        </w:rPr>
      </w:pPr>
      <w:r w:rsidRPr="00963255">
        <w:rPr>
          <w:szCs w:val="26"/>
        </w:rPr>
        <w:t xml:space="preserve">Обязанности по организации системы внутреннего обеспечения соответствия требованиям антимонопольного законодательства (антимонопольной </w:t>
      </w:r>
      <w:proofErr w:type="spellStart"/>
      <w:r w:rsidRPr="00963255">
        <w:rPr>
          <w:szCs w:val="26"/>
        </w:rPr>
        <w:t>комплаенс</w:t>
      </w:r>
      <w:proofErr w:type="spellEnd"/>
      <w:r w:rsidRPr="00963255">
        <w:rPr>
          <w:szCs w:val="26"/>
        </w:rPr>
        <w:t>-системы), налаживанию и поддержанию ее функционирования, внедрению мер по соблюдению антимонопольного законодательства, их совершенствованию, выявлению и предотвращению нарушений в данной сфере в администрации муниципального района «Жиздринский район» возложены на отраслевые отделы Администрации Жиздринского района.</w:t>
      </w:r>
    </w:p>
    <w:p w:rsidR="00C4174B" w:rsidRPr="00963255" w:rsidRDefault="00C4174B" w:rsidP="00C4174B">
      <w:pPr>
        <w:tabs>
          <w:tab w:val="left" w:pos="567"/>
        </w:tabs>
        <w:ind w:firstLine="709"/>
        <w:jc w:val="both"/>
        <w:rPr>
          <w:szCs w:val="26"/>
        </w:rPr>
      </w:pPr>
      <w:r w:rsidRPr="00963255">
        <w:rPr>
          <w:szCs w:val="26"/>
        </w:rPr>
        <w:t>При поступлении (приеме) на муниципальную службу, проводится вводный инструктаж и ознакомление с основами антимонопольного законодательства.</w:t>
      </w:r>
    </w:p>
    <w:p w:rsidR="00C4174B" w:rsidRDefault="00C4174B" w:rsidP="00C4174B">
      <w:pPr>
        <w:tabs>
          <w:tab w:val="left" w:pos="567"/>
        </w:tabs>
        <w:ind w:firstLine="709"/>
        <w:jc w:val="both"/>
        <w:rPr>
          <w:szCs w:val="26"/>
        </w:rPr>
      </w:pPr>
      <w:r w:rsidRPr="00963255">
        <w:rPr>
          <w:szCs w:val="26"/>
        </w:rPr>
        <w:t>Действующие нормативно-правовые акты размещаются на официальном сайте администрации муниципального района «Жиздринский район» в сети Интернет в свободном доступе.</w:t>
      </w:r>
    </w:p>
    <w:p w:rsidR="006C2BB3" w:rsidRDefault="006C2BB3" w:rsidP="006C2BB3">
      <w:pPr>
        <w:tabs>
          <w:tab w:val="left" w:pos="567"/>
        </w:tabs>
        <w:ind w:firstLine="709"/>
        <w:jc w:val="both"/>
        <w:rPr>
          <w:szCs w:val="26"/>
        </w:rPr>
      </w:pPr>
      <w:r>
        <w:rPr>
          <w:szCs w:val="26"/>
        </w:rPr>
        <w:t xml:space="preserve">В 2024 году </w:t>
      </w:r>
      <w:proofErr w:type="gramStart"/>
      <w:r>
        <w:rPr>
          <w:szCs w:val="26"/>
        </w:rPr>
        <w:t>Калужским</w:t>
      </w:r>
      <w:proofErr w:type="gramEnd"/>
      <w:r>
        <w:rPr>
          <w:szCs w:val="26"/>
        </w:rPr>
        <w:t xml:space="preserve"> УФАС России проводились следующие внеплановые проверки:</w:t>
      </w:r>
    </w:p>
    <w:p w:rsidR="006C2BB3" w:rsidRDefault="006C2BB3" w:rsidP="006C2BB3">
      <w:pPr>
        <w:tabs>
          <w:tab w:val="left" w:pos="567"/>
        </w:tabs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- в рамках реализации национальных проектов в отношении заказчика – МКОУ </w:t>
      </w:r>
      <w:r>
        <w:rPr>
          <w:szCs w:val="26"/>
        </w:rPr>
        <w:t>«</w:t>
      </w:r>
      <w:proofErr w:type="spellStart"/>
      <w:r>
        <w:rPr>
          <w:szCs w:val="26"/>
        </w:rPr>
        <w:t>Коренёвская</w:t>
      </w:r>
      <w:proofErr w:type="spellEnd"/>
      <w:r>
        <w:rPr>
          <w:szCs w:val="26"/>
        </w:rPr>
        <w:t xml:space="preserve"> основная общеобразовательная школа</w:t>
      </w:r>
      <w:r>
        <w:rPr>
          <w:szCs w:val="26"/>
        </w:rPr>
        <w:t>»</w:t>
      </w:r>
      <w:r>
        <w:rPr>
          <w:szCs w:val="26"/>
        </w:rPr>
        <w:t>,  уполномоченного органа – Администрации муниципального района «Жиздринский район», при проведении электронного аукциона (номер извещения на официальном сайте 013730000232</w:t>
      </w:r>
      <w:r>
        <w:rPr>
          <w:szCs w:val="26"/>
        </w:rPr>
        <w:t>4</w:t>
      </w:r>
      <w:r>
        <w:rPr>
          <w:szCs w:val="26"/>
        </w:rPr>
        <w:t>0000</w:t>
      </w:r>
      <w:r>
        <w:rPr>
          <w:szCs w:val="26"/>
        </w:rPr>
        <w:t>05</w:t>
      </w:r>
      <w:r>
        <w:rPr>
          <w:szCs w:val="26"/>
        </w:rPr>
        <w:t xml:space="preserve">), предметом которого является капитальный ремонт </w:t>
      </w:r>
      <w:r>
        <w:rPr>
          <w:szCs w:val="26"/>
        </w:rPr>
        <w:t xml:space="preserve">помещений </w:t>
      </w:r>
      <w:r>
        <w:rPr>
          <w:szCs w:val="26"/>
        </w:rPr>
        <w:t>спортивного зала МКОУ «</w:t>
      </w:r>
      <w:proofErr w:type="spellStart"/>
      <w:r>
        <w:rPr>
          <w:szCs w:val="26"/>
        </w:rPr>
        <w:t>Коренёвская</w:t>
      </w:r>
      <w:proofErr w:type="spellEnd"/>
      <w:r>
        <w:rPr>
          <w:szCs w:val="26"/>
        </w:rPr>
        <w:t xml:space="preserve"> основная общеобразовательная школа</w:t>
      </w:r>
      <w:r>
        <w:rPr>
          <w:szCs w:val="26"/>
        </w:rPr>
        <w:t>», По результатам проведенной проверки нарушений требований Федерального закона от 05.04.2013 №44-ФЗ не выявлено</w:t>
      </w:r>
      <w:r w:rsidRPr="007E1810">
        <w:rPr>
          <w:szCs w:val="26"/>
        </w:rPr>
        <w:t>;</w:t>
      </w:r>
      <w:proofErr w:type="gramEnd"/>
    </w:p>
    <w:p w:rsidR="008603E7" w:rsidRDefault="008603E7" w:rsidP="008603E7">
      <w:pPr>
        <w:tabs>
          <w:tab w:val="left" w:pos="567"/>
        </w:tabs>
        <w:ind w:firstLine="709"/>
        <w:jc w:val="both"/>
        <w:rPr>
          <w:szCs w:val="26"/>
        </w:rPr>
      </w:pPr>
      <w:r>
        <w:rPr>
          <w:szCs w:val="26"/>
        </w:rPr>
        <w:t>П</w:t>
      </w:r>
      <w:r>
        <w:rPr>
          <w:szCs w:val="26"/>
        </w:rPr>
        <w:t xml:space="preserve">рокуратурой Жиздринского района </w:t>
      </w:r>
      <w:r>
        <w:rPr>
          <w:szCs w:val="26"/>
        </w:rPr>
        <w:t xml:space="preserve">вынесено </w:t>
      </w:r>
      <w:r>
        <w:rPr>
          <w:szCs w:val="26"/>
        </w:rPr>
        <w:t>Представление №7-53-2024 от 26.03.2024г. «Об устранении нарушений  законодательства о контрактной системе в сфере закупок товаров, работ, услуг для обеспечения государственных и муниципальных нужд при реализации национального проекта»</w:t>
      </w:r>
      <w:r w:rsidR="007E1810">
        <w:rPr>
          <w:szCs w:val="26"/>
        </w:rPr>
        <w:t>, нарушения устранены в установленный срок.</w:t>
      </w:r>
    </w:p>
    <w:p w:rsidR="007016F3" w:rsidRDefault="007016F3" w:rsidP="007016F3">
      <w:pPr>
        <w:tabs>
          <w:tab w:val="left" w:pos="567"/>
        </w:tabs>
        <w:ind w:firstLine="709"/>
        <w:jc w:val="both"/>
        <w:rPr>
          <w:szCs w:val="26"/>
        </w:rPr>
      </w:pPr>
      <w:r>
        <w:rPr>
          <w:szCs w:val="26"/>
        </w:rPr>
        <w:t xml:space="preserve">В 2024 году обучение по программе «Контрактная система в сфере закупок для обеспечения государственных и муниципальных нужд (44-ФЗ)» </w:t>
      </w:r>
      <w:r>
        <w:rPr>
          <w:szCs w:val="26"/>
        </w:rPr>
        <w:t xml:space="preserve">1 сотрудник получил заочное, дистанционное обучение в </w:t>
      </w:r>
      <w:r>
        <w:rPr>
          <w:szCs w:val="26"/>
        </w:rPr>
        <w:t>АНО ДПО ИГУКС.</w:t>
      </w:r>
      <w:bookmarkStart w:id="0" w:name="_GoBack"/>
      <w:bookmarkEnd w:id="0"/>
    </w:p>
    <w:p w:rsidR="00814FBC" w:rsidRPr="006C2BB3" w:rsidRDefault="00814FBC" w:rsidP="00C4174B">
      <w:pPr>
        <w:tabs>
          <w:tab w:val="left" w:pos="567"/>
        </w:tabs>
        <w:ind w:firstLine="709"/>
        <w:jc w:val="both"/>
        <w:rPr>
          <w:color w:val="FF0000"/>
          <w:szCs w:val="26"/>
        </w:rPr>
      </w:pPr>
    </w:p>
    <w:p w:rsidR="009D5548" w:rsidRPr="006C2BB3" w:rsidRDefault="007E1810">
      <w:pPr>
        <w:rPr>
          <w:color w:val="FF0000"/>
        </w:rPr>
      </w:pPr>
    </w:p>
    <w:sectPr w:rsidR="009D5548" w:rsidRPr="006C2BB3" w:rsidSect="00211771">
      <w:pgSz w:w="11906" w:h="16838" w:code="9"/>
      <w:pgMar w:top="719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E2"/>
    <w:rsid w:val="000C5363"/>
    <w:rsid w:val="001C065E"/>
    <w:rsid w:val="001E21E8"/>
    <w:rsid w:val="00202BA6"/>
    <w:rsid w:val="002354E7"/>
    <w:rsid w:val="00282D1F"/>
    <w:rsid w:val="002C6CF4"/>
    <w:rsid w:val="0047052F"/>
    <w:rsid w:val="00497E72"/>
    <w:rsid w:val="004D42E2"/>
    <w:rsid w:val="00510825"/>
    <w:rsid w:val="006C2BB3"/>
    <w:rsid w:val="007016F3"/>
    <w:rsid w:val="0077272A"/>
    <w:rsid w:val="0077494C"/>
    <w:rsid w:val="007E1810"/>
    <w:rsid w:val="00801EDF"/>
    <w:rsid w:val="00814FBC"/>
    <w:rsid w:val="008603E7"/>
    <w:rsid w:val="008F1E12"/>
    <w:rsid w:val="009117A9"/>
    <w:rsid w:val="00A553D8"/>
    <w:rsid w:val="00B029DB"/>
    <w:rsid w:val="00BA0C75"/>
    <w:rsid w:val="00C247F5"/>
    <w:rsid w:val="00C4174B"/>
    <w:rsid w:val="00C57B05"/>
    <w:rsid w:val="00D13559"/>
    <w:rsid w:val="00D542BD"/>
    <w:rsid w:val="00E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-el-name">
    <w:name w:val="es-el-name"/>
    <w:rsid w:val="00C41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-el-name">
    <w:name w:val="es-el-name"/>
    <w:rsid w:val="00C4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2024-02-15T05:49:00Z</dcterms:created>
  <dcterms:modified xsi:type="dcterms:W3CDTF">2025-02-06T08:49:00Z</dcterms:modified>
</cp:coreProperties>
</file>