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7E" w:rsidRPr="00BA10A9" w:rsidRDefault="00232A0C" w:rsidP="00BA10A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BA10A9">
        <w:rPr>
          <w:rFonts w:cs="Arial"/>
          <w:bCs/>
          <w:kern w:val="28"/>
          <w:sz w:val="28"/>
          <w:szCs w:val="32"/>
        </w:rPr>
        <w:t>ЖИЗДРИНСКОЕ</w:t>
      </w:r>
      <w:r w:rsidR="00BA10A9" w:rsidRPr="00BA10A9">
        <w:rPr>
          <w:rFonts w:cs="Arial"/>
          <w:bCs/>
          <w:kern w:val="28"/>
          <w:sz w:val="28"/>
          <w:szCs w:val="32"/>
        </w:rPr>
        <w:br/>
      </w:r>
      <w:r w:rsidRPr="00BA10A9">
        <w:rPr>
          <w:rFonts w:cs="Arial"/>
          <w:bCs/>
          <w:kern w:val="28"/>
          <w:sz w:val="28"/>
          <w:szCs w:val="32"/>
        </w:rPr>
        <w:t>РАЙОННОЕ СОБРАНИЕ</w:t>
      </w:r>
      <w:r w:rsidR="00BA10A9" w:rsidRPr="00BA10A9">
        <w:rPr>
          <w:rFonts w:cs="Arial"/>
          <w:bCs/>
          <w:kern w:val="28"/>
          <w:sz w:val="28"/>
          <w:szCs w:val="32"/>
        </w:rPr>
        <w:br/>
      </w:r>
      <w:r w:rsidRPr="00BA10A9">
        <w:rPr>
          <w:rFonts w:cs="Arial"/>
          <w:bCs/>
          <w:kern w:val="28"/>
          <w:sz w:val="28"/>
          <w:szCs w:val="32"/>
        </w:rPr>
        <w:t>МУНИЦИПАЛЬНОГО РАЙОНА</w:t>
      </w:r>
      <w:r w:rsidR="00BA10A9" w:rsidRPr="00BA10A9">
        <w:rPr>
          <w:rFonts w:cs="Arial"/>
          <w:bCs/>
          <w:kern w:val="28"/>
          <w:sz w:val="28"/>
          <w:szCs w:val="32"/>
        </w:rPr>
        <w:br/>
      </w:r>
      <w:r w:rsidRPr="00BA10A9">
        <w:rPr>
          <w:rFonts w:cs="Arial"/>
          <w:bCs/>
          <w:kern w:val="28"/>
          <w:sz w:val="28"/>
          <w:szCs w:val="32"/>
        </w:rPr>
        <w:t>«ЖИЗДРИНСКИЙ РАЙОН» КАЛУЖСКОЙ ОБЛАСТИ</w:t>
      </w:r>
    </w:p>
    <w:p w:rsidR="00232A0C" w:rsidRPr="00BA10A9" w:rsidRDefault="00232A0C" w:rsidP="00BA10A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9F6A7E" w:rsidRPr="00BA10A9" w:rsidRDefault="009F6A7E" w:rsidP="00BA10A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BA10A9">
        <w:rPr>
          <w:rFonts w:cs="Arial"/>
          <w:bCs/>
          <w:kern w:val="28"/>
          <w:sz w:val="28"/>
          <w:szCs w:val="32"/>
        </w:rPr>
        <w:t>РЕШЕНИЕ</w:t>
      </w:r>
    </w:p>
    <w:p w:rsidR="00BA10A9" w:rsidRDefault="00BA10A9" w:rsidP="00BA10A9">
      <w:pPr>
        <w:spacing w:after="120"/>
        <w:ind w:firstLine="0"/>
        <w:jc w:val="center"/>
        <w:rPr>
          <w:rFonts w:cs="Arial"/>
        </w:rPr>
      </w:pPr>
    </w:p>
    <w:p w:rsidR="009F6A7E" w:rsidRPr="00232A0C" w:rsidRDefault="009F6A7E" w:rsidP="00BA10A9">
      <w:pPr>
        <w:spacing w:after="120"/>
        <w:ind w:firstLine="0"/>
        <w:jc w:val="center"/>
        <w:rPr>
          <w:rFonts w:cs="Arial"/>
        </w:rPr>
      </w:pPr>
      <w:r w:rsidRPr="00232A0C">
        <w:rPr>
          <w:rFonts w:cs="Arial"/>
        </w:rPr>
        <w:t>от 4 марта 2025 г.                                                             № 25</w:t>
      </w:r>
    </w:p>
    <w:p w:rsidR="009F6A7E" w:rsidRPr="00232A0C" w:rsidRDefault="009F6A7E" w:rsidP="00BA10A9">
      <w:pPr>
        <w:spacing w:after="120"/>
        <w:ind w:firstLine="0"/>
        <w:jc w:val="center"/>
        <w:rPr>
          <w:rFonts w:cs="Arial"/>
        </w:rPr>
      </w:pPr>
    </w:p>
    <w:p w:rsidR="009F6A7E" w:rsidRPr="00232A0C" w:rsidRDefault="009F6A7E" w:rsidP="00BA10A9">
      <w:pPr>
        <w:spacing w:after="120"/>
        <w:ind w:firstLine="0"/>
        <w:jc w:val="center"/>
        <w:rPr>
          <w:rFonts w:cs="Arial"/>
        </w:rPr>
      </w:pPr>
      <w:bookmarkStart w:id="0" w:name="_GoBack"/>
      <w:r w:rsidRPr="00BA10A9">
        <w:rPr>
          <w:rFonts w:cs="Arial"/>
          <w:b/>
          <w:bCs/>
          <w:kern w:val="28"/>
          <w:sz w:val="32"/>
          <w:szCs w:val="32"/>
        </w:rPr>
        <w:t>О внесении изменений в пункт 4 Решения Жиздринского Районного Собрания от 16 сентября 2024 года № 43 «Об установлении единовременной денежной выплаты гражданам, подписавшим контракт на военную службу для выполнения задач специальной военной операции»</w:t>
      </w:r>
      <w:bookmarkEnd w:id="0"/>
    </w:p>
    <w:p w:rsidR="009F6A7E" w:rsidRPr="00232A0C" w:rsidRDefault="009F6A7E" w:rsidP="00BA10A9">
      <w:pPr>
        <w:spacing w:after="120"/>
        <w:ind w:firstLine="0"/>
        <w:jc w:val="center"/>
        <w:rPr>
          <w:rFonts w:cs="Arial"/>
        </w:rPr>
      </w:pPr>
    </w:p>
    <w:p w:rsidR="009F6A7E" w:rsidRPr="00232A0C" w:rsidRDefault="009F6A7E" w:rsidP="00BA10A9">
      <w:pPr>
        <w:spacing w:after="120"/>
        <w:rPr>
          <w:rFonts w:cs="Arial"/>
        </w:rPr>
      </w:pPr>
      <w:proofErr w:type="gramStart"/>
      <w:r w:rsidRPr="00232A0C">
        <w:rPr>
          <w:rFonts w:cs="Arial"/>
        </w:rPr>
        <w:t xml:space="preserve">В целях уточнения порядка оказания дополнительных мер социальной поддержки отдельным категориям граждан в соответствии с частью 5 статьи 20 Федерального закона от 6 октября 2003 года № </w:t>
      </w:r>
      <w:r w:rsidRPr="00C12E80">
        <w:rPr>
          <w:rFonts w:cs="Arial"/>
        </w:rPr>
        <w:t>131-ФЗ</w:t>
      </w:r>
      <w:r w:rsidRPr="00232A0C">
        <w:rPr>
          <w:rFonts w:cs="Arial"/>
        </w:rPr>
        <w:t xml:space="preserve"> «</w:t>
      </w:r>
      <w:r w:rsidRPr="00C12E80">
        <w:rPr>
          <w:rFonts w:cs="Arial"/>
        </w:rPr>
        <w:t>Об общих принципах организации местного самоуправления в Российской</w:t>
      </w:r>
      <w:r w:rsidRPr="00232A0C">
        <w:rPr>
          <w:rFonts w:cs="Arial"/>
        </w:rPr>
        <w:t xml:space="preserve"> Федерации», статьей 7 и пунктом 12 части 2 статьи 27 Устава муниципального района «Жиздринский район» Жиздринское Районное Собрание</w:t>
      </w:r>
      <w:proofErr w:type="gramEnd"/>
    </w:p>
    <w:p w:rsidR="009F6A7E" w:rsidRPr="00BA10A9" w:rsidRDefault="009F6A7E" w:rsidP="00BA10A9">
      <w:pPr>
        <w:spacing w:after="120"/>
        <w:ind w:firstLine="0"/>
        <w:rPr>
          <w:rFonts w:cs="Arial"/>
          <w:b/>
        </w:rPr>
      </w:pPr>
      <w:r w:rsidRPr="00BA10A9">
        <w:rPr>
          <w:rFonts w:cs="Arial"/>
          <w:b/>
        </w:rPr>
        <w:t>РЕШИЛО:</w:t>
      </w:r>
    </w:p>
    <w:p w:rsidR="009F6A7E" w:rsidRPr="00232A0C" w:rsidRDefault="009F6A7E" w:rsidP="00BA10A9">
      <w:pPr>
        <w:spacing w:after="120"/>
        <w:rPr>
          <w:rFonts w:cs="Arial"/>
        </w:rPr>
      </w:pPr>
      <w:r w:rsidRPr="00232A0C">
        <w:rPr>
          <w:rFonts w:cs="Arial"/>
        </w:rPr>
        <w:t xml:space="preserve">1. Пункт 4 </w:t>
      </w:r>
      <w:r w:rsidRPr="00C12E80">
        <w:rPr>
          <w:rFonts w:cs="Arial"/>
        </w:rPr>
        <w:t>Решения</w:t>
      </w:r>
      <w:r w:rsidRPr="00232A0C">
        <w:rPr>
          <w:rFonts w:cs="Arial"/>
        </w:rPr>
        <w:t xml:space="preserve"> Жиздринского Районного Собрания от 16 сентября 2024 года № 43 «Об установлении единовременной денежной выплаты гражданам, подписавшим контракт на военную службу для выполнения задач специальной военной операции» дополнить абзацем вторым следующего содержания:</w:t>
      </w:r>
    </w:p>
    <w:p w:rsidR="009F6A7E" w:rsidRPr="00232A0C" w:rsidRDefault="009F6A7E" w:rsidP="00BA10A9">
      <w:pPr>
        <w:spacing w:after="120"/>
        <w:rPr>
          <w:rFonts w:cs="Arial"/>
        </w:rPr>
      </w:pPr>
      <w:r w:rsidRPr="00232A0C">
        <w:rPr>
          <w:rFonts w:cs="Arial"/>
        </w:rPr>
        <w:t>«Заявление о назначении единовременной денежной выплаты с прилагаемыми к нему документами подается в администрацию Жиздринского района не позднее 20 календарных дней со дня заключения заявителем контракта на прохождение военной службы в Вооруженных Силах Российской Федерации сроком на один год и более для выполнения задач специальной военной операции</w:t>
      </w:r>
      <w:proofErr w:type="gramStart"/>
      <w:r w:rsidRPr="00232A0C">
        <w:rPr>
          <w:rFonts w:cs="Arial"/>
        </w:rPr>
        <w:t>.».</w:t>
      </w:r>
      <w:proofErr w:type="gramEnd"/>
    </w:p>
    <w:p w:rsidR="009F6A7E" w:rsidRPr="00232A0C" w:rsidRDefault="009F6A7E" w:rsidP="00BA10A9">
      <w:pPr>
        <w:spacing w:after="120"/>
        <w:rPr>
          <w:rFonts w:cs="Arial"/>
        </w:rPr>
      </w:pPr>
      <w:r w:rsidRPr="00232A0C">
        <w:rPr>
          <w:rFonts w:cs="Arial"/>
        </w:rPr>
        <w:t>2. Настоящее Решение вступает в силу после его официального опубликования (обнародования).</w:t>
      </w:r>
    </w:p>
    <w:p w:rsidR="009F6A7E" w:rsidRDefault="009F6A7E" w:rsidP="00BA10A9">
      <w:pPr>
        <w:spacing w:after="120"/>
        <w:ind w:firstLine="0"/>
        <w:rPr>
          <w:rFonts w:cs="Arial"/>
        </w:rPr>
      </w:pPr>
    </w:p>
    <w:p w:rsidR="00BA10A9" w:rsidRDefault="00BA10A9" w:rsidP="00BA10A9">
      <w:pPr>
        <w:spacing w:after="120"/>
        <w:ind w:firstLine="0"/>
        <w:rPr>
          <w:rFonts w:cs="Arial"/>
        </w:rPr>
      </w:pPr>
    </w:p>
    <w:p w:rsidR="00BA10A9" w:rsidRPr="00232A0C" w:rsidRDefault="00BA10A9" w:rsidP="00BA10A9">
      <w:pPr>
        <w:spacing w:after="120"/>
        <w:ind w:firstLine="0"/>
        <w:rPr>
          <w:rFonts w:cs="Arial"/>
        </w:rPr>
      </w:pPr>
    </w:p>
    <w:p w:rsidR="00BA10A9" w:rsidRPr="00BA10A9" w:rsidRDefault="009F6A7E" w:rsidP="00BA10A9">
      <w:pPr>
        <w:spacing w:after="120"/>
        <w:jc w:val="right"/>
        <w:rPr>
          <w:rFonts w:cs="Arial"/>
          <w:b/>
        </w:rPr>
      </w:pPr>
      <w:r w:rsidRPr="00BA10A9">
        <w:rPr>
          <w:rFonts w:cs="Arial"/>
          <w:b/>
        </w:rPr>
        <w:t xml:space="preserve">Глава </w:t>
      </w:r>
      <w:proofErr w:type="gramStart"/>
      <w:r w:rsidRPr="00BA10A9">
        <w:rPr>
          <w:rFonts w:cs="Arial"/>
          <w:b/>
        </w:rPr>
        <w:t>муниципального</w:t>
      </w:r>
      <w:proofErr w:type="gramEnd"/>
      <w:r w:rsidRPr="00BA10A9">
        <w:rPr>
          <w:rFonts w:cs="Arial"/>
          <w:b/>
        </w:rPr>
        <w:t xml:space="preserve"> района</w:t>
      </w:r>
      <w:r w:rsidR="00BA10A9" w:rsidRPr="00BA10A9">
        <w:rPr>
          <w:rFonts w:cs="Arial"/>
          <w:b/>
        </w:rPr>
        <w:br/>
      </w:r>
      <w:r w:rsidRPr="00BA10A9">
        <w:rPr>
          <w:rFonts w:cs="Arial"/>
          <w:b/>
        </w:rPr>
        <w:t>«Жиздринский район»</w:t>
      </w:r>
    </w:p>
    <w:p w:rsidR="00B45A74" w:rsidRPr="00BA10A9" w:rsidRDefault="009F6A7E" w:rsidP="00BA10A9">
      <w:pPr>
        <w:spacing w:after="120"/>
        <w:jc w:val="right"/>
        <w:rPr>
          <w:rFonts w:cs="Arial"/>
          <w:b/>
        </w:rPr>
      </w:pPr>
      <w:r w:rsidRPr="00BA10A9">
        <w:rPr>
          <w:rFonts w:cs="Arial"/>
          <w:b/>
        </w:rPr>
        <w:t>М.С. Куренкова</w:t>
      </w:r>
    </w:p>
    <w:sectPr w:rsidR="00B45A74" w:rsidRPr="00BA10A9" w:rsidSect="00232A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7E"/>
    <w:rsid w:val="00232A0C"/>
    <w:rsid w:val="003238E5"/>
    <w:rsid w:val="009D12C3"/>
    <w:rsid w:val="009F6A7E"/>
    <w:rsid w:val="00B45A74"/>
    <w:rsid w:val="00BA10A9"/>
    <w:rsid w:val="00C12E80"/>
    <w:rsid w:val="00DC438E"/>
    <w:rsid w:val="00F9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A10A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A10A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A10A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A10A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A10A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A10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A10A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A10A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A10A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A10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A10A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A10A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A10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A10A9"/>
    <w:rPr>
      <w:color w:val="0000FF"/>
      <w:u w:val="none"/>
    </w:rPr>
  </w:style>
  <w:style w:type="paragraph" w:customStyle="1" w:styleId="Application">
    <w:name w:val="Application!Приложение"/>
    <w:rsid w:val="00BA10A9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A10A9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A10A9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A10A9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A10A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A10A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A10A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A10A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A10A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A10A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A10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A10A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A10A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A10A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A10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A10A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A10A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A10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A10A9"/>
    <w:rPr>
      <w:color w:val="0000FF"/>
      <w:u w:val="none"/>
    </w:rPr>
  </w:style>
  <w:style w:type="paragraph" w:customStyle="1" w:styleId="Application">
    <w:name w:val="Application!Приложение"/>
    <w:rsid w:val="00BA10A9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A10A9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A10A9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A10A9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A10A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22179-C567-4B52-AF1E-AE230748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2025-03-04T15:12:00Z</dcterms:created>
  <dcterms:modified xsi:type="dcterms:W3CDTF">2025-03-04T15:41:00Z</dcterms:modified>
</cp:coreProperties>
</file>