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2D" w:rsidRPr="003F4B0D" w:rsidRDefault="00733C2D" w:rsidP="003F4B0D">
      <w:pPr>
        <w:spacing w:after="120"/>
        <w:ind w:firstLine="0"/>
        <w:jc w:val="center"/>
        <w:rPr>
          <w:rFonts w:cs="Arial"/>
          <w:b/>
          <w:bCs/>
          <w:kern w:val="28"/>
          <w:sz w:val="28"/>
          <w:szCs w:val="32"/>
        </w:rPr>
      </w:pPr>
      <w:r w:rsidRPr="003F4B0D">
        <w:rPr>
          <w:rFonts w:cs="Arial"/>
          <w:b/>
          <w:bCs/>
          <w:kern w:val="28"/>
          <w:sz w:val="28"/>
          <w:szCs w:val="32"/>
        </w:rPr>
        <w:t>ЖИЗДРИНСКОЕ</w:t>
      </w:r>
      <w:r w:rsidRPr="003F4B0D">
        <w:rPr>
          <w:rFonts w:cs="Arial"/>
          <w:b/>
          <w:bCs/>
          <w:kern w:val="28"/>
          <w:sz w:val="28"/>
          <w:szCs w:val="32"/>
        </w:rPr>
        <w:br/>
        <w:t>РАЙОННОЕ СОБРАНИЕ</w:t>
      </w:r>
      <w:r w:rsidRPr="003F4B0D">
        <w:rPr>
          <w:rFonts w:cs="Arial"/>
          <w:b/>
          <w:bCs/>
          <w:kern w:val="28"/>
          <w:sz w:val="28"/>
          <w:szCs w:val="32"/>
        </w:rPr>
        <w:br/>
        <w:t>МУНИЦИПАЛЬНОГО РАЙОНА</w:t>
      </w:r>
      <w:r w:rsidRPr="003F4B0D">
        <w:rPr>
          <w:rFonts w:cs="Arial"/>
          <w:b/>
          <w:bCs/>
          <w:kern w:val="28"/>
          <w:sz w:val="28"/>
          <w:szCs w:val="32"/>
        </w:rPr>
        <w:br/>
        <w:t>«ЖИЗДРИНСКИЙ РАЙОН» КАЛУЖСКОЙ ОБЛАСТИ</w:t>
      </w:r>
    </w:p>
    <w:p w:rsidR="00733C2D" w:rsidRPr="003F4B0D" w:rsidRDefault="00733C2D" w:rsidP="003F4B0D">
      <w:pPr>
        <w:spacing w:after="120"/>
        <w:ind w:firstLine="0"/>
        <w:jc w:val="center"/>
        <w:rPr>
          <w:rFonts w:cs="Arial"/>
          <w:b/>
          <w:bCs/>
          <w:kern w:val="28"/>
          <w:sz w:val="28"/>
          <w:szCs w:val="32"/>
        </w:rPr>
      </w:pPr>
    </w:p>
    <w:p w:rsidR="00733C2D" w:rsidRPr="003F4B0D" w:rsidRDefault="00733C2D" w:rsidP="003F4B0D">
      <w:pPr>
        <w:spacing w:after="120"/>
        <w:ind w:firstLine="0"/>
        <w:jc w:val="center"/>
        <w:rPr>
          <w:rFonts w:cs="Arial"/>
          <w:b/>
          <w:bCs/>
          <w:kern w:val="28"/>
          <w:sz w:val="28"/>
          <w:szCs w:val="32"/>
        </w:rPr>
      </w:pPr>
      <w:r w:rsidRPr="003F4B0D">
        <w:rPr>
          <w:rFonts w:cs="Arial"/>
          <w:b/>
          <w:bCs/>
          <w:kern w:val="28"/>
          <w:sz w:val="28"/>
          <w:szCs w:val="32"/>
        </w:rPr>
        <w:t>РЕШЕНИЕ</w:t>
      </w:r>
    </w:p>
    <w:p w:rsidR="00733C2D" w:rsidRDefault="00733C2D" w:rsidP="00733C2D">
      <w:pPr>
        <w:spacing w:after="120"/>
        <w:ind w:firstLine="0"/>
        <w:jc w:val="center"/>
        <w:rPr>
          <w:rFonts w:cs="Arial"/>
        </w:rPr>
      </w:pPr>
    </w:p>
    <w:p w:rsidR="00733C2D" w:rsidRDefault="00733C2D" w:rsidP="00733C2D">
      <w:pPr>
        <w:spacing w:after="120"/>
        <w:ind w:firstLine="0"/>
        <w:jc w:val="center"/>
        <w:rPr>
          <w:rFonts w:cs="Arial"/>
        </w:rPr>
      </w:pPr>
      <w:r>
        <w:rPr>
          <w:rFonts w:cs="Arial"/>
        </w:rPr>
        <w:t>от 19 октября 2023 г.                                                                        № 56</w:t>
      </w:r>
    </w:p>
    <w:p w:rsidR="00733C2D" w:rsidRDefault="00733C2D" w:rsidP="00733C2D">
      <w:pPr>
        <w:spacing w:after="120"/>
        <w:ind w:firstLine="0"/>
        <w:jc w:val="center"/>
        <w:rPr>
          <w:rFonts w:cs="Arial"/>
        </w:rPr>
      </w:pPr>
    </w:p>
    <w:p w:rsidR="00733C2D" w:rsidRPr="008704A6" w:rsidRDefault="00733C2D" w:rsidP="008704A6">
      <w:pPr>
        <w:spacing w:after="120"/>
        <w:ind w:firstLine="0"/>
        <w:jc w:val="center"/>
        <w:rPr>
          <w:rFonts w:cs="Arial"/>
          <w:b/>
          <w:bCs/>
          <w:kern w:val="28"/>
          <w:sz w:val="32"/>
          <w:szCs w:val="32"/>
        </w:rPr>
      </w:pPr>
      <w:bookmarkStart w:id="0" w:name="_GoBack"/>
      <w:r w:rsidRPr="008704A6">
        <w:rPr>
          <w:rFonts w:cs="Arial"/>
          <w:b/>
          <w:bCs/>
          <w:kern w:val="28"/>
          <w:sz w:val="32"/>
          <w:szCs w:val="32"/>
        </w:rPr>
        <w:t xml:space="preserve">Об утверждении порядка установления и оценки </w:t>
      </w:r>
      <w:proofErr w:type="gramStart"/>
      <w:r w:rsidRPr="008704A6">
        <w:rPr>
          <w:rFonts w:cs="Arial"/>
          <w:b/>
          <w:bCs/>
          <w:kern w:val="28"/>
          <w:sz w:val="32"/>
          <w:szCs w:val="32"/>
        </w:rPr>
        <w:t>применения</w:t>
      </w:r>
      <w:proofErr w:type="gramEnd"/>
      <w:r w:rsidRPr="008704A6">
        <w:rPr>
          <w:rFonts w:cs="Arial"/>
          <w:b/>
          <w:bCs/>
          <w:kern w:val="28"/>
          <w:sz w:val="32"/>
          <w:szCs w:val="32"/>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w:t>
      </w:r>
      <w:bookmarkEnd w:id="0"/>
    </w:p>
    <w:p w:rsidR="00733C2D" w:rsidRDefault="00733C2D" w:rsidP="00733C2D">
      <w:pPr>
        <w:spacing w:after="120"/>
        <w:ind w:firstLine="709"/>
        <w:rPr>
          <w:rFonts w:cs="Arial"/>
        </w:rPr>
      </w:pPr>
    </w:p>
    <w:p w:rsidR="00733C2D" w:rsidRDefault="00733C2D" w:rsidP="00733C2D">
      <w:pPr>
        <w:spacing w:after="120"/>
        <w:ind w:firstLine="709"/>
        <w:rPr>
          <w:rFonts w:cs="Arial"/>
        </w:rPr>
      </w:pPr>
      <w:r>
        <w:rPr>
          <w:rFonts w:cs="Arial"/>
        </w:rPr>
        <w:t xml:space="preserve">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 </w:t>
      </w:r>
      <w:r w:rsidRPr="004F33F4">
        <w:rPr>
          <w:rFonts w:cs="Arial"/>
        </w:rPr>
        <w:t>131-ФЗ</w:t>
      </w:r>
      <w:r>
        <w:rPr>
          <w:rFonts w:cs="Arial"/>
        </w:rPr>
        <w:t xml:space="preserve"> «</w:t>
      </w:r>
      <w:r w:rsidRPr="004F33F4">
        <w:rPr>
          <w:rFonts w:cs="Arial"/>
        </w:rPr>
        <w:t>Об общих принципах организации местного самоуправления в Российской</w:t>
      </w:r>
      <w:r>
        <w:rPr>
          <w:rFonts w:cs="Arial"/>
        </w:rPr>
        <w:t xml:space="preserve"> Федерации», руководствуясь статьей 7 </w:t>
      </w:r>
      <w:r w:rsidRPr="004F33F4">
        <w:rPr>
          <w:rFonts w:cs="Arial"/>
        </w:rPr>
        <w:t>Устава муниципального района «Жиздринский район»,</w:t>
      </w:r>
      <w:r>
        <w:rPr>
          <w:rFonts w:cs="Arial"/>
        </w:rPr>
        <w:t xml:space="preserve"> Жиздринское Районное Собрание</w:t>
      </w:r>
    </w:p>
    <w:p w:rsidR="00733C2D" w:rsidRPr="008704A6" w:rsidRDefault="00733C2D" w:rsidP="008704A6">
      <w:pPr>
        <w:spacing w:after="120"/>
        <w:ind w:firstLine="0"/>
        <w:rPr>
          <w:rFonts w:cs="Arial"/>
          <w:b/>
        </w:rPr>
      </w:pPr>
      <w:r w:rsidRPr="008704A6">
        <w:rPr>
          <w:rFonts w:cs="Arial"/>
          <w:b/>
        </w:rPr>
        <w:t>РЕШИЛО:</w:t>
      </w:r>
    </w:p>
    <w:p w:rsidR="00733C2D" w:rsidRDefault="00733C2D" w:rsidP="00733C2D">
      <w:pPr>
        <w:spacing w:after="120"/>
        <w:ind w:firstLine="709"/>
        <w:rPr>
          <w:rFonts w:cs="Arial"/>
        </w:rPr>
      </w:pPr>
      <w:r>
        <w:rPr>
          <w:rFonts w:cs="Arial"/>
        </w:rPr>
        <w:t xml:space="preserve">1. Утвердить Порядок установления и оценки </w:t>
      </w:r>
      <w:proofErr w:type="gramStart"/>
      <w:r>
        <w:rPr>
          <w:rFonts w:cs="Arial"/>
        </w:rPr>
        <w:t>применения</w:t>
      </w:r>
      <w:proofErr w:type="gramEnd"/>
      <w:r>
        <w:rPr>
          <w:rFonts w:cs="Arial"/>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 (приложение).</w:t>
      </w:r>
    </w:p>
    <w:p w:rsidR="00733C2D" w:rsidRDefault="00733C2D" w:rsidP="00733C2D">
      <w:pPr>
        <w:spacing w:after="120"/>
        <w:ind w:firstLine="709"/>
        <w:rPr>
          <w:rFonts w:cs="Arial"/>
        </w:rPr>
      </w:pPr>
      <w:r>
        <w:rPr>
          <w:rFonts w:cs="Arial"/>
        </w:rPr>
        <w:t xml:space="preserve">2. </w:t>
      </w:r>
      <w:proofErr w:type="gramStart"/>
      <w:r>
        <w:rPr>
          <w:rFonts w:cs="Arial"/>
        </w:rPr>
        <w:t>Контроль за</w:t>
      </w:r>
      <w:proofErr w:type="gramEnd"/>
      <w:r>
        <w:rPr>
          <w:rFonts w:cs="Arial"/>
        </w:rPr>
        <w:t xml:space="preserve"> исполнением настоящего постановления возложить на администрацию МР «Жиздринский район».</w:t>
      </w:r>
    </w:p>
    <w:p w:rsidR="00733C2D" w:rsidRDefault="00733C2D" w:rsidP="00733C2D">
      <w:pPr>
        <w:spacing w:after="120"/>
        <w:ind w:firstLine="709"/>
        <w:rPr>
          <w:rFonts w:cs="Arial"/>
        </w:rPr>
      </w:pPr>
      <w:r>
        <w:rPr>
          <w:rFonts w:cs="Arial"/>
        </w:rPr>
        <w:t>3. Настоящее Решение вступает в силу со дня его официального опубликования.</w:t>
      </w:r>
    </w:p>
    <w:p w:rsidR="00733C2D" w:rsidRDefault="00733C2D" w:rsidP="003F4B0D">
      <w:pPr>
        <w:spacing w:after="120"/>
        <w:rPr>
          <w:rFonts w:cs="Arial"/>
        </w:rPr>
      </w:pPr>
    </w:p>
    <w:p w:rsidR="003F4B0D" w:rsidRDefault="003F4B0D" w:rsidP="003F4B0D">
      <w:pPr>
        <w:spacing w:after="120"/>
        <w:rPr>
          <w:rFonts w:cs="Arial"/>
        </w:rPr>
      </w:pPr>
    </w:p>
    <w:p w:rsidR="003F4B0D" w:rsidRDefault="003F4B0D" w:rsidP="003F4B0D">
      <w:pPr>
        <w:spacing w:after="120"/>
        <w:rPr>
          <w:rFonts w:cs="Arial"/>
        </w:rPr>
      </w:pPr>
    </w:p>
    <w:p w:rsidR="003F4B0D" w:rsidRPr="003F4B0D" w:rsidRDefault="00733C2D" w:rsidP="003F4B0D">
      <w:pPr>
        <w:spacing w:after="120"/>
        <w:ind w:firstLine="709"/>
        <w:jc w:val="right"/>
        <w:rPr>
          <w:rFonts w:cs="Arial"/>
          <w:b/>
        </w:rPr>
      </w:pPr>
      <w:r w:rsidRPr="003F4B0D">
        <w:rPr>
          <w:rFonts w:cs="Arial"/>
          <w:b/>
        </w:rPr>
        <w:t xml:space="preserve">Глава </w:t>
      </w:r>
      <w:proofErr w:type="gramStart"/>
      <w:r w:rsidRPr="003F4B0D">
        <w:rPr>
          <w:rFonts w:cs="Arial"/>
          <w:b/>
        </w:rPr>
        <w:t>муниципального</w:t>
      </w:r>
      <w:proofErr w:type="gramEnd"/>
      <w:r w:rsidRPr="003F4B0D">
        <w:rPr>
          <w:rFonts w:cs="Arial"/>
          <w:b/>
        </w:rPr>
        <w:t xml:space="preserve"> района</w:t>
      </w:r>
      <w:r w:rsidR="003F4B0D" w:rsidRPr="003F4B0D">
        <w:rPr>
          <w:rFonts w:cs="Arial"/>
          <w:b/>
        </w:rPr>
        <w:br/>
      </w:r>
      <w:r w:rsidRPr="003F4B0D">
        <w:rPr>
          <w:rFonts w:cs="Arial"/>
          <w:b/>
        </w:rPr>
        <w:t>«Жиздринский район»</w:t>
      </w:r>
    </w:p>
    <w:p w:rsidR="00733C2D" w:rsidRPr="003F4B0D" w:rsidRDefault="00733C2D" w:rsidP="003F4B0D">
      <w:pPr>
        <w:spacing w:after="120"/>
        <w:ind w:firstLine="709"/>
        <w:jc w:val="right"/>
        <w:rPr>
          <w:rFonts w:cs="Arial"/>
          <w:b/>
        </w:rPr>
      </w:pPr>
      <w:r w:rsidRPr="003F4B0D">
        <w:rPr>
          <w:rFonts w:cs="Arial"/>
          <w:b/>
        </w:rPr>
        <w:t>М.С. Куренкова</w:t>
      </w:r>
    </w:p>
    <w:p w:rsidR="003F4B0D" w:rsidRDefault="003F4B0D" w:rsidP="00733C2D">
      <w:pPr>
        <w:spacing w:after="120"/>
        <w:ind w:firstLine="709"/>
        <w:rPr>
          <w:rFonts w:cs="Arial"/>
        </w:rPr>
      </w:pPr>
    </w:p>
    <w:p w:rsidR="003F4B0D" w:rsidRDefault="003F4B0D" w:rsidP="00733C2D">
      <w:pPr>
        <w:spacing w:after="120"/>
        <w:ind w:firstLine="709"/>
        <w:rPr>
          <w:rFonts w:cs="Arial"/>
        </w:rPr>
      </w:pPr>
    </w:p>
    <w:p w:rsidR="00733C2D" w:rsidRPr="003F4B0D" w:rsidRDefault="00733C2D" w:rsidP="003F4B0D">
      <w:pPr>
        <w:spacing w:after="120"/>
        <w:ind w:firstLine="709"/>
        <w:jc w:val="right"/>
        <w:rPr>
          <w:rFonts w:cs="Arial"/>
          <w:b/>
          <w:bCs/>
          <w:kern w:val="28"/>
          <w:sz w:val="32"/>
          <w:szCs w:val="32"/>
        </w:rPr>
      </w:pPr>
      <w:r w:rsidRPr="003F4B0D">
        <w:rPr>
          <w:rFonts w:cs="Arial"/>
          <w:b/>
          <w:bCs/>
          <w:kern w:val="28"/>
          <w:sz w:val="32"/>
          <w:szCs w:val="32"/>
        </w:rPr>
        <w:lastRenderedPageBreak/>
        <w:t>Приложение</w:t>
      </w:r>
    </w:p>
    <w:p w:rsidR="00733C2D" w:rsidRPr="003F4B0D" w:rsidRDefault="00733C2D" w:rsidP="003F4B0D">
      <w:pPr>
        <w:spacing w:after="120"/>
        <w:ind w:firstLine="709"/>
        <w:jc w:val="right"/>
        <w:rPr>
          <w:rFonts w:cs="Arial"/>
          <w:b/>
          <w:bCs/>
          <w:kern w:val="28"/>
          <w:sz w:val="32"/>
          <w:szCs w:val="32"/>
        </w:rPr>
      </w:pPr>
      <w:r w:rsidRPr="003F4B0D">
        <w:rPr>
          <w:rFonts w:cs="Arial"/>
          <w:b/>
          <w:bCs/>
          <w:kern w:val="28"/>
          <w:sz w:val="32"/>
          <w:szCs w:val="32"/>
        </w:rPr>
        <w:t>к Решению Жиздринского</w:t>
      </w:r>
      <w:r w:rsidRPr="003F4B0D">
        <w:rPr>
          <w:rFonts w:cs="Arial"/>
          <w:b/>
          <w:bCs/>
          <w:kern w:val="28"/>
          <w:sz w:val="32"/>
          <w:szCs w:val="32"/>
        </w:rPr>
        <w:br/>
        <w:t>Районного Собрания</w:t>
      </w:r>
    </w:p>
    <w:p w:rsidR="00733C2D" w:rsidRPr="003F4B0D" w:rsidRDefault="00733C2D" w:rsidP="003F4B0D">
      <w:pPr>
        <w:spacing w:after="120"/>
        <w:ind w:firstLine="709"/>
        <w:jc w:val="right"/>
        <w:rPr>
          <w:rFonts w:cs="Arial"/>
          <w:b/>
          <w:bCs/>
          <w:kern w:val="28"/>
          <w:sz w:val="32"/>
          <w:szCs w:val="32"/>
        </w:rPr>
      </w:pPr>
      <w:r w:rsidRPr="003F4B0D">
        <w:rPr>
          <w:rFonts w:cs="Arial"/>
          <w:b/>
          <w:bCs/>
          <w:kern w:val="28"/>
          <w:sz w:val="32"/>
          <w:szCs w:val="32"/>
        </w:rPr>
        <w:t>от 19 октября 2023 г. № 56</w:t>
      </w:r>
    </w:p>
    <w:p w:rsidR="00733C2D" w:rsidRPr="003F4B0D" w:rsidRDefault="00733C2D" w:rsidP="003F4B0D">
      <w:pPr>
        <w:spacing w:after="120"/>
        <w:ind w:firstLine="709"/>
        <w:jc w:val="right"/>
        <w:rPr>
          <w:rFonts w:cs="Arial"/>
          <w:b/>
          <w:bCs/>
          <w:kern w:val="28"/>
          <w:sz w:val="32"/>
          <w:szCs w:val="32"/>
        </w:rPr>
      </w:pPr>
    </w:p>
    <w:p w:rsidR="00733C2D" w:rsidRPr="003F4B0D" w:rsidRDefault="00733C2D" w:rsidP="003F4B0D">
      <w:pPr>
        <w:spacing w:after="120"/>
        <w:ind w:firstLine="0"/>
        <w:jc w:val="center"/>
        <w:rPr>
          <w:rFonts w:cs="Arial"/>
          <w:b/>
          <w:bCs/>
          <w:kern w:val="32"/>
          <w:sz w:val="32"/>
          <w:szCs w:val="32"/>
        </w:rPr>
      </w:pPr>
      <w:r w:rsidRPr="003F4B0D">
        <w:rPr>
          <w:rFonts w:cs="Arial"/>
          <w:b/>
          <w:bCs/>
          <w:kern w:val="32"/>
          <w:sz w:val="32"/>
          <w:szCs w:val="32"/>
        </w:rPr>
        <w:t xml:space="preserve">ПОРЯДОК УСТАНОВЛЕНИЯ И ОЦЕНКИ </w:t>
      </w:r>
      <w:proofErr w:type="gramStart"/>
      <w:r w:rsidRPr="003F4B0D">
        <w:rPr>
          <w:rFonts w:cs="Arial"/>
          <w:b/>
          <w:bCs/>
          <w:kern w:val="32"/>
          <w:sz w:val="32"/>
          <w:szCs w:val="32"/>
        </w:rPr>
        <w:t>ПРИМЕНЕНИЯ</w:t>
      </w:r>
      <w:proofErr w:type="gramEnd"/>
      <w:r w:rsidRPr="003F4B0D">
        <w:rPr>
          <w:rFonts w:cs="Arial"/>
          <w:b/>
          <w:bCs/>
          <w:kern w:val="32"/>
          <w:sz w:val="32"/>
          <w:szCs w:val="32"/>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w:t>
      </w:r>
    </w:p>
    <w:p w:rsidR="00733C2D" w:rsidRDefault="00733C2D" w:rsidP="00733C2D">
      <w:pPr>
        <w:spacing w:after="120"/>
        <w:ind w:firstLine="709"/>
        <w:rPr>
          <w:rFonts w:cs="Arial"/>
        </w:rPr>
      </w:pPr>
    </w:p>
    <w:p w:rsidR="00733C2D" w:rsidRPr="003F4B0D" w:rsidRDefault="00733C2D" w:rsidP="003F4B0D">
      <w:pPr>
        <w:spacing w:after="120"/>
        <w:ind w:firstLine="0"/>
        <w:jc w:val="center"/>
        <w:rPr>
          <w:rFonts w:cs="Arial"/>
          <w:b/>
          <w:bCs/>
          <w:iCs/>
          <w:sz w:val="30"/>
          <w:szCs w:val="28"/>
        </w:rPr>
      </w:pPr>
      <w:r w:rsidRPr="003F4B0D">
        <w:rPr>
          <w:rFonts w:cs="Arial"/>
          <w:b/>
          <w:bCs/>
          <w:iCs/>
          <w:sz w:val="30"/>
          <w:szCs w:val="28"/>
        </w:rPr>
        <w:t>1. ОБЩИЕ ПОЛОЖЕНИЯ</w:t>
      </w:r>
    </w:p>
    <w:p w:rsidR="00733C2D" w:rsidRDefault="00733C2D" w:rsidP="00733C2D">
      <w:pPr>
        <w:spacing w:after="120"/>
        <w:ind w:firstLine="709"/>
        <w:rPr>
          <w:rFonts w:cs="Arial"/>
        </w:rPr>
      </w:pPr>
      <w:r>
        <w:rPr>
          <w:rFonts w:cs="Arial"/>
        </w:rPr>
        <w:t xml:space="preserve">1.1. </w:t>
      </w:r>
      <w:proofErr w:type="gramStart"/>
      <w:r>
        <w:rPr>
          <w:rFonts w:cs="Arial"/>
        </w:rPr>
        <w:t>Настоящий Порядок 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муниципальных нормативных правовых актов муниципального района «Жиздринский район» (далее – проект НПА), обязательных требований, которые связаны с осуществлением предпринимательской и иной экономической деятельности и</w:t>
      </w:r>
      <w:proofErr w:type="gramEnd"/>
      <w:r>
        <w:rPr>
          <w:rFonts w:cs="Arial"/>
        </w:rPr>
        <w:t xml:space="preserve"> оценка </w:t>
      </w:r>
      <w:proofErr w:type="gramStart"/>
      <w:r>
        <w:rPr>
          <w:rFonts w:cs="Arial"/>
        </w:rPr>
        <w:t>соблюдения</w:t>
      </w:r>
      <w:proofErr w:type="gramEnd"/>
      <w:r>
        <w:rPr>
          <w:rFonts w:cs="Arial"/>
        </w:rPr>
        <w:t xml:space="preserve">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 оценки применения содержащихся в муниципальных нормативных правовых актах муниципального района «Жиздринский район» обязательных требований в соответствии с главой 3 настоящего Порядка.</w:t>
      </w:r>
    </w:p>
    <w:p w:rsidR="00733C2D" w:rsidRDefault="00733C2D" w:rsidP="00733C2D">
      <w:pPr>
        <w:spacing w:after="120"/>
        <w:ind w:firstLine="709"/>
        <w:rPr>
          <w:rFonts w:cs="Arial"/>
        </w:rPr>
      </w:pPr>
      <w:r>
        <w:rPr>
          <w:rFonts w:cs="Arial"/>
        </w:rPr>
        <w:t>1.2. Настоящий Порядок включает:</w:t>
      </w:r>
    </w:p>
    <w:p w:rsidR="00733C2D" w:rsidRDefault="00733C2D" w:rsidP="00733C2D">
      <w:pPr>
        <w:spacing w:after="120"/>
        <w:ind w:firstLine="709"/>
        <w:rPr>
          <w:rFonts w:cs="Arial"/>
        </w:rPr>
      </w:pPr>
      <w:r>
        <w:rPr>
          <w:rFonts w:cs="Arial"/>
        </w:rPr>
        <w:t>порядок установления обязательных требований;</w:t>
      </w:r>
    </w:p>
    <w:p w:rsidR="00733C2D" w:rsidRDefault="00733C2D" w:rsidP="00733C2D">
      <w:pPr>
        <w:spacing w:after="120"/>
        <w:ind w:firstLine="709"/>
        <w:rPr>
          <w:rFonts w:cs="Arial"/>
        </w:rPr>
      </w:pPr>
      <w:r>
        <w:rPr>
          <w:rFonts w:cs="Arial"/>
        </w:rPr>
        <w:t>порядок оценки применения обязательных требований.</w:t>
      </w:r>
    </w:p>
    <w:p w:rsidR="00733C2D" w:rsidRPr="003F4B0D" w:rsidRDefault="00733C2D" w:rsidP="003F4B0D">
      <w:pPr>
        <w:spacing w:after="120"/>
        <w:ind w:firstLine="0"/>
        <w:jc w:val="center"/>
        <w:rPr>
          <w:rFonts w:cs="Arial"/>
          <w:b/>
          <w:bCs/>
          <w:iCs/>
          <w:sz w:val="30"/>
          <w:szCs w:val="28"/>
        </w:rPr>
      </w:pPr>
      <w:r w:rsidRPr="003F4B0D">
        <w:rPr>
          <w:rFonts w:cs="Arial"/>
          <w:b/>
          <w:bCs/>
          <w:iCs/>
          <w:sz w:val="30"/>
          <w:szCs w:val="28"/>
        </w:rPr>
        <w:t>2. ПОРЯДОК УСТАНОВЛЕНИЯ ОБЯЗАТЕЛЬНЫХ ТРЕБОВАНИЙ</w:t>
      </w:r>
    </w:p>
    <w:p w:rsidR="00733C2D" w:rsidRDefault="00733C2D" w:rsidP="00733C2D">
      <w:pPr>
        <w:spacing w:after="120"/>
        <w:ind w:firstLine="709"/>
        <w:rPr>
          <w:rFonts w:cs="Arial"/>
        </w:rPr>
      </w:pPr>
      <w:r>
        <w:rPr>
          <w:rFonts w:cs="Arial"/>
        </w:rPr>
        <w:t>2.1. Администрация муниципального района «Жиздринский район»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устанавливаемых статьей 4 Федерального закона № 247-ФЗ, а также руководствуясь настоящим Порядком.</w:t>
      </w:r>
    </w:p>
    <w:p w:rsidR="00733C2D" w:rsidRDefault="00733C2D" w:rsidP="00733C2D">
      <w:pPr>
        <w:spacing w:after="120"/>
        <w:ind w:firstLine="709"/>
        <w:rPr>
          <w:rFonts w:cs="Arial"/>
        </w:rPr>
      </w:pPr>
      <w:r>
        <w:rPr>
          <w:rFonts w:cs="Arial"/>
        </w:rPr>
        <w:t>2.2. При установлении обязательных требований должны быть определены:</w:t>
      </w:r>
    </w:p>
    <w:p w:rsidR="00733C2D" w:rsidRDefault="00733C2D" w:rsidP="00733C2D">
      <w:pPr>
        <w:spacing w:after="120"/>
        <w:ind w:firstLine="709"/>
        <w:rPr>
          <w:rFonts w:cs="Arial"/>
        </w:rPr>
      </w:pPr>
      <w:r>
        <w:rPr>
          <w:rFonts w:cs="Arial"/>
        </w:rPr>
        <w:t>а) содержание обязательных требований (условия, ограничения, запреты, обязанности);</w:t>
      </w:r>
    </w:p>
    <w:p w:rsidR="00733C2D" w:rsidRDefault="00733C2D" w:rsidP="00733C2D">
      <w:pPr>
        <w:spacing w:after="120"/>
        <w:ind w:firstLine="709"/>
        <w:rPr>
          <w:rFonts w:cs="Arial"/>
        </w:rPr>
      </w:pPr>
      <w:r>
        <w:rPr>
          <w:rFonts w:cs="Arial"/>
        </w:rPr>
        <w:lastRenderedPageBreak/>
        <w:t>б) лица, обязанные соблюдать обязательные требования;</w:t>
      </w:r>
    </w:p>
    <w:p w:rsidR="00733C2D" w:rsidRDefault="00733C2D" w:rsidP="00733C2D">
      <w:pPr>
        <w:spacing w:after="120"/>
        <w:ind w:firstLine="709"/>
        <w:rPr>
          <w:rFonts w:cs="Arial"/>
        </w:rPr>
      </w:pPr>
      <w:r>
        <w:rPr>
          <w:rFonts w:cs="Arial"/>
        </w:rPr>
        <w:t>в) в зависимости от объекта установления обязательных требований:</w:t>
      </w:r>
    </w:p>
    <w:p w:rsidR="00733C2D" w:rsidRDefault="00733C2D" w:rsidP="00733C2D">
      <w:pPr>
        <w:spacing w:after="120"/>
        <w:ind w:firstLine="709"/>
        <w:rPr>
          <w:rFonts w:cs="Arial"/>
        </w:rPr>
      </w:pPr>
      <w:r>
        <w:rPr>
          <w:rFonts w:cs="Arial"/>
        </w:rPr>
        <w:t>осуществляемая деятельность, совершаемые действия, в отношении которых устанавливаются обязательные требования;</w:t>
      </w:r>
    </w:p>
    <w:p w:rsidR="00733C2D" w:rsidRDefault="00733C2D" w:rsidP="00733C2D">
      <w:pPr>
        <w:spacing w:after="120"/>
        <w:ind w:firstLine="709"/>
        <w:rPr>
          <w:rFonts w:cs="Arial"/>
        </w:rPr>
      </w:pPr>
      <w:r>
        <w:rPr>
          <w:rFonts w:cs="Arial"/>
        </w:rPr>
        <w:t>лица и используемые объекты, к которым предъявляются обязательные требования при осуществлении деятельности, совершении действий;</w:t>
      </w:r>
    </w:p>
    <w:p w:rsidR="00733C2D" w:rsidRDefault="00733C2D" w:rsidP="00733C2D">
      <w:pPr>
        <w:spacing w:after="120"/>
        <w:ind w:firstLine="709"/>
        <w:rPr>
          <w:rFonts w:cs="Arial"/>
        </w:rPr>
      </w:pPr>
      <w:r>
        <w:rPr>
          <w:rFonts w:cs="Arial"/>
        </w:rPr>
        <w:t>результаты осуществления деятельности, совершения действий, в отношении которых устанавливаются обязательные требования;</w:t>
      </w:r>
    </w:p>
    <w:p w:rsidR="00733C2D" w:rsidRDefault="00733C2D" w:rsidP="00733C2D">
      <w:pPr>
        <w:spacing w:after="120"/>
        <w:ind w:firstLine="709"/>
        <w:rPr>
          <w:rFonts w:cs="Arial"/>
        </w:rPr>
      </w:pPr>
      <w:r>
        <w:rPr>
          <w:rFonts w:cs="Arial"/>
        </w:rPr>
        <w:t>г)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оценки соответствия продукции, иных форм оценки и экспертизы);</w:t>
      </w:r>
    </w:p>
    <w:p w:rsidR="00733C2D" w:rsidRDefault="00733C2D" w:rsidP="00733C2D">
      <w:pPr>
        <w:spacing w:after="120"/>
        <w:ind w:firstLine="709"/>
        <w:rPr>
          <w:rFonts w:cs="Arial"/>
        </w:rPr>
      </w:pPr>
      <w:r>
        <w:rPr>
          <w:rFonts w:cs="Arial"/>
        </w:rPr>
        <w:t>д) органы (должностные лица), осуществляющие оценку соблюдения обязательных требований.</w:t>
      </w:r>
    </w:p>
    <w:p w:rsidR="00733C2D" w:rsidRDefault="00733C2D" w:rsidP="00733C2D">
      <w:pPr>
        <w:spacing w:after="120"/>
        <w:ind w:firstLine="709"/>
        <w:rPr>
          <w:rFonts w:cs="Arial"/>
        </w:rPr>
      </w:pPr>
      <w:r>
        <w:rPr>
          <w:rFonts w:cs="Arial"/>
        </w:rPr>
        <w:t>2.3. Проект НПА, устанавливающий обязательные требования, должен вступать в силу с учетом требований, установленных частями 1, 2 статьи 3 Федерального закона № 247-ФЗ.</w:t>
      </w:r>
    </w:p>
    <w:p w:rsidR="00733C2D" w:rsidRDefault="00733C2D" w:rsidP="00733C2D">
      <w:pPr>
        <w:spacing w:after="120"/>
        <w:ind w:firstLine="709"/>
        <w:rPr>
          <w:rFonts w:cs="Arial"/>
        </w:rPr>
      </w:pPr>
      <w:r>
        <w:rPr>
          <w:rFonts w:cs="Arial"/>
        </w:rPr>
        <w:t>Проектом НПА должен предусматриваться срок его действия, который не может превышать шесть лет со дня его вступления в силу.</w:t>
      </w:r>
    </w:p>
    <w:p w:rsidR="00733C2D" w:rsidRDefault="00733C2D" w:rsidP="00733C2D">
      <w:pPr>
        <w:spacing w:after="120"/>
        <w:ind w:firstLine="709"/>
        <w:rPr>
          <w:rFonts w:cs="Arial"/>
        </w:rPr>
      </w:pPr>
      <w:proofErr w:type="gramStart"/>
      <w:r>
        <w:rPr>
          <w:rFonts w:cs="Arial"/>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733C2D" w:rsidRDefault="00733C2D" w:rsidP="00733C2D">
      <w:pPr>
        <w:spacing w:after="120"/>
        <w:ind w:firstLine="709"/>
        <w:rPr>
          <w:rFonts w:cs="Arial"/>
        </w:rPr>
      </w:pPr>
      <w:r>
        <w:rPr>
          <w:rFonts w:cs="Arial"/>
        </w:rPr>
        <w:t xml:space="preserve">2.4. В целях </w:t>
      </w:r>
      <w:proofErr w:type="gramStart"/>
      <w:r>
        <w:rPr>
          <w:rFonts w:cs="Arial"/>
        </w:rPr>
        <w:t>обеспечения возможности проведения публичного обсуждения проекта</w:t>
      </w:r>
      <w:proofErr w:type="gramEnd"/>
      <w:r>
        <w:rPr>
          <w:rFonts w:cs="Arial"/>
        </w:rPr>
        <w:t xml:space="preserve"> НПА, разработчик обеспечивает размещение на официальном сайте муниципального района «Жиздринский район» в информационно-телекоммуникационной сети «Интернет» (далее – официальный сайт):</w:t>
      </w:r>
    </w:p>
    <w:p w:rsidR="00733C2D" w:rsidRDefault="00733C2D" w:rsidP="00733C2D">
      <w:pPr>
        <w:spacing w:after="120"/>
        <w:ind w:firstLine="709"/>
        <w:rPr>
          <w:rFonts w:cs="Arial"/>
        </w:rPr>
      </w:pPr>
      <w:r>
        <w:rPr>
          <w:rFonts w:cs="Arial"/>
        </w:rPr>
        <w:t>проекта НПА;</w:t>
      </w:r>
    </w:p>
    <w:p w:rsidR="00733C2D" w:rsidRDefault="00733C2D" w:rsidP="00733C2D">
      <w:pPr>
        <w:spacing w:after="120"/>
        <w:ind w:firstLine="709"/>
        <w:rPr>
          <w:rFonts w:cs="Arial"/>
        </w:rPr>
      </w:pPr>
      <w:r>
        <w:rPr>
          <w:rFonts w:cs="Arial"/>
        </w:rPr>
        <w:t>пояснительной записки к проекту НПА;</w:t>
      </w:r>
    </w:p>
    <w:p w:rsidR="00733C2D" w:rsidRDefault="00733C2D" w:rsidP="00733C2D">
      <w:pPr>
        <w:spacing w:after="120"/>
        <w:ind w:firstLine="709"/>
        <w:rPr>
          <w:rFonts w:cs="Arial"/>
        </w:rPr>
      </w:pPr>
      <w:r>
        <w:rPr>
          <w:rFonts w:cs="Arial"/>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733C2D" w:rsidRDefault="00733C2D" w:rsidP="00733C2D">
      <w:pPr>
        <w:spacing w:after="120"/>
        <w:ind w:firstLine="709"/>
        <w:rPr>
          <w:rFonts w:cs="Arial"/>
        </w:rPr>
      </w:pPr>
      <w:r>
        <w:rPr>
          <w:rFonts w:cs="Arial"/>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733C2D" w:rsidRDefault="00733C2D" w:rsidP="00733C2D">
      <w:pPr>
        <w:spacing w:after="120"/>
        <w:ind w:firstLine="709"/>
        <w:rPr>
          <w:rFonts w:cs="Arial"/>
        </w:rPr>
      </w:pPr>
      <w:r>
        <w:rPr>
          <w:rFonts w:cs="Arial"/>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w:t>
      </w:r>
      <w:r>
        <w:rPr>
          <w:rFonts w:cs="Arial"/>
        </w:rPr>
        <w:lastRenderedPageBreak/>
        <w:t>(замечаний)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33C2D" w:rsidRDefault="00733C2D" w:rsidP="00733C2D">
      <w:pPr>
        <w:spacing w:after="120"/>
        <w:ind w:firstLine="709"/>
        <w:rPr>
          <w:rFonts w:cs="Arial"/>
        </w:rPr>
      </w:pPr>
      <w:r>
        <w:rPr>
          <w:rFonts w:cs="Arial"/>
        </w:rPr>
        <w:t>2.5. В случае</w:t>
      </w:r>
      <w:proofErr w:type="gramStart"/>
      <w:r>
        <w:rPr>
          <w:rFonts w:cs="Arial"/>
        </w:rPr>
        <w:t>,</w:t>
      </w:r>
      <w:proofErr w:type="gramEnd"/>
      <w:r>
        <w:rPr>
          <w:rFonts w:cs="Arial"/>
        </w:rPr>
        <w:t xml:space="preserve"> если в отношении проекта НПА необходимо проведение процедуры оценки регулирующего воздействия в соответствии с постановлением администрации МР «Жиздринский район» от 16.03.2015 № 292 «О порядке проведения оценки регулирующего воздействия проектов нормативных правовых актов МР «Жиздринский район», затрагивающих вопросы предпринимательской и инвестиционной деятельности», возможность проведения публичного обсуждения проекта НПА обеспечивается в рамках публичных консультаций, проводимых в соответствии с указанным постановлением.</w:t>
      </w:r>
    </w:p>
    <w:p w:rsidR="00733C2D" w:rsidRDefault="00733C2D" w:rsidP="00733C2D">
      <w:pPr>
        <w:spacing w:after="120"/>
        <w:ind w:firstLine="709"/>
        <w:rPr>
          <w:rFonts w:cs="Arial"/>
        </w:rPr>
      </w:pPr>
      <w:r>
        <w:rPr>
          <w:rFonts w:cs="Arial"/>
        </w:rPr>
        <w:t>2.6. Оценка установленных проектом НПА обязательных требований на соответствие законодательству Российской Федерации, Калужской области, муниципальным правовым актам муниципального района «Жиздринский район» проводится в рамках правовой экспертизы проекта НПА.</w:t>
      </w:r>
    </w:p>
    <w:p w:rsidR="00733C2D" w:rsidRDefault="00733C2D" w:rsidP="00733C2D">
      <w:pPr>
        <w:spacing w:after="120"/>
        <w:ind w:firstLine="709"/>
        <w:rPr>
          <w:rFonts w:cs="Arial"/>
        </w:rPr>
      </w:pPr>
      <w:r>
        <w:rPr>
          <w:rFonts w:cs="Arial"/>
        </w:rPr>
        <w:t xml:space="preserve">2.7. </w:t>
      </w:r>
      <w:proofErr w:type="gramStart"/>
      <w:r>
        <w:rPr>
          <w:rFonts w:cs="Arial"/>
        </w:rPr>
        <w:t>Оценка наличия риска причинения вреда (ущерба) охраняемым законом ценностям, проводимая при разработке проекта НПА,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733C2D" w:rsidRPr="003F4B0D" w:rsidRDefault="00733C2D" w:rsidP="003F4B0D">
      <w:pPr>
        <w:spacing w:after="120"/>
        <w:ind w:firstLine="0"/>
        <w:jc w:val="center"/>
        <w:rPr>
          <w:rFonts w:cs="Arial"/>
          <w:b/>
          <w:bCs/>
          <w:iCs/>
          <w:sz w:val="30"/>
          <w:szCs w:val="28"/>
        </w:rPr>
      </w:pPr>
      <w:r w:rsidRPr="003F4B0D">
        <w:rPr>
          <w:rFonts w:cs="Arial"/>
          <w:b/>
          <w:bCs/>
          <w:iCs/>
          <w:sz w:val="30"/>
          <w:szCs w:val="28"/>
        </w:rPr>
        <w:t>3. ПОРЯДОК ОЦЕНКИ ПРИМЕНЕНИЯ ОБЯЗАТЕЛЬНЫХ ТРЕБОВАНИЙ</w:t>
      </w:r>
    </w:p>
    <w:p w:rsidR="00733C2D" w:rsidRDefault="00733C2D" w:rsidP="00733C2D">
      <w:pPr>
        <w:spacing w:after="120"/>
        <w:ind w:firstLine="709"/>
        <w:rPr>
          <w:rFonts w:cs="Arial"/>
        </w:rPr>
      </w:pPr>
      <w:r>
        <w:rPr>
          <w:rFonts w:cs="Arial"/>
        </w:rPr>
        <w:t>3.1. Целью оценки применения обязательных требований является анализ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33C2D" w:rsidRDefault="00733C2D" w:rsidP="00733C2D">
      <w:pPr>
        <w:spacing w:after="120"/>
        <w:ind w:firstLine="709"/>
        <w:rPr>
          <w:rFonts w:cs="Arial"/>
        </w:rPr>
      </w:pPr>
      <w:r>
        <w:rPr>
          <w:rFonts w:cs="Arial"/>
        </w:rPr>
        <w:t>3.2. Процедура оценки применения обязательных требований включает следующие этапы:</w:t>
      </w:r>
    </w:p>
    <w:p w:rsidR="00733C2D" w:rsidRDefault="00733C2D" w:rsidP="00733C2D">
      <w:pPr>
        <w:spacing w:after="120"/>
        <w:ind w:firstLine="709"/>
        <w:rPr>
          <w:rFonts w:cs="Arial"/>
        </w:rPr>
      </w:pPr>
      <w:r>
        <w:rPr>
          <w:rFonts w:cs="Arial"/>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Главе муниципального района «Жиздринский район» или лицу, замещающему его должность;</w:t>
      </w:r>
    </w:p>
    <w:p w:rsidR="00733C2D" w:rsidRDefault="00733C2D" w:rsidP="00733C2D">
      <w:pPr>
        <w:spacing w:after="120"/>
        <w:ind w:firstLine="709"/>
        <w:rPr>
          <w:rFonts w:cs="Arial"/>
        </w:rPr>
      </w:pPr>
      <w:r>
        <w:rPr>
          <w:rFonts w:cs="Arial"/>
        </w:rPr>
        <w:t>б) рассмотрение доклада Главой муниципального района «Жиздринский район» и принятие по итогам его рассмотрения одного из решений, указанных в пункте 3.14 настоящего Порядка.</w:t>
      </w:r>
    </w:p>
    <w:p w:rsidR="00733C2D" w:rsidRDefault="00733C2D" w:rsidP="00733C2D">
      <w:pPr>
        <w:spacing w:after="120"/>
        <w:ind w:firstLine="709"/>
        <w:rPr>
          <w:rFonts w:cs="Arial"/>
        </w:rPr>
      </w:pPr>
      <w:r>
        <w:rPr>
          <w:rFonts w:cs="Arial"/>
        </w:rPr>
        <w:t xml:space="preserve">3.3. </w:t>
      </w:r>
      <w:proofErr w:type="gramStart"/>
      <w:r>
        <w:rPr>
          <w:rFonts w:cs="Arial"/>
        </w:rPr>
        <w:t>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roofErr w:type="gramEnd"/>
    </w:p>
    <w:p w:rsidR="00733C2D" w:rsidRDefault="00733C2D" w:rsidP="00733C2D">
      <w:pPr>
        <w:spacing w:after="120"/>
        <w:ind w:firstLine="709"/>
        <w:rPr>
          <w:rFonts w:cs="Arial"/>
        </w:rPr>
      </w:pPr>
      <w:r>
        <w:rPr>
          <w:rFonts w:cs="Arial"/>
        </w:rPr>
        <w:t>3.4. Источниками информации для подготовки доклада являются:</w:t>
      </w:r>
    </w:p>
    <w:p w:rsidR="00733C2D" w:rsidRDefault="00733C2D" w:rsidP="00733C2D">
      <w:pPr>
        <w:spacing w:after="120"/>
        <w:ind w:firstLine="709"/>
        <w:rPr>
          <w:rFonts w:cs="Arial"/>
        </w:rPr>
      </w:pPr>
      <w:r>
        <w:rPr>
          <w:rFonts w:cs="Arial"/>
        </w:rPr>
        <w:lastRenderedPageBreak/>
        <w:t>а) результаты мониторинга правоприменения муниципальных нормативных правовых актов, содержащих обязательные требования;</w:t>
      </w:r>
    </w:p>
    <w:p w:rsidR="00733C2D" w:rsidRDefault="00733C2D" w:rsidP="00733C2D">
      <w:pPr>
        <w:spacing w:after="120"/>
        <w:ind w:firstLine="709"/>
        <w:rPr>
          <w:rFonts w:cs="Arial"/>
        </w:rPr>
      </w:pPr>
      <w:r>
        <w:rPr>
          <w:rFonts w:cs="Arial"/>
        </w:rPr>
        <w:t>б) результаты анализа осуществления контрольной и разрешительной деятельности;</w:t>
      </w:r>
    </w:p>
    <w:p w:rsidR="00733C2D" w:rsidRDefault="00733C2D" w:rsidP="00733C2D">
      <w:pPr>
        <w:spacing w:after="120"/>
        <w:ind w:firstLine="709"/>
        <w:rPr>
          <w:rFonts w:cs="Arial"/>
        </w:rPr>
      </w:pPr>
      <w:r>
        <w:rPr>
          <w:rFonts w:cs="Arial"/>
        </w:rPr>
        <w:t>в) результаты анализа административной и судебной практики;</w:t>
      </w:r>
    </w:p>
    <w:p w:rsidR="00733C2D" w:rsidRDefault="00733C2D" w:rsidP="00733C2D">
      <w:pPr>
        <w:spacing w:after="120"/>
        <w:ind w:firstLine="709"/>
        <w:rPr>
          <w:rFonts w:cs="Arial"/>
        </w:rPr>
      </w:pPr>
      <w:r>
        <w:rPr>
          <w:rFonts w:cs="Arial"/>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733C2D" w:rsidRDefault="00733C2D" w:rsidP="00733C2D">
      <w:pPr>
        <w:spacing w:after="120"/>
        <w:ind w:firstLine="709"/>
        <w:rPr>
          <w:rFonts w:cs="Arial"/>
        </w:rPr>
      </w:pPr>
      <w:r>
        <w:rPr>
          <w:rFonts w:cs="Arial"/>
        </w:rPr>
        <w:t>д) позиции структурных органов Администрации, муниципальных организаций,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733C2D" w:rsidRDefault="00733C2D" w:rsidP="00733C2D">
      <w:pPr>
        <w:spacing w:after="120"/>
        <w:ind w:firstLine="709"/>
        <w:rPr>
          <w:rFonts w:cs="Arial"/>
        </w:rPr>
      </w:pPr>
      <w:r>
        <w:rPr>
          <w:rFonts w:cs="Arial"/>
        </w:rPr>
        <w:t>3.5. В доклад включается следующая информация:</w:t>
      </w:r>
    </w:p>
    <w:p w:rsidR="00733C2D" w:rsidRDefault="00733C2D" w:rsidP="00733C2D">
      <w:pPr>
        <w:spacing w:after="120"/>
        <w:ind w:firstLine="709"/>
        <w:rPr>
          <w:rFonts w:cs="Arial"/>
        </w:rPr>
      </w:pPr>
      <w:r>
        <w:rPr>
          <w:rFonts w:cs="Arial"/>
        </w:rPr>
        <w:t>а) общая характеристика системы оцениваемых обязательных требований в соответствующей сфере регулирования;</w:t>
      </w:r>
    </w:p>
    <w:p w:rsidR="00733C2D" w:rsidRDefault="00733C2D" w:rsidP="00733C2D">
      <w:pPr>
        <w:spacing w:after="120"/>
        <w:ind w:firstLine="709"/>
        <w:rPr>
          <w:rFonts w:cs="Arial"/>
        </w:rPr>
      </w:pPr>
      <w:r>
        <w:rPr>
          <w:rFonts w:cs="Arial"/>
        </w:rPr>
        <w:t xml:space="preserve">б) результаты </w:t>
      </w:r>
      <w:proofErr w:type="gramStart"/>
      <w:r>
        <w:rPr>
          <w:rFonts w:cs="Arial"/>
        </w:rPr>
        <w:t>оценки достижения целей введения обязательных требований</w:t>
      </w:r>
      <w:proofErr w:type="gramEnd"/>
      <w:r>
        <w:rPr>
          <w:rFonts w:cs="Arial"/>
        </w:rPr>
        <w:t>;</w:t>
      </w:r>
    </w:p>
    <w:p w:rsidR="00733C2D" w:rsidRDefault="00733C2D" w:rsidP="00733C2D">
      <w:pPr>
        <w:spacing w:after="120"/>
        <w:ind w:firstLine="709"/>
        <w:rPr>
          <w:rFonts w:cs="Arial"/>
        </w:rPr>
      </w:pPr>
      <w:r>
        <w:rPr>
          <w:rFonts w:cs="Arial"/>
        </w:rPr>
        <w:t xml:space="preserve">в) выводы и предложения по итогам </w:t>
      </w:r>
      <w:proofErr w:type="gramStart"/>
      <w:r>
        <w:rPr>
          <w:rFonts w:cs="Arial"/>
        </w:rPr>
        <w:t>оценки достижения целей введения обязательных требований</w:t>
      </w:r>
      <w:proofErr w:type="gramEnd"/>
      <w:r>
        <w:rPr>
          <w:rFonts w:cs="Arial"/>
        </w:rPr>
        <w:t>.</w:t>
      </w:r>
    </w:p>
    <w:p w:rsidR="00733C2D" w:rsidRDefault="00733C2D" w:rsidP="00733C2D">
      <w:pPr>
        <w:spacing w:after="120"/>
        <w:ind w:firstLine="709"/>
        <w:rPr>
          <w:rFonts w:cs="Arial"/>
        </w:rPr>
      </w:pPr>
      <w:r>
        <w:rPr>
          <w:rFonts w:cs="Arial"/>
        </w:rPr>
        <w:t>Форма доклада утверждается постановлением Администрации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733C2D" w:rsidRDefault="00733C2D" w:rsidP="00733C2D">
      <w:pPr>
        <w:spacing w:after="120"/>
        <w:ind w:firstLine="709"/>
        <w:rPr>
          <w:rFonts w:cs="Arial"/>
        </w:rPr>
      </w:pPr>
      <w:r>
        <w:rPr>
          <w:rFonts w:cs="Arial"/>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33C2D" w:rsidRDefault="00733C2D" w:rsidP="00733C2D">
      <w:pPr>
        <w:spacing w:after="120"/>
        <w:ind w:firstLine="709"/>
        <w:rPr>
          <w:rFonts w:cs="Arial"/>
        </w:rPr>
      </w:pPr>
      <w:r>
        <w:rPr>
          <w:rFonts w:cs="Arial"/>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33C2D" w:rsidRDefault="00733C2D" w:rsidP="00733C2D">
      <w:pPr>
        <w:spacing w:after="120"/>
        <w:ind w:firstLine="709"/>
        <w:rPr>
          <w:rFonts w:cs="Arial"/>
        </w:rPr>
      </w:pPr>
      <w:r>
        <w:rPr>
          <w:rFonts w:cs="Arial"/>
        </w:rPr>
        <w:t>б) нормативно обоснованный перечень охраняемых законом ценностей, защищаемых в рамках соответствующей сферы регулирования;</w:t>
      </w:r>
    </w:p>
    <w:p w:rsidR="00733C2D" w:rsidRDefault="00733C2D" w:rsidP="00733C2D">
      <w:pPr>
        <w:spacing w:after="120"/>
        <w:ind w:firstLine="709"/>
        <w:rPr>
          <w:rFonts w:cs="Arial"/>
        </w:rPr>
      </w:pPr>
      <w:r>
        <w:rPr>
          <w:rFonts w:cs="Arial"/>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733C2D" w:rsidRDefault="00733C2D" w:rsidP="00733C2D">
      <w:pPr>
        <w:spacing w:after="120"/>
        <w:ind w:firstLine="709"/>
        <w:rPr>
          <w:rFonts w:cs="Arial"/>
        </w:rPr>
      </w:pPr>
      <w:r>
        <w:rPr>
          <w:rFonts w:cs="Arial"/>
        </w:rPr>
        <w:t>г) наименование и реквизиты муниципального нормативного правового акта, содержащего обязательные требования;</w:t>
      </w:r>
    </w:p>
    <w:p w:rsidR="00733C2D" w:rsidRDefault="00733C2D" w:rsidP="00733C2D">
      <w:pPr>
        <w:spacing w:after="120"/>
        <w:ind w:firstLine="709"/>
        <w:rPr>
          <w:rFonts w:cs="Arial"/>
        </w:rPr>
      </w:pPr>
      <w:r>
        <w:rPr>
          <w:rFonts w:cs="Arial"/>
        </w:rPr>
        <w:t>д) перечень содержащихся в муниципальном нормативном правовом акте обязательных требований;</w:t>
      </w:r>
    </w:p>
    <w:p w:rsidR="00733C2D" w:rsidRDefault="00733C2D" w:rsidP="00733C2D">
      <w:pPr>
        <w:spacing w:after="120"/>
        <w:ind w:firstLine="709"/>
        <w:rPr>
          <w:rFonts w:cs="Arial"/>
        </w:rPr>
      </w:pPr>
      <w:r>
        <w:rPr>
          <w:rFonts w:cs="Arial"/>
        </w:rPr>
        <w:t>е) сведения о внесенных в муниципальный нормативный правовой акт изменениях (при наличии);</w:t>
      </w:r>
    </w:p>
    <w:p w:rsidR="00733C2D" w:rsidRDefault="00733C2D" w:rsidP="00733C2D">
      <w:pPr>
        <w:spacing w:after="120"/>
        <w:ind w:firstLine="709"/>
        <w:rPr>
          <w:rFonts w:cs="Arial"/>
        </w:rPr>
      </w:pPr>
      <w:r>
        <w:rPr>
          <w:rFonts w:cs="Arial"/>
        </w:rPr>
        <w:t>ж) сведения о полномочиях Администрации на установление обязательных требований;</w:t>
      </w:r>
    </w:p>
    <w:p w:rsidR="00733C2D" w:rsidRDefault="00733C2D" w:rsidP="00733C2D">
      <w:pPr>
        <w:spacing w:after="120"/>
        <w:ind w:firstLine="709"/>
        <w:rPr>
          <w:rFonts w:cs="Arial"/>
        </w:rPr>
      </w:pPr>
      <w:r>
        <w:rPr>
          <w:rFonts w:cs="Arial"/>
        </w:rPr>
        <w:lastRenderedPageBreak/>
        <w:t>з) период действия муниципального нормативного правового акта и его отдельных положений;</w:t>
      </w:r>
    </w:p>
    <w:p w:rsidR="00733C2D" w:rsidRDefault="00733C2D" w:rsidP="00733C2D">
      <w:pPr>
        <w:spacing w:after="120"/>
        <w:ind w:firstLine="709"/>
        <w:rPr>
          <w:rFonts w:cs="Arial"/>
        </w:rPr>
      </w:pPr>
      <w:r>
        <w:rPr>
          <w:rFonts w:cs="Arial"/>
        </w:rPr>
        <w:t>и)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733C2D" w:rsidRDefault="00733C2D" w:rsidP="00733C2D">
      <w:pPr>
        <w:spacing w:after="120"/>
        <w:ind w:firstLine="709"/>
        <w:rPr>
          <w:rFonts w:cs="Arial"/>
        </w:rPr>
      </w:pPr>
      <w:r>
        <w:rPr>
          <w:rFonts w:cs="Arial"/>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733C2D" w:rsidRDefault="00733C2D" w:rsidP="00733C2D">
      <w:pPr>
        <w:spacing w:after="120"/>
        <w:ind w:firstLine="709"/>
        <w:rPr>
          <w:rFonts w:cs="Arial"/>
        </w:rPr>
      </w:pPr>
      <w:r>
        <w:rPr>
          <w:rFonts w:cs="Arial"/>
        </w:rPr>
        <w:t>а) соблюдение принципов установления и оценки применения обязательных требований, установленных Федеральным законом № 247-ФЗ;</w:t>
      </w:r>
    </w:p>
    <w:p w:rsidR="00733C2D" w:rsidRDefault="00733C2D" w:rsidP="00733C2D">
      <w:pPr>
        <w:spacing w:after="120"/>
        <w:ind w:firstLine="709"/>
        <w:rPr>
          <w:rFonts w:cs="Arial"/>
        </w:rPr>
      </w:pPr>
      <w:r>
        <w:rPr>
          <w:rFonts w:cs="Arial"/>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33C2D" w:rsidRDefault="00733C2D" w:rsidP="00733C2D">
      <w:pPr>
        <w:spacing w:after="120"/>
        <w:ind w:firstLine="709"/>
        <w:rPr>
          <w:rFonts w:cs="Arial"/>
        </w:rPr>
      </w:pPr>
      <w:r>
        <w:rPr>
          <w:rFonts w:cs="Arial"/>
        </w:rPr>
        <w:t>в) информация о динамике ведения предпринимательской деятельности в соответствующей сфере;</w:t>
      </w:r>
    </w:p>
    <w:p w:rsidR="00733C2D" w:rsidRDefault="00733C2D" w:rsidP="00733C2D">
      <w:pPr>
        <w:spacing w:after="120"/>
        <w:ind w:firstLine="709"/>
        <w:rPr>
          <w:rFonts w:cs="Arial"/>
        </w:rPr>
      </w:pPr>
      <w:r>
        <w:rPr>
          <w:rFonts w:cs="Arial"/>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733C2D" w:rsidRDefault="00733C2D" w:rsidP="00733C2D">
      <w:pPr>
        <w:spacing w:after="120"/>
        <w:ind w:firstLine="709"/>
        <w:rPr>
          <w:rFonts w:cs="Arial"/>
        </w:rPr>
      </w:pPr>
      <w:r>
        <w:rPr>
          <w:rFonts w:cs="Arial"/>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33C2D" w:rsidRDefault="00733C2D" w:rsidP="00733C2D">
      <w:pPr>
        <w:spacing w:after="120"/>
        <w:ind w:firstLine="709"/>
        <w:rPr>
          <w:rFonts w:cs="Arial"/>
        </w:rPr>
      </w:pPr>
      <w:r>
        <w:rPr>
          <w:rFonts w:cs="Arial"/>
        </w:rPr>
        <w:t>е) количество и содержание обращений субъектов регулирования к разработчику, связанных с применением обязательных требований;</w:t>
      </w:r>
    </w:p>
    <w:p w:rsidR="00733C2D" w:rsidRDefault="00733C2D" w:rsidP="00733C2D">
      <w:pPr>
        <w:spacing w:after="120"/>
        <w:ind w:firstLine="709"/>
        <w:rPr>
          <w:rFonts w:cs="Arial"/>
        </w:rPr>
      </w:pPr>
      <w:r>
        <w:rPr>
          <w:rFonts w:cs="Arial"/>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733C2D" w:rsidRDefault="00733C2D" w:rsidP="00733C2D">
      <w:pPr>
        <w:spacing w:after="120"/>
        <w:ind w:firstLine="709"/>
        <w:rPr>
          <w:rFonts w:cs="Arial"/>
        </w:rPr>
      </w:pPr>
      <w:r>
        <w:rPr>
          <w:rFonts w:cs="Arial"/>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733C2D" w:rsidRDefault="00733C2D" w:rsidP="00733C2D">
      <w:pPr>
        <w:spacing w:after="120"/>
        <w:ind w:firstLine="709"/>
        <w:rPr>
          <w:rFonts w:cs="Arial"/>
        </w:rPr>
      </w:pPr>
      <w:r>
        <w:rPr>
          <w:rFonts w:cs="Arial"/>
        </w:rPr>
        <w:t>и) информация о наличии и эффективности применения альтернативных мер по недопущению причинения вреда (ущерба) охраняемым законом ценностям.</w:t>
      </w:r>
    </w:p>
    <w:p w:rsidR="00733C2D" w:rsidRDefault="00733C2D" w:rsidP="00733C2D">
      <w:pPr>
        <w:spacing w:after="120"/>
        <w:ind w:firstLine="709"/>
        <w:rPr>
          <w:rFonts w:cs="Arial"/>
        </w:rPr>
      </w:pPr>
      <w:r>
        <w:rPr>
          <w:rFonts w:cs="Arial"/>
        </w:rPr>
        <w:t xml:space="preserve">3.8. Выводы и предложения по итогам </w:t>
      </w:r>
      <w:proofErr w:type="gramStart"/>
      <w:r>
        <w:rPr>
          <w:rFonts w:cs="Arial"/>
        </w:rPr>
        <w:t>оценки достижения целей введения обязательных требований</w:t>
      </w:r>
      <w:proofErr w:type="gramEnd"/>
      <w:r>
        <w:rPr>
          <w:rFonts w:cs="Arial"/>
        </w:rPr>
        <w:t xml:space="preserve"> должны содержать один из следующих выводов:</w:t>
      </w:r>
    </w:p>
    <w:p w:rsidR="00733C2D" w:rsidRDefault="00733C2D" w:rsidP="00733C2D">
      <w:pPr>
        <w:spacing w:after="120"/>
        <w:ind w:firstLine="709"/>
        <w:rPr>
          <w:rFonts w:cs="Arial"/>
        </w:rPr>
      </w:pPr>
      <w:r>
        <w:rPr>
          <w:rFonts w:cs="Arial"/>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33C2D" w:rsidRDefault="00733C2D" w:rsidP="00733C2D">
      <w:pPr>
        <w:spacing w:after="120"/>
        <w:ind w:firstLine="709"/>
        <w:rPr>
          <w:rFonts w:cs="Arial"/>
        </w:rPr>
      </w:pPr>
      <w:r>
        <w:rPr>
          <w:rFonts w:cs="Arial"/>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33C2D" w:rsidRDefault="00733C2D" w:rsidP="00733C2D">
      <w:pPr>
        <w:spacing w:after="120"/>
        <w:ind w:firstLine="709"/>
        <w:rPr>
          <w:rFonts w:cs="Arial"/>
        </w:rPr>
      </w:pPr>
      <w:r>
        <w:rPr>
          <w:rFonts w:cs="Arial"/>
        </w:rPr>
        <w:lastRenderedPageBreak/>
        <w:t xml:space="preserve">в) о нецелесообразности дальнейшего применения обязательных требований и признании </w:t>
      </w:r>
      <w:proofErr w:type="gramStart"/>
      <w:r>
        <w:rPr>
          <w:rFonts w:cs="Arial"/>
        </w:rPr>
        <w:t>утратившим</w:t>
      </w:r>
      <w:proofErr w:type="gramEnd"/>
      <w:r>
        <w:rPr>
          <w:rFonts w:cs="Arial"/>
        </w:rPr>
        <w:t xml:space="preserve"> силу муниципального нормативного правового акта, содержащего обязательные требования.</w:t>
      </w:r>
    </w:p>
    <w:p w:rsidR="00733C2D" w:rsidRDefault="00733C2D" w:rsidP="00733C2D">
      <w:pPr>
        <w:spacing w:after="120"/>
        <w:ind w:firstLine="709"/>
        <w:rPr>
          <w:rFonts w:cs="Arial"/>
        </w:rPr>
      </w:pPr>
      <w:r>
        <w:rPr>
          <w:rFonts w:cs="Arial"/>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733C2D" w:rsidRDefault="00733C2D" w:rsidP="00733C2D">
      <w:pPr>
        <w:spacing w:after="120"/>
        <w:ind w:firstLine="709"/>
        <w:rPr>
          <w:rFonts w:cs="Arial"/>
        </w:rPr>
      </w:pPr>
      <w:r>
        <w:rPr>
          <w:rFonts w:cs="Arial"/>
        </w:rPr>
        <w:t xml:space="preserve">а) невозможность исполнения обязательных требований, </w:t>
      </w:r>
      <w:proofErr w:type="gramStart"/>
      <w:r>
        <w:rPr>
          <w:rFonts w:cs="Arial"/>
        </w:rPr>
        <w:t>устанавливаемая</w:t>
      </w:r>
      <w:proofErr w:type="gramEnd"/>
      <w:r>
        <w:rPr>
          <w:rFonts w:cs="Arial"/>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733C2D" w:rsidRDefault="00733C2D" w:rsidP="00733C2D">
      <w:pPr>
        <w:spacing w:after="120"/>
        <w:ind w:firstLine="709"/>
        <w:rPr>
          <w:rFonts w:cs="Arial"/>
        </w:rPr>
      </w:pPr>
      <w:r>
        <w:rPr>
          <w:rFonts w:cs="Arial"/>
        </w:rPr>
        <w:t>б) наличие дублирующих и (или) аналогичных по содержанию обязательных требований в нескольких муниципальных нормативных правовых актах;</w:t>
      </w:r>
    </w:p>
    <w:p w:rsidR="00733C2D" w:rsidRDefault="00733C2D" w:rsidP="00733C2D">
      <w:pPr>
        <w:spacing w:after="120"/>
        <w:ind w:firstLine="709"/>
        <w:rPr>
          <w:rFonts w:cs="Arial"/>
        </w:rPr>
      </w:pPr>
      <w:r>
        <w:rPr>
          <w:rFonts w:cs="Arial"/>
        </w:rPr>
        <w:t>в) наличие в различных муниципальных нормативных правовых актах противоречащих друг другу обязательных требований;</w:t>
      </w:r>
    </w:p>
    <w:p w:rsidR="00733C2D" w:rsidRDefault="00733C2D" w:rsidP="00733C2D">
      <w:pPr>
        <w:spacing w:after="120"/>
        <w:ind w:firstLine="709"/>
        <w:rPr>
          <w:rFonts w:cs="Arial"/>
        </w:rPr>
      </w:pPr>
      <w:r>
        <w:rPr>
          <w:rFonts w:cs="Arial"/>
        </w:rPr>
        <w:t>г) отсутствие однозначных критериев оценки соблюдения обязательных требований;</w:t>
      </w:r>
    </w:p>
    <w:p w:rsidR="00733C2D" w:rsidRDefault="00733C2D" w:rsidP="00733C2D">
      <w:pPr>
        <w:spacing w:after="120"/>
        <w:ind w:firstLine="709"/>
        <w:rPr>
          <w:rFonts w:cs="Arial"/>
        </w:rPr>
      </w:pPr>
      <w:r>
        <w:rPr>
          <w:rFonts w:cs="Arial"/>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33C2D" w:rsidRDefault="00733C2D" w:rsidP="00733C2D">
      <w:pPr>
        <w:spacing w:after="120"/>
        <w:ind w:firstLine="709"/>
        <w:rPr>
          <w:rFonts w:cs="Arial"/>
        </w:rPr>
      </w:pPr>
      <w:r>
        <w:rPr>
          <w:rFonts w:cs="Arial"/>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33C2D" w:rsidRDefault="00733C2D" w:rsidP="00733C2D">
      <w:pPr>
        <w:spacing w:after="120"/>
        <w:ind w:firstLine="709"/>
        <w:rPr>
          <w:rFonts w:cs="Arial"/>
        </w:rPr>
      </w:pPr>
      <w:r>
        <w:rPr>
          <w:rFonts w:cs="Arial"/>
        </w:rPr>
        <w:t>ж) несоответствие системы обязательных требований или отдельных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733C2D" w:rsidRDefault="00733C2D" w:rsidP="00733C2D">
      <w:pPr>
        <w:spacing w:after="120"/>
        <w:ind w:firstLine="709"/>
        <w:rPr>
          <w:rFonts w:cs="Arial"/>
        </w:rPr>
      </w:pPr>
      <w:r>
        <w:rPr>
          <w:rFonts w:cs="Arial"/>
        </w:rPr>
        <w:t>з) отсутствие у Администрации предусмотренных законодательством Российской Федерации, Калужской области, муниципальными правовыми актами полномочий по установлению соответствующих обязательных требований.</w:t>
      </w:r>
    </w:p>
    <w:p w:rsidR="00733C2D" w:rsidRDefault="00733C2D" w:rsidP="00733C2D">
      <w:pPr>
        <w:spacing w:after="120"/>
        <w:ind w:firstLine="709"/>
        <w:rPr>
          <w:rFonts w:cs="Arial"/>
        </w:rPr>
      </w:pPr>
      <w:r>
        <w:rPr>
          <w:rFonts w:cs="Arial"/>
        </w:rPr>
        <w:t>Вывод, предусмотренный подпунктом «а» пункта 3.8 настоящего Порядка, формулируется при отсутствии случаев, предусмотренных подпунктами «а» - «з» настоящего пункта.</w:t>
      </w:r>
    </w:p>
    <w:p w:rsidR="00733C2D" w:rsidRDefault="00733C2D" w:rsidP="00733C2D">
      <w:pPr>
        <w:spacing w:after="120"/>
        <w:ind w:firstLine="709"/>
        <w:rPr>
          <w:rFonts w:cs="Arial"/>
        </w:rPr>
      </w:pPr>
      <w:r>
        <w:rPr>
          <w:rFonts w:cs="Arial"/>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733C2D" w:rsidRDefault="00733C2D" w:rsidP="00733C2D">
      <w:pPr>
        <w:spacing w:after="120"/>
        <w:ind w:firstLine="709"/>
        <w:rPr>
          <w:rFonts w:cs="Arial"/>
        </w:rPr>
      </w:pPr>
      <w:r>
        <w:rPr>
          <w:rFonts w:cs="Arial"/>
        </w:rPr>
        <w:t>3.11. Срок публичного обсуждения проекта доклада не может составлять менее 20 календарных дней со дня его размещения на официальном сайте.</w:t>
      </w:r>
    </w:p>
    <w:p w:rsidR="00733C2D" w:rsidRDefault="00733C2D" w:rsidP="00733C2D">
      <w:pPr>
        <w:spacing w:after="120"/>
        <w:ind w:firstLine="709"/>
        <w:rPr>
          <w:rFonts w:cs="Arial"/>
        </w:rPr>
      </w:pPr>
      <w:r>
        <w:rPr>
          <w:rFonts w:cs="Arial"/>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733C2D" w:rsidRDefault="00733C2D" w:rsidP="00733C2D">
      <w:pPr>
        <w:spacing w:after="120"/>
        <w:ind w:firstLine="709"/>
        <w:rPr>
          <w:rFonts w:cs="Arial"/>
        </w:rPr>
      </w:pPr>
      <w:r>
        <w:rPr>
          <w:rFonts w:cs="Arial"/>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733C2D" w:rsidRDefault="00733C2D" w:rsidP="00733C2D">
      <w:pPr>
        <w:spacing w:after="120"/>
        <w:ind w:firstLine="709"/>
        <w:rPr>
          <w:rFonts w:cs="Arial"/>
        </w:rPr>
      </w:pPr>
      <w:r>
        <w:rPr>
          <w:rFonts w:cs="Arial"/>
        </w:rPr>
        <w:lastRenderedPageBreak/>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733C2D" w:rsidRDefault="00733C2D" w:rsidP="00733C2D">
      <w:pPr>
        <w:spacing w:after="120"/>
        <w:ind w:firstLine="709"/>
        <w:rPr>
          <w:rFonts w:cs="Arial"/>
        </w:rPr>
      </w:pPr>
      <w:r>
        <w:rPr>
          <w:rFonts w:cs="Arial"/>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733C2D" w:rsidRDefault="00733C2D" w:rsidP="00733C2D">
      <w:pPr>
        <w:spacing w:after="120"/>
        <w:ind w:firstLine="709"/>
        <w:rPr>
          <w:rFonts w:cs="Arial"/>
        </w:rPr>
      </w:pPr>
      <w:r>
        <w:rPr>
          <w:rFonts w:cs="Arial"/>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33C2D" w:rsidRDefault="00733C2D" w:rsidP="00733C2D">
      <w:pPr>
        <w:spacing w:after="120"/>
        <w:ind w:firstLine="709"/>
        <w:rPr>
          <w:rFonts w:cs="Arial"/>
        </w:rPr>
      </w:pPr>
      <w:r>
        <w:rPr>
          <w:rFonts w:cs="Arial"/>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разработчиком, для рассмотрения Главе муниципального района «Жиздринский район» или лицу его замещающего с одновременным размещением доклада на официальном сайте.</w:t>
      </w:r>
    </w:p>
    <w:p w:rsidR="00733C2D" w:rsidRDefault="00733C2D" w:rsidP="00733C2D">
      <w:pPr>
        <w:spacing w:after="120"/>
        <w:ind w:firstLine="709"/>
        <w:rPr>
          <w:rFonts w:cs="Arial"/>
        </w:rPr>
      </w:pPr>
      <w:r>
        <w:rPr>
          <w:rFonts w:cs="Arial"/>
        </w:rPr>
        <w:t>3.14. Глава муниципального района «Жиздринский район» или лицо, его замещающее, рассматривает доклад в течение 15 календарных дней и принимает одно из следующих решений:</w:t>
      </w:r>
    </w:p>
    <w:p w:rsidR="00733C2D" w:rsidRDefault="00733C2D" w:rsidP="00733C2D">
      <w:pPr>
        <w:spacing w:after="120"/>
        <w:ind w:firstLine="709"/>
        <w:rPr>
          <w:rFonts w:cs="Arial"/>
        </w:rPr>
      </w:pPr>
      <w:r>
        <w:rPr>
          <w:rFonts w:cs="Arial"/>
        </w:rPr>
        <w:t>а) о целесообразности дальнейшего применения обязательного требования (группы обязательных требований) без внесения изменений в нормативный правовой акт;</w:t>
      </w:r>
    </w:p>
    <w:p w:rsidR="00733C2D" w:rsidRDefault="00733C2D" w:rsidP="00733C2D">
      <w:pPr>
        <w:spacing w:after="120"/>
        <w:ind w:firstLine="709"/>
        <w:rPr>
          <w:rFonts w:cs="Arial"/>
        </w:rPr>
      </w:pPr>
      <w:r>
        <w:rPr>
          <w:rFonts w:cs="Arial"/>
        </w:rPr>
        <w:t>б)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нормативный правовой акт (с описанием предложений);</w:t>
      </w:r>
    </w:p>
    <w:p w:rsidR="00733C2D" w:rsidRDefault="00733C2D" w:rsidP="00733C2D">
      <w:pPr>
        <w:spacing w:after="120"/>
        <w:ind w:firstLine="709"/>
        <w:rPr>
          <w:rFonts w:cs="Arial"/>
        </w:rPr>
      </w:pPr>
      <w:r>
        <w:rPr>
          <w:rFonts w:cs="Arial"/>
        </w:rPr>
        <w:t xml:space="preserve">в) о нецелесообразности дальнейшего применения обязательного требования (группы обязательных требований) и отмене (признании </w:t>
      </w:r>
      <w:proofErr w:type="gramStart"/>
      <w:r>
        <w:rPr>
          <w:rFonts w:cs="Arial"/>
        </w:rPr>
        <w:t>утратившим</w:t>
      </w:r>
      <w:proofErr w:type="gramEnd"/>
      <w:r>
        <w:rPr>
          <w:rFonts w:cs="Arial"/>
        </w:rPr>
        <w:t xml:space="preserve"> силу) нормативного правового акта, его отдельных положений.</w:t>
      </w:r>
    </w:p>
    <w:p w:rsidR="00733C2D" w:rsidRDefault="00733C2D" w:rsidP="00733C2D">
      <w:pPr>
        <w:spacing w:after="120"/>
        <w:ind w:firstLine="709"/>
        <w:rPr>
          <w:rFonts w:cs="Arial"/>
        </w:rPr>
      </w:pPr>
      <w:r>
        <w:rPr>
          <w:rFonts w:cs="Arial"/>
        </w:rPr>
        <w:t>3.15. В соответствии с принятым решением, указанным в пункте 3.14 настоящего Порядка, Глава администрации муниципального района «Жиздринский район» принимает одно из следующих решений:</w:t>
      </w:r>
    </w:p>
    <w:p w:rsidR="00733C2D" w:rsidRDefault="00733C2D" w:rsidP="00733C2D">
      <w:pPr>
        <w:spacing w:after="120"/>
        <w:ind w:firstLine="709"/>
        <w:rPr>
          <w:rFonts w:cs="Arial"/>
        </w:rPr>
      </w:pPr>
      <w:r>
        <w:rPr>
          <w:rFonts w:cs="Arial"/>
        </w:rPr>
        <w:t>а) о дальнейшем применении обязательного требования (группы обязательных требований) без внесения изменений в нормативный правовой акт;</w:t>
      </w:r>
    </w:p>
    <w:p w:rsidR="00733C2D" w:rsidRDefault="00733C2D" w:rsidP="00733C2D">
      <w:pPr>
        <w:spacing w:after="120"/>
        <w:ind w:firstLine="709"/>
        <w:rPr>
          <w:rFonts w:cs="Arial"/>
        </w:rPr>
      </w:pPr>
      <w:r>
        <w:rPr>
          <w:rFonts w:cs="Arial"/>
        </w:rPr>
        <w:t>б) о дальнейшем применении обязательного требования (группы обязательных требований) с внесением изменений в муниципальный нормативный правовой акт в части, устанавливающей обязательные требования;</w:t>
      </w:r>
    </w:p>
    <w:p w:rsidR="00733C2D" w:rsidRDefault="00733C2D" w:rsidP="00733C2D">
      <w:pPr>
        <w:spacing w:after="120"/>
        <w:ind w:firstLine="709"/>
        <w:rPr>
          <w:rFonts w:cs="Arial"/>
        </w:rPr>
      </w:pPr>
      <w:r>
        <w:rPr>
          <w:rFonts w:cs="Arial"/>
        </w:rPr>
        <w:t xml:space="preserve">в) об отсутствии необходимости дальнейшего применения обязательного требования (группы обязательных требований) и отмене (признании </w:t>
      </w:r>
      <w:proofErr w:type="gramStart"/>
      <w:r>
        <w:rPr>
          <w:rFonts w:cs="Arial"/>
        </w:rPr>
        <w:t>утратившим</w:t>
      </w:r>
      <w:proofErr w:type="gramEnd"/>
      <w:r>
        <w:rPr>
          <w:rFonts w:cs="Arial"/>
        </w:rPr>
        <w:t xml:space="preserve"> силу) нормативного правового акта, его отдельных положений.</w:t>
      </w:r>
    </w:p>
    <w:p w:rsidR="00733C2D" w:rsidRDefault="00733C2D" w:rsidP="00733C2D">
      <w:pPr>
        <w:spacing w:after="120"/>
        <w:ind w:firstLine="709"/>
        <w:rPr>
          <w:rFonts w:cs="Arial"/>
        </w:rPr>
      </w:pPr>
      <w:r>
        <w:rPr>
          <w:rFonts w:cs="Arial"/>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w:t>
      </w:r>
    </w:p>
    <w:p w:rsidR="00B45A74" w:rsidRDefault="00733C2D" w:rsidP="00733C2D">
      <w:pPr>
        <w:spacing w:after="120"/>
        <w:ind w:firstLine="709"/>
      </w:pPr>
      <w:r>
        <w:rPr>
          <w:rFonts w:cs="Arial"/>
        </w:rPr>
        <w:t xml:space="preserve">3.16. Разработчик в течение 20 календарных дней со дня вынесения решения Главы администрации муниципального района «Жиздринский район» </w:t>
      </w:r>
      <w:r>
        <w:rPr>
          <w:rFonts w:cs="Arial"/>
        </w:rPr>
        <w:lastRenderedPageBreak/>
        <w:t>подготавливает и размещает на официальном сайте информацию о результатах оценки применения обязательных требований.</w:t>
      </w:r>
    </w:p>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2D"/>
    <w:rsid w:val="003F4B0D"/>
    <w:rsid w:val="004F33F4"/>
    <w:rsid w:val="006860D9"/>
    <w:rsid w:val="00733C2D"/>
    <w:rsid w:val="007F2337"/>
    <w:rsid w:val="008704A6"/>
    <w:rsid w:val="009F3072"/>
    <w:rsid w:val="00B4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233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F2337"/>
    <w:pPr>
      <w:jc w:val="center"/>
      <w:outlineLvl w:val="0"/>
    </w:pPr>
    <w:rPr>
      <w:rFonts w:cs="Arial"/>
      <w:b/>
      <w:bCs/>
      <w:kern w:val="32"/>
      <w:sz w:val="32"/>
      <w:szCs w:val="32"/>
    </w:rPr>
  </w:style>
  <w:style w:type="paragraph" w:styleId="2">
    <w:name w:val="heading 2"/>
    <w:aliases w:val="!Разделы документа"/>
    <w:basedOn w:val="a"/>
    <w:link w:val="20"/>
    <w:qFormat/>
    <w:rsid w:val="007F2337"/>
    <w:pPr>
      <w:jc w:val="center"/>
      <w:outlineLvl w:val="1"/>
    </w:pPr>
    <w:rPr>
      <w:rFonts w:cs="Arial"/>
      <w:b/>
      <w:bCs/>
      <w:iCs/>
      <w:sz w:val="30"/>
      <w:szCs w:val="28"/>
    </w:rPr>
  </w:style>
  <w:style w:type="paragraph" w:styleId="3">
    <w:name w:val="heading 3"/>
    <w:aliases w:val="!Главы документа"/>
    <w:basedOn w:val="a"/>
    <w:link w:val="30"/>
    <w:qFormat/>
    <w:rsid w:val="007F2337"/>
    <w:pPr>
      <w:outlineLvl w:val="2"/>
    </w:pPr>
    <w:rPr>
      <w:rFonts w:cs="Arial"/>
      <w:b/>
      <w:bCs/>
      <w:sz w:val="28"/>
      <w:szCs w:val="26"/>
    </w:rPr>
  </w:style>
  <w:style w:type="paragraph" w:styleId="4">
    <w:name w:val="heading 4"/>
    <w:aliases w:val="!Параграфы/Статьи документа"/>
    <w:basedOn w:val="a"/>
    <w:link w:val="40"/>
    <w:qFormat/>
    <w:rsid w:val="007F233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04A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04A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04A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04A6"/>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F233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F233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704A6"/>
    <w:rPr>
      <w:rFonts w:ascii="Courier" w:eastAsia="Times New Roman" w:hAnsi="Courier" w:cs="Times New Roman"/>
      <w:szCs w:val="20"/>
      <w:lang w:eastAsia="ru-RU"/>
    </w:rPr>
  </w:style>
  <w:style w:type="paragraph" w:customStyle="1" w:styleId="Title">
    <w:name w:val="Title!Название НПА"/>
    <w:basedOn w:val="a"/>
    <w:rsid w:val="007F2337"/>
    <w:pPr>
      <w:spacing w:before="240" w:after="60"/>
      <w:jc w:val="center"/>
      <w:outlineLvl w:val="0"/>
    </w:pPr>
    <w:rPr>
      <w:rFonts w:cs="Arial"/>
      <w:b/>
      <w:bCs/>
      <w:kern w:val="28"/>
      <w:sz w:val="32"/>
      <w:szCs w:val="32"/>
    </w:rPr>
  </w:style>
  <w:style w:type="character" w:styleId="a5">
    <w:name w:val="Hyperlink"/>
    <w:basedOn w:val="a0"/>
    <w:rsid w:val="007F2337"/>
    <w:rPr>
      <w:color w:val="0000FF"/>
      <w:u w:val="none"/>
    </w:rPr>
  </w:style>
  <w:style w:type="paragraph" w:customStyle="1" w:styleId="Application">
    <w:name w:val="Application!Приложение"/>
    <w:rsid w:val="007F2337"/>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7F2337"/>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7F2337"/>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F2337"/>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F233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233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F2337"/>
    <w:pPr>
      <w:jc w:val="center"/>
      <w:outlineLvl w:val="0"/>
    </w:pPr>
    <w:rPr>
      <w:rFonts w:cs="Arial"/>
      <w:b/>
      <w:bCs/>
      <w:kern w:val="32"/>
      <w:sz w:val="32"/>
      <w:szCs w:val="32"/>
    </w:rPr>
  </w:style>
  <w:style w:type="paragraph" w:styleId="2">
    <w:name w:val="heading 2"/>
    <w:aliases w:val="!Разделы документа"/>
    <w:basedOn w:val="a"/>
    <w:link w:val="20"/>
    <w:qFormat/>
    <w:rsid w:val="007F2337"/>
    <w:pPr>
      <w:jc w:val="center"/>
      <w:outlineLvl w:val="1"/>
    </w:pPr>
    <w:rPr>
      <w:rFonts w:cs="Arial"/>
      <w:b/>
      <w:bCs/>
      <w:iCs/>
      <w:sz w:val="30"/>
      <w:szCs w:val="28"/>
    </w:rPr>
  </w:style>
  <w:style w:type="paragraph" w:styleId="3">
    <w:name w:val="heading 3"/>
    <w:aliases w:val="!Главы документа"/>
    <w:basedOn w:val="a"/>
    <w:link w:val="30"/>
    <w:qFormat/>
    <w:rsid w:val="007F2337"/>
    <w:pPr>
      <w:outlineLvl w:val="2"/>
    </w:pPr>
    <w:rPr>
      <w:rFonts w:cs="Arial"/>
      <w:b/>
      <w:bCs/>
      <w:sz w:val="28"/>
      <w:szCs w:val="26"/>
    </w:rPr>
  </w:style>
  <w:style w:type="paragraph" w:styleId="4">
    <w:name w:val="heading 4"/>
    <w:aliases w:val="!Параграфы/Статьи документа"/>
    <w:basedOn w:val="a"/>
    <w:link w:val="40"/>
    <w:qFormat/>
    <w:rsid w:val="007F233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04A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04A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04A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04A6"/>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F233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F233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704A6"/>
    <w:rPr>
      <w:rFonts w:ascii="Courier" w:eastAsia="Times New Roman" w:hAnsi="Courier" w:cs="Times New Roman"/>
      <w:szCs w:val="20"/>
      <w:lang w:eastAsia="ru-RU"/>
    </w:rPr>
  </w:style>
  <w:style w:type="paragraph" w:customStyle="1" w:styleId="Title">
    <w:name w:val="Title!Название НПА"/>
    <w:basedOn w:val="a"/>
    <w:rsid w:val="007F2337"/>
    <w:pPr>
      <w:spacing w:before="240" w:after="60"/>
      <w:jc w:val="center"/>
      <w:outlineLvl w:val="0"/>
    </w:pPr>
    <w:rPr>
      <w:rFonts w:cs="Arial"/>
      <w:b/>
      <w:bCs/>
      <w:kern w:val="28"/>
      <w:sz w:val="32"/>
      <w:szCs w:val="32"/>
    </w:rPr>
  </w:style>
  <w:style w:type="character" w:styleId="a5">
    <w:name w:val="Hyperlink"/>
    <w:basedOn w:val="a0"/>
    <w:rsid w:val="007F2337"/>
    <w:rPr>
      <w:color w:val="0000FF"/>
      <w:u w:val="none"/>
    </w:rPr>
  </w:style>
  <w:style w:type="paragraph" w:customStyle="1" w:styleId="Application">
    <w:name w:val="Application!Приложение"/>
    <w:rsid w:val="007F2337"/>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7F2337"/>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7F2337"/>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F2337"/>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F233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9</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2023-10-23T09:34:00Z</dcterms:created>
  <dcterms:modified xsi:type="dcterms:W3CDTF">2023-10-23T11:08:00Z</dcterms:modified>
</cp:coreProperties>
</file>