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758D2" w14:textId="0F8A367C" w:rsidR="007616E8" w:rsidRDefault="007616E8" w:rsidP="007616E8">
      <w:pPr>
        <w:ind w:firstLine="0"/>
        <w:jc w:val="center"/>
      </w:pPr>
      <w:bookmarkStart w:id="0" w:name="OLE_LINK19"/>
      <w:bookmarkStart w:id="1" w:name="OLE_LINK20"/>
      <w:bookmarkStart w:id="2" w:name="_Toc273554828"/>
      <w:bookmarkStart w:id="3" w:name="_Toc273558607"/>
    </w:p>
    <w:p w14:paraId="4458F176" w14:textId="23342179" w:rsidR="00F127A3" w:rsidRDefault="00F127A3" w:rsidP="007616E8">
      <w:pPr>
        <w:ind w:firstLine="0"/>
        <w:jc w:val="center"/>
      </w:pPr>
    </w:p>
    <w:p w14:paraId="21F4DE20" w14:textId="5483CB52" w:rsidR="00F127A3" w:rsidRPr="00084705" w:rsidRDefault="00084705" w:rsidP="00084705">
      <w:pPr>
        <w:ind w:firstLine="0"/>
        <w:jc w:val="right"/>
        <w:rPr>
          <w:i/>
          <w:iCs/>
        </w:rPr>
      </w:pPr>
      <w:r w:rsidRPr="00084705">
        <w:rPr>
          <w:i/>
          <w:iCs/>
        </w:rPr>
        <w:t>Проект</w:t>
      </w:r>
    </w:p>
    <w:p w14:paraId="1D233FF9" w14:textId="6C59EF66" w:rsidR="00F127A3" w:rsidRDefault="00F127A3" w:rsidP="007616E8">
      <w:pPr>
        <w:ind w:firstLine="0"/>
        <w:jc w:val="center"/>
      </w:pPr>
    </w:p>
    <w:p w14:paraId="514201E2" w14:textId="6C4F0F3E" w:rsidR="00F127A3" w:rsidRDefault="00F127A3" w:rsidP="007616E8">
      <w:pPr>
        <w:ind w:firstLine="0"/>
        <w:jc w:val="center"/>
      </w:pPr>
    </w:p>
    <w:p w14:paraId="3008BD0D" w14:textId="5A497B8E" w:rsidR="00F127A3" w:rsidRDefault="00F127A3" w:rsidP="007616E8">
      <w:pPr>
        <w:ind w:firstLine="0"/>
        <w:jc w:val="center"/>
      </w:pPr>
    </w:p>
    <w:p w14:paraId="5015DCA3" w14:textId="71BE4230" w:rsidR="00F127A3" w:rsidRDefault="00F127A3" w:rsidP="007616E8">
      <w:pPr>
        <w:ind w:firstLine="0"/>
        <w:jc w:val="center"/>
      </w:pPr>
    </w:p>
    <w:p w14:paraId="2AFE17A3" w14:textId="70DD86C7" w:rsidR="00F127A3" w:rsidRDefault="00F127A3" w:rsidP="007616E8">
      <w:pPr>
        <w:ind w:firstLine="0"/>
        <w:jc w:val="center"/>
      </w:pPr>
    </w:p>
    <w:p w14:paraId="7D8873D4" w14:textId="76D08FD0" w:rsidR="00F127A3" w:rsidRDefault="00F127A3" w:rsidP="007616E8">
      <w:pPr>
        <w:ind w:firstLine="0"/>
        <w:jc w:val="center"/>
      </w:pPr>
    </w:p>
    <w:p w14:paraId="3A2A0BE2" w14:textId="4D1FCA0B" w:rsidR="00F127A3" w:rsidRDefault="00F127A3" w:rsidP="007616E8">
      <w:pPr>
        <w:ind w:firstLine="0"/>
        <w:jc w:val="center"/>
      </w:pPr>
    </w:p>
    <w:p w14:paraId="5796F0E5" w14:textId="54A4666B" w:rsidR="00F127A3" w:rsidRDefault="00F127A3" w:rsidP="007616E8">
      <w:pPr>
        <w:ind w:firstLine="0"/>
        <w:jc w:val="center"/>
      </w:pPr>
    </w:p>
    <w:p w14:paraId="41F9FFEC" w14:textId="2EDBCD8A" w:rsidR="00F127A3" w:rsidRDefault="00F127A3" w:rsidP="007616E8">
      <w:pPr>
        <w:ind w:firstLine="0"/>
        <w:jc w:val="center"/>
      </w:pPr>
    </w:p>
    <w:p w14:paraId="4168E194" w14:textId="77777777" w:rsidR="00F127A3" w:rsidRDefault="00F127A3" w:rsidP="007616E8">
      <w:pPr>
        <w:ind w:firstLine="0"/>
        <w:jc w:val="center"/>
      </w:pPr>
    </w:p>
    <w:p w14:paraId="548C0C30" w14:textId="1BBC6C60" w:rsidR="00F127A3" w:rsidRDefault="00F127A3" w:rsidP="007616E8">
      <w:pPr>
        <w:ind w:firstLine="0"/>
        <w:jc w:val="center"/>
      </w:pPr>
    </w:p>
    <w:p w14:paraId="269657AC" w14:textId="70AE2F2F" w:rsidR="00F127A3" w:rsidRDefault="00F127A3" w:rsidP="007616E8">
      <w:pPr>
        <w:ind w:firstLine="0"/>
        <w:jc w:val="center"/>
      </w:pPr>
    </w:p>
    <w:p w14:paraId="655505C6" w14:textId="09CB65C2" w:rsidR="00F127A3" w:rsidRDefault="00F127A3" w:rsidP="007616E8">
      <w:pPr>
        <w:ind w:firstLine="0"/>
        <w:jc w:val="center"/>
      </w:pPr>
    </w:p>
    <w:p w14:paraId="5B0B7B5F" w14:textId="6288D8AE" w:rsidR="00F127A3" w:rsidRDefault="00F127A3" w:rsidP="007616E8">
      <w:pPr>
        <w:ind w:firstLine="0"/>
        <w:jc w:val="center"/>
      </w:pPr>
    </w:p>
    <w:p w14:paraId="36ED7E01" w14:textId="5007AA54" w:rsidR="00F127A3" w:rsidRDefault="00F127A3" w:rsidP="007616E8">
      <w:pPr>
        <w:ind w:firstLine="0"/>
        <w:jc w:val="center"/>
      </w:pPr>
    </w:p>
    <w:p w14:paraId="511E3AAC" w14:textId="0FBDB061" w:rsidR="00F127A3" w:rsidRDefault="00F127A3" w:rsidP="007616E8">
      <w:pPr>
        <w:ind w:firstLine="0"/>
        <w:jc w:val="center"/>
      </w:pPr>
    </w:p>
    <w:p w14:paraId="7B242F2F" w14:textId="77777777" w:rsidR="00F127A3" w:rsidRDefault="00F127A3" w:rsidP="007616E8">
      <w:pPr>
        <w:ind w:firstLine="0"/>
        <w:jc w:val="center"/>
      </w:pPr>
    </w:p>
    <w:p w14:paraId="41676733" w14:textId="77777777" w:rsidR="007616E8" w:rsidRDefault="007616E8" w:rsidP="007616E8">
      <w:pPr>
        <w:ind w:firstLine="0"/>
        <w:jc w:val="center"/>
      </w:pPr>
    </w:p>
    <w:p w14:paraId="36EEF38F" w14:textId="77777777" w:rsidR="007616E8" w:rsidRPr="00B84278" w:rsidRDefault="007616E8" w:rsidP="007616E8">
      <w:pPr>
        <w:ind w:firstLine="0"/>
        <w:jc w:val="center"/>
        <w:rPr>
          <w:rFonts w:eastAsia="Times New Roman" w:cs="Times New Roman"/>
          <w:b/>
          <w:sz w:val="36"/>
          <w:szCs w:val="36"/>
          <w:lang w:eastAsia="ar-SA" w:bidi="en-US"/>
        </w:rPr>
      </w:pPr>
      <w:r w:rsidRPr="00B84278">
        <w:rPr>
          <w:rFonts w:eastAsia="Times New Roman" w:cs="Times New Roman"/>
          <w:b/>
          <w:sz w:val="36"/>
          <w:szCs w:val="36"/>
          <w:lang w:eastAsia="ar-SA" w:bidi="en-US"/>
        </w:rPr>
        <w:t>МЕСТНЫЕ НОРМАТИВЫ</w:t>
      </w:r>
    </w:p>
    <w:p w14:paraId="08027B3C" w14:textId="77777777" w:rsidR="007616E8" w:rsidRPr="00B84278" w:rsidRDefault="007616E8" w:rsidP="007616E8">
      <w:pPr>
        <w:ind w:firstLine="0"/>
        <w:jc w:val="center"/>
        <w:rPr>
          <w:rFonts w:eastAsia="Times New Roman" w:cs="Times New Roman"/>
          <w:b/>
          <w:sz w:val="36"/>
          <w:szCs w:val="36"/>
          <w:lang w:eastAsia="ar-SA" w:bidi="en-US"/>
        </w:rPr>
      </w:pPr>
      <w:r w:rsidRPr="00B84278">
        <w:rPr>
          <w:rFonts w:eastAsia="Times New Roman" w:cs="Times New Roman"/>
          <w:b/>
          <w:sz w:val="36"/>
          <w:szCs w:val="36"/>
          <w:lang w:eastAsia="ar-SA" w:bidi="en-US"/>
        </w:rPr>
        <w:t>ГРАДОСТРОИТЕЛЬНОГО ПРОЕКТИРОВАНИЯ</w:t>
      </w:r>
    </w:p>
    <w:p w14:paraId="623E6ECF" w14:textId="4B0481DA" w:rsidR="007616E8" w:rsidRDefault="007616E8" w:rsidP="007616E8">
      <w:pPr>
        <w:ind w:firstLine="0"/>
        <w:jc w:val="center"/>
      </w:pPr>
    </w:p>
    <w:p w14:paraId="06F65DEB" w14:textId="77777777" w:rsidR="00087887" w:rsidRPr="006D48A4" w:rsidRDefault="00087887" w:rsidP="007616E8">
      <w:pPr>
        <w:ind w:firstLine="0"/>
        <w:jc w:val="center"/>
      </w:pPr>
    </w:p>
    <w:p w14:paraId="3D4923B0" w14:textId="2321347E" w:rsidR="00A7675E" w:rsidRDefault="00A7675E" w:rsidP="007616E8">
      <w:pPr>
        <w:suppressAutoHyphens/>
        <w:ind w:firstLine="0"/>
        <w:jc w:val="center"/>
        <w:rPr>
          <w:rFonts w:eastAsia="Times New Roman" w:cs="Times New Roman"/>
          <w:b/>
          <w:sz w:val="36"/>
          <w:szCs w:val="36"/>
          <w:lang w:eastAsia="ar-SA" w:bidi="en-US"/>
        </w:rPr>
      </w:pPr>
      <w:r w:rsidRPr="00A7675E">
        <w:rPr>
          <w:rFonts w:eastAsia="Times New Roman" w:cs="Times New Roman"/>
          <w:b/>
          <w:sz w:val="36"/>
          <w:szCs w:val="36"/>
          <w:lang w:eastAsia="ar-SA" w:bidi="en-US"/>
        </w:rPr>
        <w:t xml:space="preserve">муниципального </w:t>
      </w:r>
      <w:r w:rsidR="00050B91">
        <w:rPr>
          <w:rFonts w:eastAsia="Times New Roman" w:cs="Times New Roman"/>
          <w:b/>
          <w:sz w:val="36"/>
          <w:szCs w:val="36"/>
          <w:lang w:eastAsia="ar-SA" w:bidi="en-US"/>
        </w:rPr>
        <w:t>района</w:t>
      </w:r>
    </w:p>
    <w:p w14:paraId="1E22944E" w14:textId="41AD0342" w:rsidR="007616E8" w:rsidRPr="00087887" w:rsidRDefault="00050B91" w:rsidP="007616E8">
      <w:pPr>
        <w:suppressAutoHyphens/>
        <w:ind w:firstLine="0"/>
        <w:jc w:val="center"/>
        <w:rPr>
          <w:rFonts w:eastAsia="Times New Roman" w:cs="Times New Roman"/>
          <w:b/>
          <w:sz w:val="36"/>
          <w:szCs w:val="36"/>
          <w:lang w:eastAsia="ar-SA" w:bidi="en-US"/>
        </w:rPr>
      </w:pPr>
      <w:r>
        <w:rPr>
          <w:rFonts w:eastAsia="Times New Roman" w:cs="Times New Roman"/>
          <w:b/>
          <w:sz w:val="36"/>
          <w:szCs w:val="36"/>
          <w:lang w:eastAsia="ar-SA" w:bidi="en-US"/>
        </w:rPr>
        <w:t>«</w:t>
      </w:r>
      <w:r w:rsidR="00EA042C">
        <w:rPr>
          <w:rFonts w:eastAsia="Times New Roman" w:cs="Times New Roman"/>
          <w:b/>
          <w:sz w:val="36"/>
          <w:szCs w:val="36"/>
          <w:lang w:eastAsia="ar-SA" w:bidi="en-US"/>
        </w:rPr>
        <w:t>Жиздринск</w:t>
      </w:r>
      <w:r>
        <w:rPr>
          <w:rFonts w:eastAsia="Times New Roman" w:cs="Times New Roman"/>
          <w:b/>
          <w:sz w:val="36"/>
          <w:szCs w:val="36"/>
          <w:lang w:eastAsia="ar-SA" w:bidi="en-US"/>
        </w:rPr>
        <w:t>ий</w:t>
      </w:r>
      <w:r w:rsidR="00A7675E" w:rsidRPr="00A7675E">
        <w:rPr>
          <w:rFonts w:eastAsia="Times New Roman" w:cs="Times New Roman"/>
          <w:b/>
          <w:sz w:val="36"/>
          <w:szCs w:val="36"/>
          <w:lang w:eastAsia="ar-SA" w:bidi="en-US"/>
        </w:rPr>
        <w:t xml:space="preserve"> район</w:t>
      </w:r>
      <w:r>
        <w:rPr>
          <w:rFonts w:eastAsia="Times New Roman" w:cs="Times New Roman"/>
          <w:b/>
          <w:sz w:val="36"/>
          <w:szCs w:val="36"/>
          <w:lang w:eastAsia="ar-SA" w:bidi="en-US"/>
        </w:rPr>
        <w:t>»</w:t>
      </w:r>
      <w:r w:rsidR="00A7675E" w:rsidRPr="00A7675E">
        <w:rPr>
          <w:rFonts w:eastAsia="Times New Roman" w:cs="Times New Roman"/>
          <w:b/>
          <w:sz w:val="36"/>
          <w:szCs w:val="36"/>
          <w:lang w:eastAsia="ar-SA" w:bidi="en-US"/>
        </w:rPr>
        <w:t xml:space="preserve"> </w:t>
      </w:r>
      <w:r>
        <w:rPr>
          <w:rFonts w:eastAsia="Times New Roman" w:cs="Times New Roman"/>
          <w:b/>
          <w:sz w:val="36"/>
          <w:szCs w:val="36"/>
          <w:lang w:eastAsia="ar-SA" w:bidi="en-US"/>
        </w:rPr>
        <w:t>Калужской</w:t>
      </w:r>
      <w:r w:rsidR="00A7675E" w:rsidRPr="00A7675E">
        <w:rPr>
          <w:rFonts w:eastAsia="Times New Roman" w:cs="Times New Roman"/>
          <w:b/>
          <w:sz w:val="36"/>
          <w:szCs w:val="36"/>
          <w:lang w:eastAsia="ar-SA" w:bidi="en-US"/>
        </w:rPr>
        <w:t xml:space="preserve"> области</w:t>
      </w:r>
    </w:p>
    <w:p w14:paraId="2FA0476F" w14:textId="77777777" w:rsidR="007616E8" w:rsidRDefault="007616E8" w:rsidP="007616E8">
      <w:pPr>
        <w:ind w:firstLine="0"/>
        <w:jc w:val="center"/>
      </w:pPr>
    </w:p>
    <w:p w14:paraId="32E131A9" w14:textId="77777777" w:rsidR="007616E8" w:rsidRDefault="007616E8" w:rsidP="007616E8">
      <w:pPr>
        <w:ind w:firstLine="0"/>
        <w:jc w:val="center"/>
      </w:pPr>
    </w:p>
    <w:p w14:paraId="63A4B83A" w14:textId="77777777" w:rsidR="007616E8" w:rsidRPr="002C35F8" w:rsidRDefault="007616E8" w:rsidP="007616E8">
      <w:pPr>
        <w:ind w:firstLine="0"/>
        <w:jc w:val="center"/>
      </w:pPr>
    </w:p>
    <w:p w14:paraId="413C853A" w14:textId="77777777" w:rsidR="007616E8" w:rsidRPr="002C35F8" w:rsidRDefault="007616E8" w:rsidP="007616E8">
      <w:pPr>
        <w:ind w:firstLine="0"/>
        <w:jc w:val="center"/>
      </w:pPr>
    </w:p>
    <w:p w14:paraId="49CFDB16" w14:textId="347DAC0E" w:rsidR="007616E8" w:rsidRDefault="007616E8" w:rsidP="007616E8">
      <w:pPr>
        <w:ind w:firstLine="0"/>
        <w:jc w:val="center"/>
      </w:pPr>
    </w:p>
    <w:p w14:paraId="543E6AF4" w14:textId="7999F29F" w:rsidR="00087887" w:rsidRDefault="00087887" w:rsidP="007616E8">
      <w:pPr>
        <w:ind w:firstLine="0"/>
        <w:jc w:val="center"/>
      </w:pPr>
    </w:p>
    <w:p w14:paraId="21FDB1C1" w14:textId="77777777" w:rsidR="00087887" w:rsidRDefault="00087887" w:rsidP="007616E8">
      <w:pPr>
        <w:ind w:firstLine="0"/>
        <w:jc w:val="center"/>
      </w:pPr>
    </w:p>
    <w:p w14:paraId="4614ACBD" w14:textId="77777777" w:rsidR="007616E8" w:rsidRDefault="007616E8" w:rsidP="007616E8">
      <w:pPr>
        <w:ind w:firstLine="0"/>
        <w:jc w:val="center"/>
      </w:pPr>
    </w:p>
    <w:p w14:paraId="2233AF05" w14:textId="77777777" w:rsidR="007616E8" w:rsidRDefault="007616E8" w:rsidP="007616E8">
      <w:pPr>
        <w:ind w:firstLine="0"/>
        <w:jc w:val="center"/>
      </w:pPr>
    </w:p>
    <w:p w14:paraId="33CE1CEC" w14:textId="17FB6ACC" w:rsidR="007616E8" w:rsidRDefault="007616E8" w:rsidP="007616E8">
      <w:pPr>
        <w:ind w:firstLine="0"/>
        <w:jc w:val="center"/>
      </w:pPr>
    </w:p>
    <w:p w14:paraId="233CE269" w14:textId="77777777" w:rsidR="00BA3B8F" w:rsidRDefault="00BA3B8F" w:rsidP="007616E8">
      <w:pPr>
        <w:ind w:firstLine="0"/>
        <w:jc w:val="center"/>
      </w:pPr>
    </w:p>
    <w:p w14:paraId="053855DE" w14:textId="77777777" w:rsidR="007616E8" w:rsidRDefault="007616E8" w:rsidP="007616E8">
      <w:pPr>
        <w:ind w:firstLine="0"/>
        <w:jc w:val="center"/>
      </w:pPr>
    </w:p>
    <w:p w14:paraId="5D42C7BD" w14:textId="6FA2B850" w:rsidR="007616E8" w:rsidRDefault="007616E8" w:rsidP="007616E8">
      <w:pPr>
        <w:ind w:firstLine="0"/>
        <w:jc w:val="center"/>
      </w:pPr>
    </w:p>
    <w:p w14:paraId="5085D530" w14:textId="395083A8" w:rsidR="00F127A3" w:rsidRDefault="00F127A3" w:rsidP="007616E8">
      <w:pPr>
        <w:ind w:firstLine="0"/>
        <w:jc w:val="center"/>
      </w:pPr>
    </w:p>
    <w:p w14:paraId="60D7891D" w14:textId="47B40982" w:rsidR="00F127A3" w:rsidRDefault="00F127A3" w:rsidP="007616E8">
      <w:pPr>
        <w:ind w:firstLine="0"/>
        <w:jc w:val="center"/>
      </w:pPr>
    </w:p>
    <w:p w14:paraId="60DD9040" w14:textId="2EF3C0CA" w:rsidR="00F127A3" w:rsidRDefault="00F127A3" w:rsidP="007616E8">
      <w:pPr>
        <w:ind w:firstLine="0"/>
        <w:jc w:val="center"/>
      </w:pPr>
    </w:p>
    <w:p w14:paraId="65F5904C" w14:textId="77777777" w:rsidR="007616E8" w:rsidRDefault="007616E8" w:rsidP="007616E8">
      <w:pPr>
        <w:ind w:firstLine="0"/>
        <w:jc w:val="center"/>
      </w:pPr>
    </w:p>
    <w:p w14:paraId="18ADB05E" w14:textId="77777777" w:rsidR="001D4C6C" w:rsidRDefault="001D4C6C" w:rsidP="007616E8">
      <w:pPr>
        <w:ind w:firstLine="0"/>
        <w:jc w:val="center"/>
      </w:pPr>
    </w:p>
    <w:p w14:paraId="5A53CA2F" w14:textId="77777777" w:rsidR="007616E8" w:rsidRDefault="007616E8" w:rsidP="007616E8">
      <w:pPr>
        <w:ind w:firstLine="0"/>
        <w:jc w:val="center"/>
      </w:pPr>
    </w:p>
    <w:p w14:paraId="5B804437" w14:textId="77777777" w:rsidR="007616E8" w:rsidRDefault="007616E8" w:rsidP="007616E8">
      <w:pPr>
        <w:ind w:firstLine="0"/>
        <w:jc w:val="center"/>
      </w:pPr>
    </w:p>
    <w:p w14:paraId="62C5D555" w14:textId="77777777" w:rsidR="00C55C43" w:rsidRPr="002C35F8" w:rsidRDefault="00C55C43" w:rsidP="007616E8">
      <w:pPr>
        <w:ind w:firstLine="0"/>
        <w:jc w:val="center"/>
      </w:pPr>
    </w:p>
    <w:p w14:paraId="5A961889" w14:textId="77777777" w:rsidR="007616E8" w:rsidRPr="002C35F8" w:rsidRDefault="007616E8" w:rsidP="007616E8">
      <w:pPr>
        <w:ind w:firstLine="0"/>
        <w:jc w:val="center"/>
      </w:pPr>
    </w:p>
    <w:p w14:paraId="4B3826DF" w14:textId="7800BF8B" w:rsidR="007616E8" w:rsidRDefault="00A7675E" w:rsidP="007616E8">
      <w:pPr>
        <w:pStyle w:val="aff5"/>
        <w:ind w:firstLine="0"/>
        <w:jc w:val="center"/>
        <w:rPr>
          <w:b/>
          <w:sz w:val="28"/>
          <w:szCs w:val="28"/>
          <w:lang w:val="ru-RU"/>
        </w:rPr>
      </w:pPr>
      <w:r>
        <w:rPr>
          <w:b/>
          <w:sz w:val="28"/>
          <w:szCs w:val="28"/>
          <w:lang w:val="ru-RU"/>
        </w:rPr>
        <w:t>202</w:t>
      </w:r>
      <w:r w:rsidR="00F172DA">
        <w:rPr>
          <w:b/>
          <w:sz w:val="28"/>
          <w:szCs w:val="28"/>
          <w:lang w:val="ru-RU"/>
        </w:rPr>
        <w:t>3</w:t>
      </w:r>
      <w:r w:rsidR="007616E8" w:rsidRPr="006D48A4">
        <w:rPr>
          <w:b/>
          <w:sz w:val="28"/>
          <w:szCs w:val="28"/>
          <w:lang w:val="ru-RU"/>
        </w:rPr>
        <w:t xml:space="preserve"> г.</w:t>
      </w:r>
    </w:p>
    <w:bookmarkStart w:id="4" w:name="OLE_LINK196"/>
    <w:bookmarkStart w:id="5" w:name="OLE_LINK197"/>
    <w:p w14:paraId="6DDE9358" w14:textId="77777777" w:rsidR="00050B91" w:rsidRDefault="00050B91" w:rsidP="00050B91">
      <w:pPr>
        <w:pStyle w:val="aff5"/>
        <w:ind w:firstLine="0"/>
        <w:jc w:val="center"/>
        <w:rPr>
          <w:lang w:val="ru-RU"/>
        </w:rPr>
      </w:pPr>
      <w:r w:rsidRPr="002C35F8">
        <w:rPr>
          <w:lang w:val="ru-RU"/>
        </w:rPr>
        <w:object w:dxaOrig="2664" w:dyaOrig="896" w14:anchorId="6F0A01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36pt" o:ole="">
            <v:imagedata r:id="rId8" o:title=""/>
          </v:shape>
          <o:OLEObject Type="Embed" ProgID="CorelDRAW.Graphic.14" ShapeID="_x0000_i1025" DrawAspect="Content" ObjectID="_1758447285" r:id="rId9"/>
        </w:object>
      </w:r>
    </w:p>
    <w:p w14:paraId="0EC77F7F" w14:textId="77777777" w:rsidR="00050B91" w:rsidRPr="002C35F8" w:rsidRDefault="00050B91" w:rsidP="00050B91">
      <w:pPr>
        <w:pStyle w:val="aff5"/>
        <w:ind w:firstLine="0"/>
        <w:jc w:val="center"/>
        <w:rPr>
          <w:rFonts w:ascii="Cambria" w:hAnsi="Cambria"/>
          <w:i/>
          <w:sz w:val="36"/>
          <w:szCs w:val="36"/>
          <w:lang w:val="ru-RU"/>
        </w:rPr>
      </w:pPr>
      <w:r w:rsidRPr="002C35F8">
        <w:rPr>
          <w:rFonts w:ascii="Cambria" w:hAnsi="Cambria"/>
          <w:i/>
          <w:sz w:val="36"/>
          <w:szCs w:val="36"/>
          <w:lang w:val="ru-RU"/>
        </w:rPr>
        <w:t>Общество с ограниченной ответственностью</w:t>
      </w:r>
    </w:p>
    <w:p w14:paraId="1672ED9A" w14:textId="77777777" w:rsidR="00050B91" w:rsidRPr="002C35F8" w:rsidRDefault="00050B91" w:rsidP="00050B91">
      <w:pPr>
        <w:pStyle w:val="aff5"/>
        <w:ind w:firstLine="0"/>
        <w:jc w:val="center"/>
        <w:rPr>
          <w:rFonts w:ascii="Cambria" w:hAnsi="Cambria"/>
          <w:b/>
          <w:i/>
          <w:sz w:val="36"/>
          <w:szCs w:val="36"/>
          <w:lang w:val="ru-RU"/>
        </w:rPr>
      </w:pPr>
      <w:r>
        <w:rPr>
          <w:rFonts w:ascii="Cambria" w:hAnsi="Cambria"/>
          <w:b/>
          <w:i/>
          <w:sz w:val="36"/>
          <w:szCs w:val="36"/>
          <w:lang w:val="ru-RU"/>
        </w:rPr>
        <w:t>«</w:t>
      </w:r>
      <w:r w:rsidRPr="002C35F8">
        <w:rPr>
          <w:rFonts w:ascii="Cambria" w:hAnsi="Cambria"/>
          <w:b/>
          <w:i/>
          <w:sz w:val="36"/>
          <w:szCs w:val="36"/>
          <w:lang w:val="ru-RU"/>
        </w:rPr>
        <w:t>САРСТРОЙНИИПРОЕКТ</w:t>
      </w:r>
      <w:r>
        <w:rPr>
          <w:rFonts w:ascii="Cambria" w:hAnsi="Cambria"/>
          <w:b/>
          <w:i/>
          <w:sz w:val="36"/>
          <w:szCs w:val="36"/>
          <w:lang w:val="ru-RU"/>
        </w:rPr>
        <w:t>»</w:t>
      </w:r>
    </w:p>
    <w:p w14:paraId="35DC0B02" w14:textId="77777777" w:rsidR="007616E8" w:rsidRDefault="007616E8" w:rsidP="007616E8">
      <w:pPr>
        <w:jc w:val="center"/>
      </w:pPr>
    </w:p>
    <w:p w14:paraId="559F0F89" w14:textId="77777777" w:rsidR="007616E8" w:rsidRDefault="007616E8" w:rsidP="007616E8">
      <w:pPr>
        <w:jc w:val="center"/>
      </w:pPr>
    </w:p>
    <w:p w14:paraId="5223E35E" w14:textId="77777777" w:rsidR="007616E8" w:rsidRDefault="007616E8" w:rsidP="007616E8">
      <w:pPr>
        <w:jc w:val="center"/>
      </w:pPr>
    </w:p>
    <w:p w14:paraId="0547FA99" w14:textId="77777777" w:rsidR="007616E8" w:rsidRDefault="007616E8" w:rsidP="007616E8">
      <w:pPr>
        <w:jc w:val="center"/>
      </w:pPr>
    </w:p>
    <w:p w14:paraId="0D63D600" w14:textId="77777777" w:rsidR="007616E8" w:rsidRPr="007306E0" w:rsidRDefault="007616E8" w:rsidP="007616E8">
      <w:pPr>
        <w:jc w:val="center"/>
      </w:pPr>
    </w:p>
    <w:p w14:paraId="4A1569E8" w14:textId="77777777" w:rsidR="007616E8" w:rsidRPr="007306E0" w:rsidRDefault="007616E8" w:rsidP="007616E8">
      <w:pPr>
        <w:jc w:val="center"/>
      </w:pPr>
    </w:p>
    <w:p w14:paraId="463039AE" w14:textId="77777777" w:rsidR="00BA3B8F" w:rsidRPr="007306E0" w:rsidRDefault="00BA3B8F" w:rsidP="00BA3B8F">
      <w:pPr>
        <w:ind w:firstLine="0"/>
        <w:jc w:val="center"/>
      </w:pPr>
      <w:bookmarkStart w:id="6" w:name="OLE_LINK59"/>
      <w:bookmarkStart w:id="7" w:name="OLE_LINK60"/>
      <w:bookmarkStart w:id="8" w:name="OLE_LINK61"/>
      <w:bookmarkEnd w:id="4"/>
      <w:bookmarkEnd w:id="5"/>
    </w:p>
    <w:tbl>
      <w:tblPr>
        <w:tblW w:w="9464" w:type="dxa"/>
        <w:tblLook w:val="04A0" w:firstRow="1" w:lastRow="0" w:firstColumn="1" w:lastColumn="0" w:noHBand="0" w:noVBand="1"/>
      </w:tblPr>
      <w:tblGrid>
        <w:gridCol w:w="4678"/>
        <w:gridCol w:w="4786"/>
      </w:tblGrid>
      <w:tr w:rsidR="00050B91" w:rsidRPr="00DB7B7E" w14:paraId="2E4AC9AF" w14:textId="77777777" w:rsidTr="00BA4F16">
        <w:tc>
          <w:tcPr>
            <w:tcW w:w="4678" w:type="dxa"/>
          </w:tcPr>
          <w:p w14:paraId="432195FD" w14:textId="590D044F" w:rsidR="00050B91" w:rsidRPr="009008F2" w:rsidRDefault="00050B91" w:rsidP="00050B91">
            <w:pPr>
              <w:suppressAutoHyphens/>
              <w:ind w:firstLine="0"/>
              <w:jc w:val="left"/>
              <w:rPr>
                <w:sz w:val="20"/>
                <w:szCs w:val="20"/>
              </w:rPr>
            </w:pPr>
            <w:r w:rsidRPr="00177BF5">
              <w:rPr>
                <w:rFonts w:eastAsia="Times New Roman" w:cs="Times New Roman"/>
                <w:sz w:val="20"/>
                <w:szCs w:val="20"/>
                <w:lang w:eastAsia="en-US" w:bidi="en-US"/>
              </w:rPr>
              <w:t xml:space="preserve">Заказчик: </w:t>
            </w:r>
            <w:r w:rsidRPr="00EF72C8">
              <w:rPr>
                <w:rFonts w:eastAsia="Times New Roman" w:cs="Times New Roman"/>
                <w:sz w:val="20"/>
                <w:szCs w:val="20"/>
                <w:lang w:eastAsia="en-US" w:bidi="en-US"/>
              </w:rPr>
              <w:t xml:space="preserve">Администрация (исполнительно-распорядительный орган) муниципального района </w:t>
            </w:r>
            <w:r>
              <w:rPr>
                <w:rFonts w:eastAsia="Times New Roman" w:cs="Times New Roman"/>
                <w:sz w:val="20"/>
                <w:szCs w:val="20"/>
                <w:lang w:eastAsia="en-US" w:bidi="en-US"/>
              </w:rPr>
              <w:t>«</w:t>
            </w:r>
            <w:r w:rsidR="00EA042C">
              <w:rPr>
                <w:rFonts w:eastAsia="Times New Roman" w:cs="Times New Roman"/>
                <w:sz w:val="20"/>
                <w:szCs w:val="20"/>
                <w:lang w:eastAsia="en-US" w:bidi="en-US"/>
              </w:rPr>
              <w:t>Жиздринск</w:t>
            </w:r>
            <w:r w:rsidRPr="00EF72C8">
              <w:rPr>
                <w:rFonts w:eastAsia="Times New Roman" w:cs="Times New Roman"/>
                <w:sz w:val="20"/>
                <w:szCs w:val="20"/>
                <w:lang w:eastAsia="en-US" w:bidi="en-US"/>
              </w:rPr>
              <w:t>ий район</w:t>
            </w:r>
            <w:r>
              <w:rPr>
                <w:rFonts w:eastAsia="Times New Roman" w:cs="Times New Roman"/>
                <w:sz w:val="20"/>
                <w:szCs w:val="20"/>
                <w:lang w:eastAsia="en-US" w:bidi="en-US"/>
              </w:rPr>
              <w:t>»</w:t>
            </w:r>
            <w:r w:rsidRPr="00EF72C8">
              <w:rPr>
                <w:rFonts w:eastAsia="Times New Roman" w:cs="Times New Roman"/>
                <w:sz w:val="20"/>
                <w:szCs w:val="20"/>
                <w:lang w:eastAsia="en-US" w:bidi="en-US"/>
              </w:rPr>
              <w:t xml:space="preserve"> Калужской области</w:t>
            </w:r>
          </w:p>
        </w:tc>
        <w:tc>
          <w:tcPr>
            <w:tcW w:w="4786" w:type="dxa"/>
          </w:tcPr>
          <w:p w14:paraId="06D8F837" w14:textId="3538349B" w:rsidR="00050B91" w:rsidRPr="00A17900" w:rsidRDefault="00050B91" w:rsidP="00050B91">
            <w:pPr>
              <w:jc w:val="right"/>
              <w:rPr>
                <w:rFonts w:eastAsia="Times New Roman" w:cs="Times New Roman"/>
                <w:sz w:val="20"/>
                <w:szCs w:val="20"/>
                <w:lang w:eastAsia="en-US" w:bidi="en-US"/>
              </w:rPr>
            </w:pPr>
            <w:r w:rsidRPr="00A17900">
              <w:rPr>
                <w:rFonts w:eastAsia="Times New Roman" w:cs="Times New Roman"/>
                <w:sz w:val="20"/>
                <w:szCs w:val="20"/>
                <w:lang w:eastAsia="en-US" w:bidi="en-US"/>
              </w:rPr>
              <w:t>Муниципальный контракт</w:t>
            </w:r>
            <w:r w:rsidR="00EA042C">
              <w:rPr>
                <w:rFonts w:eastAsia="Times New Roman" w:cs="Times New Roman"/>
                <w:sz w:val="20"/>
                <w:szCs w:val="20"/>
                <w:lang w:eastAsia="en-US" w:bidi="en-US"/>
              </w:rPr>
              <w:t xml:space="preserve"> </w:t>
            </w:r>
            <w:r w:rsidRPr="00A17900">
              <w:rPr>
                <w:rFonts w:eastAsia="Times New Roman" w:cs="Times New Roman"/>
                <w:sz w:val="20"/>
                <w:szCs w:val="20"/>
                <w:lang w:eastAsia="en-US" w:bidi="en-US"/>
              </w:rPr>
              <w:t xml:space="preserve">№ </w:t>
            </w:r>
            <w:r w:rsidR="00EA042C">
              <w:rPr>
                <w:rFonts w:eastAsia="Times New Roman" w:cs="Times New Roman"/>
                <w:sz w:val="20"/>
                <w:szCs w:val="20"/>
                <w:lang w:eastAsia="en-US" w:bidi="en-US"/>
              </w:rPr>
              <w:t>4НГП</w:t>
            </w:r>
          </w:p>
          <w:p w14:paraId="7A83D336" w14:textId="47EFA65A" w:rsidR="00050B91" w:rsidRPr="00876DC5" w:rsidRDefault="00050B91" w:rsidP="00050B91">
            <w:pPr>
              <w:ind w:firstLine="0"/>
              <w:jc w:val="right"/>
              <w:rPr>
                <w:sz w:val="20"/>
                <w:szCs w:val="20"/>
              </w:rPr>
            </w:pPr>
            <w:r w:rsidRPr="00A17900">
              <w:rPr>
                <w:rFonts w:eastAsia="Times New Roman" w:cs="Times New Roman"/>
                <w:sz w:val="20"/>
                <w:szCs w:val="20"/>
                <w:lang w:eastAsia="en-US" w:bidi="en-US"/>
              </w:rPr>
              <w:t xml:space="preserve">от </w:t>
            </w:r>
            <w:r w:rsidR="00EA042C">
              <w:rPr>
                <w:rFonts w:eastAsia="Times New Roman" w:cs="Times New Roman"/>
                <w:sz w:val="20"/>
                <w:szCs w:val="20"/>
                <w:lang w:eastAsia="en-US" w:bidi="en-US"/>
              </w:rPr>
              <w:t>26 сентября</w:t>
            </w:r>
            <w:r w:rsidRPr="00A17900">
              <w:rPr>
                <w:rFonts w:eastAsia="Times New Roman" w:cs="Times New Roman"/>
                <w:sz w:val="20"/>
                <w:szCs w:val="20"/>
                <w:lang w:eastAsia="en-US" w:bidi="en-US"/>
              </w:rPr>
              <w:t xml:space="preserve"> 20</w:t>
            </w:r>
            <w:r>
              <w:rPr>
                <w:rFonts w:eastAsia="Times New Roman" w:cs="Times New Roman"/>
                <w:sz w:val="20"/>
                <w:szCs w:val="20"/>
                <w:lang w:eastAsia="en-US" w:bidi="en-US"/>
              </w:rPr>
              <w:t>23</w:t>
            </w:r>
            <w:r w:rsidRPr="00A17900">
              <w:rPr>
                <w:rFonts w:eastAsia="Times New Roman" w:cs="Times New Roman"/>
                <w:sz w:val="20"/>
                <w:szCs w:val="20"/>
                <w:lang w:eastAsia="en-US" w:bidi="en-US"/>
              </w:rPr>
              <w:t xml:space="preserve"> года</w:t>
            </w:r>
          </w:p>
        </w:tc>
      </w:tr>
    </w:tbl>
    <w:p w14:paraId="06281D36" w14:textId="77777777" w:rsidR="00BA3B8F" w:rsidRPr="007306E0" w:rsidRDefault="00BA3B8F" w:rsidP="00BA3B8F">
      <w:pPr>
        <w:ind w:firstLine="0"/>
        <w:jc w:val="center"/>
      </w:pPr>
    </w:p>
    <w:p w14:paraId="71562D60" w14:textId="77777777" w:rsidR="007616E8" w:rsidRDefault="007616E8" w:rsidP="007616E8">
      <w:pPr>
        <w:ind w:firstLine="0"/>
        <w:jc w:val="center"/>
      </w:pPr>
    </w:p>
    <w:p w14:paraId="12179CD6" w14:textId="0A71BD24" w:rsidR="007616E8" w:rsidRDefault="007616E8" w:rsidP="007616E8">
      <w:pPr>
        <w:ind w:firstLine="0"/>
        <w:jc w:val="center"/>
      </w:pPr>
    </w:p>
    <w:p w14:paraId="4871D76F" w14:textId="77777777" w:rsidR="00BA3B8F" w:rsidRDefault="00BA3B8F" w:rsidP="007616E8">
      <w:pPr>
        <w:ind w:firstLine="0"/>
        <w:jc w:val="center"/>
      </w:pPr>
    </w:p>
    <w:p w14:paraId="2EE87304" w14:textId="77777777" w:rsidR="007616E8" w:rsidRDefault="007616E8" w:rsidP="007616E8">
      <w:pPr>
        <w:ind w:firstLine="0"/>
        <w:jc w:val="center"/>
      </w:pPr>
    </w:p>
    <w:p w14:paraId="26913FEA" w14:textId="77777777" w:rsidR="007616E8" w:rsidRDefault="007616E8" w:rsidP="007616E8">
      <w:pPr>
        <w:ind w:firstLine="0"/>
        <w:jc w:val="center"/>
      </w:pPr>
    </w:p>
    <w:p w14:paraId="2D4DB738" w14:textId="77777777" w:rsidR="007616E8" w:rsidRDefault="007616E8" w:rsidP="007616E8">
      <w:pPr>
        <w:ind w:firstLine="0"/>
        <w:jc w:val="center"/>
      </w:pPr>
    </w:p>
    <w:p w14:paraId="197AB690" w14:textId="77777777" w:rsidR="007616E8" w:rsidRPr="00B84278" w:rsidRDefault="007616E8" w:rsidP="007616E8">
      <w:pPr>
        <w:ind w:firstLine="0"/>
        <w:jc w:val="center"/>
        <w:rPr>
          <w:rFonts w:eastAsia="Times New Roman" w:cs="Times New Roman"/>
          <w:b/>
          <w:sz w:val="36"/>
          <w:szCs w:val="36"/>
          <w:lang w:eastAsia="ar-SA" w:bidi="en-US"/>
        </w:rPr>
      </w:pPr>
      <w:bookmarkStart w:id="9" w:name="_Toc489889774"/>
      <w:bookmarkStart w:id="10" w:name="_Toc489889838"/>
      <w:bookmarkStart w:id="11" w:name="_Toc489889900"/>
      <w:bookmarkStart w:id="12" w:name="_Toc489893650"/>
      <w:bookmarkStart w:id="13" w:name="_Toc490754239"/>
      <w:bookmarkStart w:id="14" w:name="_Toc498964815"/>
      <w:bookmarkStart w:id="15" w:name="_Toc498965048"/>
      <w:r w:rsidRPr="00B84278">
        <w:rPr>
          <w:rFonts w:eastAsia="Times New Roman" w:cs="Times New Roman"/>
          <w:b/>
          <w:sz w:val="36"/>
          <w:szCs w:val="36"/>
          <w:lang w:eastAsia="ar-SA" w:bidi="en-US"/>
        </w:rPr>
        <w:t>МЕСТНЫЕ НОРМАТИВЫ</w:t>
      </w:r>
      <w:bookmarkEnd w:id="9"/>
      <w:bookmarkEnd w:id="10"/>
      <w:bookmarkEnd w:id="11"/>
      <w:bookmarkEnd w:id="12"/>
      <w:bookmarkEnd w:id="13"/>
      <w:bookmarkEnd w:id="14"/>
      <w:bookmarkEnd w:id="15"/>
    </w:p>
    <w:p w14:paraId="13BA7647" w14:textId="77777777" w:rsidR="007616E8" w:rsidRPr="00B84278" w:rsidRDefault="007616E8" w:rsidP="007616E8">
      <w:pPr>
        <w:ind w:firstLine="0"/>
        <w:jc w:val="center"/>
        <w:rPr>
          <w:rFonts w:eastAsia="Times New Roman" w:cs="Times New Roman"/>
          <w:b/>
          <w:sz w:val="36"/>
          <w:szCs w:val="36"/>
          <w:lang w:eastAsia="ar-SA" w:bidi="en-US"/>
        </w:rPr>
      </w:pPr>
      <w:bookmarkStart w:id="16" w:name="_Toc489889775"/>
      <w:bookmarkStart w:id="17" w:name="_Toc489889839"/>
      <w:bookmarkStart w:id="18" w:name="_Toc489889901"/>
      <w:bookmarkStart w:id="19" w:name="_Toc489893651"/>
      <w:bookmarkStart w:id="20" w:name="_Toc490754240"/>
      <w:bookmarkStart w:id="21" w:name="_Toc498964816"/>
      <w:bookmarkStart w:id="22" w:name="_Toc498965049"/>
      <w:r w:rsidRPr="00B84278">
        <w:rPr>
          <w:rFonts w:eastAsia="Times New Roman" w:cs="Times New Roman"/>
          <w:b/>
          <w:sz w:val="36"/>
          <w:szCs w:val="36"/>
          <w:lang w:eastAsia="ar-SA" w:bidi="en-US"/>
        </w:rPr>
        <w:t>ГРАДОСТРОИТЕЛЬНОГО ПРОЕКТИРОВАНИЯ</w:t>
      </w:r>
      <w:bookmarkEnd w:id="16"/>
      <w:bookmarkEnd w:id="17"/>
      <w:bookmarkEnd w:id="18"/>
      <w:bookmarkEnd w:id="19"/>
      <w:bookmarkEnd w:id="20"/>
      <w:bookmarkEnd w:id="21"/>
      <w:bookmarkEnd w:id="22"/>
    </w:p>
    <w:p w14:paraId="73582B9A" w14:textId="77777777" w:rsidR="007616E8" w:rsidRPr="006D48A4" w:rsidRDefault="007616E8" w:rsidP="007616E8">
      <w:pPr>
        <w:ind w:firstLine="0"/>
        <w:jc w:val="center"/>
      </w:pPr>
    </w:p>
    <w:bookmarkEnd w:id="6"/>
    <w:bookmarkEnd w:id="7"/>
    <w:bookmarkEnd w:id="8"/>
    <w:p w14:paraId="5157D621" w14:textId="4BE7834A" w:rsidR="00050B91" w:rsidRDefault="00050B91" w:rsidP="00050B91">
      <w:pPr>
        <w:suppressAutoHyphens/>
        <w:ind w:firstLine="0"/>
        <w:jc w:val="center"/>
        <w:rPr>
          <w:rFonts w:eastAsia="Times New Roman" w:cs="Times New Roman"/>
          <w:b/>
          <w:sz w:val="36"/>
          <w:szCs w:val="36"/>
          <w:lang w:eastAsia="ar-SA" w:bidi="en-US"/>
        </w:rPr>
      </w:pPr>
      <w:r w:rsidRPr="00A7675E">
        <w:rPr>
          <w:rFonts w:eastAsia="Times New Roman" w:cs="Times New Roman"/>
          <w:b/>
          <w:sz w:val="36"/>
          <w:szCs w:val="36"/>
          <w:lang w:eastAsia="ar-SA" w:bidi="en-US"/>
        </w:rPr>
        <w:t xml:space="preserve">муниципального </w:t>
      </w:r>
      <w:r>
        <w:rPr>
          <w:rFonts w:eastAsia="Times New Roman" w:cs="Times New Roman"/>
          <w:b/>
          <w:sz w:val="36"/>
          <w:szCs w:val="36"/>
          <w:lang w:eastAsia="ar-SA" w:bidi="en-US"/>
        </w:rPr>
        <w:t>района</w:t>
      </w:r>
    </w:p>
    <w:p w14:paraId="31BE901F" w14:textId="45ED2C07" w:rsidR="00050B91" w:rsidRPr="00087887" w:rsidRDefault="00050B91" w:rsidP="00050B91">
      <w:pPr>
        <w:suppressAutoHyphens/>
        <w:ind w:firstLine="0"/>
        <w:jc w:val="center"/>
        <w:rPr>
          <w:rFonts w:eastAsia="Times New Roman" w:cs="Times New Roman"/>
          <w:b/>
          <w:sz w:val="36"/>
          <w:szCs w:val="36"/>
          <w:lang w:eastAsia="ar-SA" w:bidi="en-US"/>
        </w:rPr>
      </w:pPr>
      <w:r>
        <w:rPr>
          <w:rFonts w:eastAsia="Times New Roman" w:cs="Times New Roman"/>
          <w:b/>
          <w:sz w:val="36"/>
          <w:szCs w:val="36"/>
          <w:lang w:eastAsia="ar-SA" w:bidi="en-US"/>
        </w:rPr>
        <w:t>«</w:t>
      </w:r>
      <w:r w:rsidR="00EA042C">
        <w:rPr>
          <w:rFonts w:eastAsia="Times New Roman" w:cs="Times New Roman"/>
          <w:b/>
          <w:sz w:val="36"/>
          <w:szCs w:val="36"/>
          <w:lang w:eastAsia="ar-SA" w:bidi="en-US"/>
        </w:rPr>
        <w:t>Жиздринск</w:t>
      </w:r>
      <w:r>
        <w:rPr>
          <w:rFonts w:eastAsia="Times New Roman" w:cs="Times New Roman"/>
          <w:b/>
          <w:sz w:val="36"/>
          <w:szCs w:val="36"/>
          <w:lang w:eastAsia="ar-SA" w:bidi="en-US"/>
        </w:rPr>
        <w:t>ий</w:t>
      </w:r>
      <w:r w:rsidRPr="00A7675E">
        <w:rPr>
          <w:rFonts w:eastAsia="Times New Roman" w:cs="Times New Roman"/>
          <w:b/>
          <w:sz w:val="36"/>
          <w:szCs w:val="36"/>
          <w:lang w:eastAsia="ar-SA" w:bidi="en-US"/>
        </w:rPr>
        <w:t xml:space="preserve"> район</w:t>
      </w:r>
      <w:r>
        <w:rPr>
          <w:rFonts w:eastAsia="Times New Roman" w:cs="Times New Roman"/>
          <w:b/>
          <w:sz w:val="36"/>
          <w:szCs w:val="36"/>
          <w:lang w:eastAsia="ar-SA" w:bidi="en-US"/>
        </w:rPr>
        <w:t>»</w:t>
      </w:r>
      <w:r w:rsidRPr="00A7675E">
        <w:rPr>
          <w:rFonts w:eastAsia="Times New Roman" w:cs="Times New Roman"/>
          <w:b/>
          <w:sz w:val="36"/>
          <w:szCs w:val="36"/>
          <w:lang w:eastAsia="ar-SA" w:bidi="en-US"/>
        </w:rPr>
        <w:t xml:space="preserve"> </w:t>
      </w:r>
      <w:r>
        <w:rPr>
          <w:rFonts w:eastAsia="Times New Roman" w:cs="Times New Roman"/>
          <w:b/>
          <w:sz w:val="36"/>
          <w:szCs w:val="36"/>
          <w:lang w:eastAsia="ar-SA" w:bidi="en-US"/>
        </w:rPr>
        <w:t>Калужской</w:t>
      </w:r>
      <w:r w:rsidRPr="00A7675E">
        <w:rPr>
          <w:rFonts w:eastAsia="Times New Roman" w:cs="Times New Roman"/>
          <w:b/>
          <w:sz w:val="36"/>
          <w:szCs w:val="36"/>
          <w:lang w:eastAsia="ar-SA" w:bidi="en-US"/>
        </w:rPr>
        <w:t xml:space="preserve"> области</w:t>
      </w:r>
    </w:p>
    <w:p w14:paraId="23207252" w14:textId="77777777" w:rsidR="006D48A4" w:rsidRDefault="006D48A4" w:rsidP="00200A6B">
      <w:pPr>
        <w:jc w:val="center"/>
      </w:pPr>
    </w:p>
    <w:p w14:paraId="2ECE8B3B" w14:textId="77777777" w:rsidR="006D48A4" w:rsidRDefault="006D48A4" w:rsidP="00200A6B">
      <w:pPr>
        <w:jc w:val="center"/>
      </w:pPr>
    </w:p>
    <w:p w14:paraId="44C02F4C" w14:textId="6E1A870D" w:rsidR="006D48A4" w:rsidRDefault="006D48A4" w:rsidP="00200A6B">
      <w:pPr>
        <w:jc w:val="center"/>
      </w:pPr>
    </w:p>
    <w:p w14:paraId="0ABBFE14" w14:textId="6AB0A051" w:rsidR="00363AB0" w:rsidRDefault="00363AB0" w:rsidP="00200A6B">
      <w:pPr>
        <w:jc w:val="center"/>
      </w:pPr>
    </w:p>
    <w:p w14:paraId="15033206" w14:textId="0EB8B619" w:rsidR="00087887" w:rsidRDefault="00087887" w:rsidP="00200A6B">
      <w:pPr>
        <w:jc w:val="center"/>
      </w:pPr>
    </w:p>
    <w:p w14:paraId="5F2E986C" w14:textId="77777777" w:rsidR="00087887" w:rsidRDefault="00087887" w:rsidP="00200A6B">
      <w:pPr>
        <w:jc w:val="center"/>
      </w:pPr>
    </w:p>
    <w:p w14:paraId="6E9866FC" w14:textId="77777777" w:rsidR="00DC7F5D" w:rsidRPr="00722162" w:rsidRDefault="00DC7F5D" w:rsidP="00DC7F5D">
      <w:pPr>
        <w:jc w:val="center"/>
      </w:pPr>
      <w:bookmarkStart w:id="23" w:name="OLE_LINK203"/>
      <w:bookmarkStart w:id="24" w:name="OLE_LINK204"/>
      <w:bookmarkStart w:id="25" w:name="OLE_LINK205"/>
    </w:p>
    <w:tbl>
      <w:tblPr>
        <w:tblW w:w="9181" w:type="dxa"/>
        <w:tblInd w:w="392" w:type="dxa"/>
        <w:tblLook w:val="04A0" w:firstRow="1" w:lastRow="0" w:firstColumn="1" w:lastColumn="0" w:noHBand="0" w:noVBand="1"/>
      </w:tblPr>
      <w:tblGrid>
        <w:gridCol w:w="4503"/>
        <w:gridCol w:w="2126"/>
        <w:gridCol w:w="2552"/>
      </w:tblGrid>
      <w:tr w:rsidR="00DC7F5D" w:rsidRPr="00722162" w14:paraId="5FD91C37" w14:textId="77777777" w:rsidTr="00B37783">
        <w:tc>
          <w:tcPr>
            <w:tcW w:w="4503" w:type="dxa"/>
          </w:tcPr>
          <w:p w14:paraId="67B3BAF8" w14:textId="515B614B" w:rsidR="00DC7F5D" w:rsidRPr="00722162" w:rsidRDefault="00DC7F5D" w:rsidP="00B37783">
            <w:pPr>
              <w:ind w:firstLine="0"/>
              <w:jc w:val="left"/>
            </w:pPr>
            <w:r w:rsidRPr="00722162">
              <w:rPr>
                <w:sz w:val="28"/>
              </w:rPr>
              <w:t>Генеральный директор ООО «</w:t>
            </w:r>
            <w:r w:rsidR="00050B91">
              <w:rPr>
                <w:sz w:val="28"/>
              </w:rPr>
              <w:t>САРСТРОЙНИИПРОЕКТ</w:t>
            </w:r>
            <w:r w:rsidRPr="00722162">
              <w:rPr>
                <w:sz w:val="28"/>
              </w:rPr>
              <w:t xml:space="preserve">» </w:t>
            </w:r>
          </w:p>
        </w:tc>
        <w:tc>
          <w:tcPr>
            <w:tcW w:w="2126" w:type="dxa"/>
            <w:tcBorders>
              <w:bottom w:val="single" w:sz="4" w:space="0" w:color="auto"/>
            </w:tcBorders>
          </w:tcPr>
          <w:p w14:paraId="7518ABCF" w14:textId="77777777" w:rsidR="00DC7F5D" w:rsidRPr="00722162" w:rsidRDefault="00DC7F5D" w:rsidP="00B37783">
            <w:pPr>
              <w:ind w:firstLine="0"/>
              <w:rPr>
                <w:u w:val="single"/>
              </w:rPr>
            </w:pPr>
          </w:p>
        </w:tc>
        <w:tc>
          <w:tcPr>
            <w:tcW w:w="2552" w:type="dxa"/>
          </w:tcPr>
          <w:p w14:paraId="4E841DBB" w14:textId="77777777" w:rsidR="00DC7F5D" w:rsidRPr="00722162" w:rsidRDefault="00DC7F5D" w:rsidP="00B37783">
            <w:pPr>
              <w:ind w:firstLine="0"/>
              <w:rPr>
                <w:sz w:val="28"/>
                <w:szCs w:val="28"/>
              </w:rPr>
            </w:pPr>
          </w:p>
          <w:p w14:paraId="3D7580C0" w14:textId="6F692FD5" w:rsidR="00DC7F5D" w:rsidRPr="00722162" w:rsidRDefault="00050B91" w:rsidP="00B37783">
            <w:pPr>
              <w:ind w:firstLine="0"/>
              <w:rPr>
                <w:sz w:val="28"/>
                <w:szCs w:val="28"/>
              </w:rPr>
            </w:pPr>
            <w:r>
              <w:rPr>
                <w:sz w:val="28"/>
                <w:szCs w:val="28"/>
              </w:rPr>
              <w:t>Т</w:t>
            </w:r>
            <w:r w:rsidR="00A7675E">
              <w:rPr>
                <w:sz w:val="28"/>
                <w:szCs w:val="28"/>
              </w:rPr>
              <w:t>.</w:t>
            </w:r>
            <w:r>
              <w:rPr>
                <w:sz w:val="28"/>
                <w:szCs w:val="28"/>
              </w:rPr>
              <w:t>Ю</w:t>
            </w:r>
            <w:r w:rsidR="00A7675E">
              <w:rPr>
                <w:sz w:val="28"/>
                <w:szCs w:val="28"/>
              </w:rPr>
              <w:t xml:space="preserve">. </w:t>
            </w:r>
            <w:r>
              <w:rPr>
                <w:sz w:val="28"/>
                <w:szCs w:val="28"/>
              </w:rPr>
              <w:t>Базанова</w:t>
            </w:r>
          </w:p>
        </w:tc>
      </w:tr>
      <w:tr w:rsidR="00DC7F5D" w:rsidRPr="00722162" w14:paraId="7866FE5E" w14:textId="77777777" w:rsidTr="00B37783">
        <w:tc>
          <w:tcPr>
            <w:tcW w:w="4503" w:type="dxa"/>
          </w:tcPr>
          <w:p w14:paraId="271C5B59" w14:textId="77777777" w:rsidR="00DC7F5D" w:rsidRPr="00722162" w:rsidRDefault="00DC7F5D" w:rsidP="00B37783">
            <w:pPr>
              <w:ind w:firstLine="0"/>
              <w:jc w:val="left"/>
              <w:rPr>
                <w:sz w:val="28"/>
              </w:rPr>
            </w:pPr>
          </w:p>
        </w:tc>
        <w:tc>
          <w:tcPr>
            <w:tcW w:w="2126" w:type="dxa"/>
            <w:tcBorders>
              <w:top w:val="single" w:sz="4" w:space="0" w:color="auto"/>
            </w:tcBorders>
          </w:tcPr>
          <w:p w14:paraId="05E9385B" w14:textId="77777777" w:rsidR="00DC7F5D" w:rsidRPr="00722162" w:rsidRDefault="00DC7F5D" w:rsidP="00B37783">
            <w:pPr>
              <w:ind w:firstLine="0"/>
              <w:rPr>
                <w:u w:val="single"/>
              </w:rPr>
            </w:pPr>
          </w:p>
        </w:tc>
        <w:tc>
          <w:tcPr>
            <w:tcW w:w="2552" w:type="dxa"/>
          </w:tcPr>
          <w:p w14:paraId="5F23B86C" w14:textId="77777777" w:rsidR="00DC7F5D" w:rsidRPr="00722162" w:rsidRDefault="00DC7F5D" w:rsidP="00B37783">
            <w:pPr>
              <w:ind w:firstLine="0"/>
              <w:rPr>
                <w:sz w:val="28"/>
                <w:szCs w:val="28"/>
              </w:rPr>
            </w:pPr>
          </w:p>
        </w:tc>
      </w:tr>
    </w:tbl>
    <w:p w14:paraId="22395503" w14:textId="77777777" w:rsidR="00DC7F5D" w:rsidRPr="00722162" w:rsidRDefault="00DC7F5D" w:rsidP="00DC7F5D">
      <w:pPr>
        <w:jc w:val="center"/>
      </w:pPr>
    </w:p>
    <w:p w14:paraId="491A7114" w14:textId="77777777" w:rsidR="00200A6B" w:rsidRDefault="00200A6B" w:rsidP="00200A6B">
      <w:pPr>
        <w:jc w:val="center"/>
      </w:pPr>
    </w:p>
    <w:p w14:paraId="1670F23F" w14:textId="77777777" w:rsidR="0059144D" w:rsidRDefault="0059144D" w:rsidP="00200A6B">
      <w:pPr>
        <w:jc w:val="center"/>
      </w:pPr>
    </w:p>
    <w:p w14:paraId="060A1689" w14:textId="199A620B" w:rsidR="0059144D" w:rsidRDefault="0059144D" w:rsidP="00200A6B">
      <w:pPr>
        <w:jc w:val="center"/>
      </w:pPr>
    </w:p>
    <w:p w14:paraId="52B00EAC" w14:textId="6FC43E91" w:rsidR="00087887" w:rsidRDefault="00087887" w:rsidP="00200A6B">
      <w:pPr>
        <w:jc w:val="center"/>
      </w:pPr>
    </w:p>
    <w:bookmarkEnd w:id="23"/>
    <w:bookmarkEnd w:id="24"/>
    <w:bookmarkEnd w:id="25"/>
    <w:p w14:paraId="69BD5184" w14:textId="690EFE95" w:rsidR="004D4F5D" w:rsidRDefault="004D4F5D" w:rsidP="00200A6B">
      <w:pPr>
        <w:jc w:val="center"/>
      </w:pPr>
    </w:p>
    <w:p w14:paraId="1C25B842" w14:textId="77777777" w:rsidR="00363AB0" w:rsidRDefault="00363AB0" w:rsidP="00200A6B">
      <w:pPr>
        <w:jc w:val="center"/>
      </w:pPr>
    </w:p>
    <w:p w14:paraId="1EED26EC" w14:textId="5262907E" w:rsidR="004D4F5D" w:rsidRDefault="004D4F5D" w:rsidP="00200A6B">
      <w:pPr>
        <w:jc w:val="center"/>
      </w:pPr>
    </w:p>
    <w:p w14:paraId="2A4E2371" w14:textId="77777777" w:rsidR="00BA3B8F" w:rsidRDefault="00BA3B8F" w:rsidP="00200A6B">
      <w:pPr>
        <w:jc w:val="center"/>
      </w:pPr>
    </w:p>
    <w:p w14:paraId="0AFAE9C7" w14:textId="77777777" w:rsidR="00200A6B" w:rsidRPr="002C35F8" w:rsidRDefault="00200A6B" w:rsidP="00200A6B">
      <w:pPr>
        <w:jc w:val="center"/>
      </w:pPr>
    </w:p>
    <w:p w14:paraId="56E73A0E" w14:textId="77777777" w:rsidR="00200A6B" w:rsidRPr="002C35F8" w:rsidRDefault="00200A6B" w:rsidP="00200A6B">
      <w:pPr>
        <w:jc w:val="center"/>
      </w:pPr>
    </w:p>
    <w:p w14:paraId="7FAAFEDA" w14:textId="5569256D" w:rsidR="00200A6B" w:rsidRDefault="00A7675E" w:rsidP="00200A6B">
      <w:pPr>
        <w:jc w:val="center"/>
        <w:rPr>
          <w:rFonts w:cs="Times New Roman"/>
          <w:b/>
          <w:szCs w:val="24"/>
        </w:rPr>
      </w:pPr>
      <w:r>
        <w:rPr>
          <w:b/>
          <w:sz w:val="28"/>
          <w:szCs w:val="28"/>
        </w:rPr>
        <w:t>202</w:t>
      </w:r>
      <w:r w:rsidR="00050B91">
        <w:rPr>
          <w:b/>
          <w:sz w:val="28"/>
          <w:szCs w:val="28"/>
        </w:rPr>
        <w:t>3</w:t>
      </w:r>
      <w:r w:rsidR="00200A6B" w:rsidRPr="002C35F8">
        <w:rPr>
          <w:b/>
          <w:sz w:val="28"/>
          <w:szCs w:val="28"/>
        </w:rPr>
        <w:t xml:space="preserve"> г.</w:t>
      </w:r>
      <w:bookmarkEnd w:id="0"/>
      <w:bookmarkEnd w:id="1"/>
    </w:p>
    <w:p w14:paraId="5DFFF43E" w14:textId="77777777" w:rsidR="00200A6B" w:rsidRDefault="00200A6B" w:rsidP="004843F4">
      <w:pPr>
        <w:spacing w:after="120"/>
        <w:jc w:val="center"/>
        <w:rPr>
          <w:rFonts w:cs="Times New Roman"/>
          <w:b/>
          <w:szCs w:val="24"/>
        </w:rPr>
        <w:sectPr w:rsidR="00200A6B" w:rsidSect="00F7403F">
          <w:pgSz w:w="11906" w:h="16838"/>
          <w:pgMar w:top="1134" w:right="851" w:bottom="1134" w:left="1701" w:header="709" w:footer="709" w:gutter="0"/>
          <w:pgNumType w:start="3"/>
          <w:cols w:space="708"/>
          <w:docGrid w:linePitch="360"/>
        </w:sectPr>
      </w:pPr>
    </w:p>
    <w:p w14:paraId="3F49E2E3" w14:textId="7A7DED79" w:rsidR="00D4239C" w:rsidRDefault="00D4239C" w:rsidP="004843F4">
      <w:pPr>
        <w:spacing w:after="120"/>
        <w:jc w:val="center"/>
        <w:rPr>
          <w:rFonts w:cs="Times New Roman"/>
          <w:b/>
          <w:szCs w:val="24"/>
        </w:rPr>
      </w:pPr>
      <w:r w:rsidRPr="00BE1075">
        <w:rPr>
          <w:rFonts w:cs="Times New Roman"/>
          <w:b/>
          <w:szCs w:val="24"/>
        </w:rPr>
        <w:lastRenderedPageBreak/>
        <w:t>ОГЛАВЛЕНИЕ</w:t>
      </w:r>
    </w:p>
    <w:p w14:paraId="4C0C40EE" w14:textId="77777777" w:rsidR="00FD748C" w:rsidRDefault="00FD748C" w:rsidP="004843F4">
      <w:pPr>
        <w:spacing w:after="120"/>
        <w:jc w:val="center"/>
        <w:rPr>
          <w:rFonts w:cs="Times New Roman"/>
          <w:b/>
          <w:szCs w:val="24"/>
        </w:rPr>
      </w:pPr>
    </w:p>
    <w:p w14:paraId="5128FCF1" w14:textId="10F1D733" w:rsidR="00412698" w:rsidRDefault="007F2D50">
      <w:pPr>
        <w:pStyle w:val="16"/>
        <w:tabs>
          <w:tab w:val="left" w:pos="442"/>
          <w:tab w:val="right" w:leader="dot" w:pos="9628"/>
        </w:tabs>
        <w:rPr>
          <w:rFonts w:asciiTheme="minorHAnsi" w:eastAsiaTheme="minorEastAsia" w:hAnsiTheme="minorHAnsi" w:cstheme="minorBidi"/>
          <w:b w:val="0"/>
          <w:bCs w:val="0"/>
          <w:caps w:val="0"/>
          <w:noProof/>
          <w:kern w:val="2"/>
          <w:sz w:val="22"/>
          <w:szCs w:val="22"/>
          <w:lang w:eastAsia="ru-RU"/>
          <w14:ligatures w14:val="standardContextual"/>
        </w:rPr>
      </w:pPr>
      <w:r>
        <w:fldChar w:fldCharType="begin"/>
      </w:r>
      <w:r>
        <w:instrText xml:space="preserve"> TOC \o "1-3" \h \z \u </w:instrText>
      </w:r>
      <w:r>
        <w:fldChar w:fldCharType="separate"/>
      </w:r>
      <w:hyperlink w:anchor="_Toc147832622" w:history="1">
        <w:r w:rsidR="00412698" w:rsidRPr="003C3A86">
          <w:rPr>
            <w:rStyle w:val="a9"/>
            <w:noProof/>
          </w:rPr>
          <w:t>1.</w:t>
        </w:r>
        <w:r w:rsidR="00412698">
          <w:rPr>
            <w:rFonts w:asciiTheme="minorHAnsi" w:eastAsiaTheme="minorEastAsia" w:hAnsiTheme="minorHAnsi" w:cstheme="minorBidi"/>
            <w:b w:val="0"/>
            <w:bCs w:val="0"/>
            <w:caps w:val="0"/>
            <w:noProof/>
            <w:kern w:val="2"/>
            <w:sz w:val="22"/>
            <w:szCs w:val="22"/>
            <w:lang w:eastAsia="ru-RU"/>
            <w14:ligatures w14:val="standardContextual"/>
          </w:rPr>
          <w:tab/>
        </w:r>
        <w:r w:rsidR="00412698" w:rsidRPr="003C3A86">
          <w:rPr>
            <w:rStyle w:val="a9"/>
            <w:noProof/>
          </w:rPr>
          <w:t>Основная часть</w:t>
        </w:r>
        <w:r w:rsidR="00412698">
          <w:rPr>
            <w:noProof/>
            <w:webHidden/>
          </w:rPr>
          <w:tab/>
        </w:r>
        <w:r w:rsidR="00412698">
          <w:rPr>
            <w:noProof/>
            <w:webHidden/>
          </w:rPr>
          <w:fldChar w:fldCharType="begin"/>
        </w:r>
        <w:r w:rsidR="00412698">
          <w:rPr>
            <w:noProof/>
            <w:webHidden/>
          </w:rPr>
          <w:instrText xml:space="preserve"> PAGEREF _Toc147832622 \h </w:instrText>
        </w:r>
        <w:r w:rsidR="00412698">
          <w:rPr>
            <w:noProof/>
            <w:webHidden/>
          </w:rPr>
        </w:r>
        <w:r w:rsidR="00412698">
          <w:rPr>
            <w:noProof/>
            <w:webHidden/>
          </w:rPr>
          <w:fldChar w:fldCharType="separate"/>
        </w:r>
        <w:r w:rsidR="006F7DE8">
          <w:rPr>
            <w:noProof/>
            <w:webHidden/>
          </w:rPr>
          <w:t>4</w:t>
        </w:r>
        <w:r w:rsidR="00412698">
          <w:rPr>
            <w:noProof/>
            <w:webHidden/>
          </w:rPr>
          <w:fldChar w:fldCharType="end"/>
        </w:r>
      </w:hyperlink>
    </w:p>
    <w:p w14:paraId="2C7C92D4" w14:textId="3ADE2ADC" w:rsidR="00412698" w:rsidRDefault="00412698">
      <w:pPr>
        <w:pStyle w:val="23"/>
        <w:rPr>
          <w:rFonts w:asciiTheme="minorHAnsi" w:eastAsiaTheme="minorEastAsia" w:hAnsiTheme="minorHAnsi" w:cstheme="minorBidi"/>
          <w:iCs w:val="0"/>
          <w:noProof/>
          <w:kern w:val="2"/>
          <w:sz w:val="22"/>
          <w:szCs w:val="22"/>
          <w:lang w:eastAsia="ru-RU"/>
          <w14:ligatures w14:val="standardContextual"/>
        </w:rPr>
      </w:pPr>
      <w:hyperlink w:anchor="_Toc147832623" w:history="1">
        <w:r w:rsidRPr="003C3A86">
          <w:rPr>
            <w:rStyle w:val="a9"/>
            <w:noProof/>
          </w:rPr>
          <w:t>1.1.</w:t>
        </w:r>
        <w:r>
          <w:rPr>
            <w:rFonts w:asciiTheme="minorHAnsi" w:eastAsiaTheme="minorEastAsia" w:hAnsiTheme="minorHAnsi" w:cstheme="minorBidi"/>
            <w:iCs w:val="0"/>
            <w:noProof/>
            <w:kern w:val="2"/>
            <w:sz w:val="22"/>
            <w:szCs w:val="22"/>
            <w:lang w:eastAsia="ru-RU"/>
            <w14:ligatures w14:val="standardContextual"/>
          </w:rPr>
          <w:tab/>
        </w:r>
        <w:r w:rsidRPr="003C3A86">
          <w:rPr>
            <w:rStyle w:val="a9"/>
            <w:noProof/>
          </w:rPr>
          <w:t>Общие положения</w:t>
        </w:r>
        <w:r>
          <w:rPr>
            <w:noProof/>
            <w:webHidden/>
          </w:rPr>
          <w:tab/>
        </w:r>
        <w:r>
          <w:rPr>
            <w:noProof/>
            <w:webHidden/>
          </w:rPr>
          <w:fldChar w:fldCharType="begin"/>
        </w:r>
        <w:r>
          <w:rPr>
            <w:noProof/>
            <w:webHidden/>
          </w:rPr>
          <w:instrText xml:space="preserve"> PAGEREF _Toc147832623 \h </w:instrText>
        </w:r>
        <w:r>
          <w:rPr>
            <w:noProof/>
            <w:webHidden/>
          </w:rPr>
        </w:r>
        <w:r>
          <w:rPr>
            <w:noProof/>
            <w:webHidden/>
          </w:rPr>
          <w:fldChar w:fldCharType="separate"/>
        </w:r>
        <w:r w:rsidR="006F7DE8">
          <w:rPr>
            <w:noProof/>
            <w:webHidden/>
          </w:rPr>
          <w:t>4</w:t>
        </w:r>
        <w:r>
          <w:rPr>
            <w:noProof/>
            <w:webHidden/>
          </w:rPr>
          <w:fldChar w:fldCharType="end"/>
        </w:r>
      </w:hyperlink>
    </w:p>
    <w:p w14:paraId="42198A5C" w14:textId="5C992240" w:rsidR="00412698" w:rsidRDefault="00412698">
      <w:pPr>
        <w:pStyle w:val="23"/>
        <w:rPr>
          <w:rFonts w:asciiTheme="minorHAnsi" w:eastAsiaTheme="minorEastAsia" w:hAnsiTheme="minorHAnsi" w:cstheme="minorBidi"/>
          <w:iCs w:val="0"/>
          <w:noProof/>
          <w:kern w:val="2"/>
          <w:sz w:val="22"/>
          <w:szCs w:val="22"/>
          <w:lang w:eastAsia="ru-RU"/>
          <w14:ligatures w14:val="standardContextual"/>
        </w:rPr>
      </w:pPr>
      <w:hyperlink w:anchor="_Toc147832624" w:history="1">
        <w:r w:rsidRPr="003C3A86">
          <w:rPr>
            <w:rStyle w:val="a9"/>
            <w:noProof/>
          </w:rPr>
          <w:t>1.2.</w:t>
        </w:r>
        <w:r>
          <w:rPr>
            <w:rFonts w:asciiTheme="minorHAnsi" w:eastAsiaTheme="minorEastAsia" w:hAnsiTheme="minorHAnsi" w:cstheme="minorBidi"/>
            <w:iCs w:val="0"/>
            <w:noProof/>
            <w:kern w:val="2"/>
            <w:sz w:val="22"/>
            <w:szCs w:val="22"/>
            <w:lang w:eastAsia="ru-RU"/>
            <w14:ligatures w14:val="standardContextual"/>
          </w:rPr>
          <w:tab/>
        </w:r>
        <w:r w:rsidRPr="003C3A86">
          <w:rPr>
            <w:rStyle w:val="a9"/>
            <w:noProof/>
          </w:rPr>
          <w:t>Расчетные показатели для МНГП</w:t>
        </w:r>
        <w:r>
          <w:rPr>
            <w:noProof/>
            <w:webHidden/>
          </w:rPr>
          <w:tab/>
        </w:r>
        <w:r>
          <w:rPr>
            <w:noProof/>
            <w:webHidden/>
          </w:rPr>
          <w:fldChar w:fldCharType="begin"/>
        </w:r>
        <w:r>
          <w:rPr>
            <w:noProof/>
            <w:webHidden/>
          </w:rPr>
          <w:instrText xml:space="preserve"> PAGEREF _Toc147832624 \h </w:instrText>
        </w:r>
        <w:r>
          <w:rPr>
            <w:noProof/>
            <w:webHidden/>
          </w:rPr>
        </w:r>
        <w:r>
          <w:rPr>
            <w:noProof/>
            <w:webHidden/>
          </w:rPr>
          <w:fldChar w:fldCharType="separate"/>
        </w:r>
        <w:r w:rsidR="006F7DE8">
          <w:rPr>
            <w:noProof/>
            <w:webHidden/>
          </w:rPr>
          <w:t>5</w:t>
        </w:r>
        <w:r>
          <w:rPr>
            <w:noProof/>
            <w:webHidden/>
          </w:rPr>
          <w:fldChar w:fldCharType="end"/>
        </w:r>
      </w:hyperlink>
    </w:p>
    <w:p w14:paraId="68DDBFDD" w14:textId="691EEE55" w:rsidR="00412698" w:rsidRDefault="00412698">
      <w:pPr>
        <w:pStyle w:val="23"/>
        <w:rPr>
          <w:rFonts w:asciiTheme="minorHAnsi" w:eastAsiaTheme="minorEastAsia" w:hAnsiTheme="minorHAnsi" w:cstheme="minorBidi"/>
          <w:iCs w:val="0"/>
          <w:noProof/>
          <w:kern w:val="2"/>
          <w:sz w:val="22"/>
          <w:szCs w:val="22"/>
          <w:lang w:eastAsia="ru-RU"/>
          <w14:ligatures w14:val="standardContextual"/>
        </w:rPr>
      </w:pPr>
      <w:hyperlink w:anchor="_Toc147832625" w:history="1">
        <w:r w:rsidRPr="003C3A86">
          <w:rPr>
            <w:rStyle w:val="a9"/>
            <w:noProof/>
          </w:rPr>
          <w:t>1.3.</w:t>
        </w:r>
        <w:r>
          <w:rPr>
            <w:rFonts w:asciiTheme="minorHAnsi" w:eastAsiaTheme="minorEastAsia" w:hAnsiTheme="minorHAnsi" w:cstheme="minorBidi"/>
            <w:iCs w:val="0"/>
            <w:noProof/>
            <w:kern w:val="2"/>
            <w:sz w:val="22"/>
            <w:szCs w:val="22"/>
            <w:lang w:eastAsia="ru-RU"/>
            <w14:ligatures w14:val="standardContextual"/>
          </w:rPr>
          <w:tab/>
        </w:r>
        <w:r w:rsidRPr="003C3A86">
          <w:rPr>
            <w:rStyle w:val="a9"/>
            <w:noProof/>
          </w:rPr>
          <w:t>Приложения к основной части</w:t>
        </w:r>
        <w:r>
          <w:rPr>
            <w:noProof/>
            <w:webHidden/>
          </w:rPr>
          <w:tab/>
        </w:r>
        <w:r>
          <w:rPr>
            <w:noProof/>
            <w:webHidden/>
          </w:rPr>
          <w:fldChar w:fldCharType="begin"/>
        </w:r>
        <w:r>
          <w:rPr>
            <w:noProof/>
            <w:webHidden/>
          </w:rPr>
          <w:instrText xml:space="preserve"> PAGEREF _Toc147832625 \h </w:instrText>
        </w:r>
        <w:r>
          <w:rPr>
            <w:noProof/>
            <w:webHidden/>
          </w:rPr>
        </w:r>
        <w:r>
          <w:rPr>
            <w:noProof/>
            <w:webHidden/>
          </w:rPr>
          <w:fldChar w:fldCharType="separate"/>
        </w:r>
        <w:r w:rsidR="006F7DE8">
          <w:rPr>
            <w:noProof/>
            <w:webHidden/>
          </w:rPr>
          <w:t>17</w:t>
        </w:r>
        <w:r>
          <w:rPr>
            <w:noProof/>
            <w:webHidden/>
          </w:rPr>
          <w:fldChar w:fldCharType="end"/>
        </w:r>
      </w:hyperlink>
    </w:p>
    <w:p w14:paraId="1E167653" w14:textId="35570B3C" w:rsidR="00412698" w:rsidRDefault="00412698">
      <w:pPr>
        <w:pStyle w:val="31"/>
        <w:rPr>
          <w:rFonts w:asciiTheme="minorHAnsi" w:eastAsiaTheme="minorEastAsia" w:hAnsiTheme="minorHAnsi" w:cstheme="minorBidi"/>
          <w:noProof/>
          <w:kern w:val="2"/>
          <w:sz w:val="22"/>
          <w:szCs w:val="22"/>
          <w:lang w:eastAsia="ru-RU"/>
          <w14:ligatures w14:val="standardContextual"/>
        </w:rPr>
      </w:pPr>
      <w:hyperlink w:anchor="_Toc147832626" w:history="1">
        <w:r w:rsidRPr="003C3A86">
          <w:rPr>
            <w:rStyle w:val="a9"/>
            <w:noProof/>
          </w:rPr>
          <w:t>1.3.1.</w:t>
        </w:r>
        <w:r>
          <w:rPr>
            <w:rFonts w:asciiTheme="minorHAnsi" w:eastAsiaTheme="minorEastAsia" w:hAnsiTheme="minorHAnsi" w:cstheme="minorBidi"/>
            <w:noProof/>
            <w:kern w:val="2"/>
            <w:sz w:val="22"/>
            <w:szCs w:val="22"/>
            <w:lang w:eastAsia="ru-RU"/>
            <w14:ligatures w14:val="standardContextual"/>
          </w:rPr>
          <w:tab/>
        </w:r>
        <w:r w:rsidRPr="003C3A86">
          <w:rPr>
            <w:rStyle w:val="a9"/>
            <w:noProof/>
          </w:rPr>
          <w:t>Перечень нормативно-правовых актов и иных документов</w:t>
        </w:r>
        <w:r>
          <w:rPr>
            <w:noProof/>
            <w:webHidden/>
          </w:rPr>
          <w:tab/>
        </w:r>
        <w:r>
          <w:rPr>
            <w:noProof/>
            <w:webHidden/>
          </w:rPr>
          <w:fldChar w:fldCharType="begin"/>
        </w:r>
        <w:r>
          <w:rPr>
            <w:noProof/>
            <w:webHidden/>
          </w:rPr>
          <w:instrText xml:space="preserve"> PAGEREF _Toc147832626 \h </w:instrText>
        </w:r>
        <w:r>
          <w:rPr>
            <w:noProof/>
            <w:webHidden/>
          </w:rPr>
        </w:r>
        <w:r>
          <w:rPr>
            <w:noProof/>
            <w:webHidden/>
          </w:rPr>
          <w:fldChar w:fldCharType="separate"/>
        </w:r>
        <w:r w:rsidR="006F7DE8">
          <w:rPr>
            <w:noProof/>
            <w:webHidden/>
          </w:rPr>
          <w:t>17</w:t>
        </w:r>
        <w:r>
          <w:rPr>
            <w:noProof/>
            <w:webHidden/>
          </w:rPr>
          <w:fldChar w:fldCharType="end"/>
        </w:r>
      </w:hyperlink>
    </w:p>
    <w:p w14:paraId="5EC61D5A" w14:textId="07E84EBD" w:rsidR="00412698" w:rsidRDefault="00412698">
      <w:pPr>
        <w:pStyle w:val="31"/>
        <w:rPr>
          <w:rFonts w:asciiTheme="minorHAnsi" w:eastAsiaTheme="minorEastAsia" w:hAnsiTheme="minorHAnsi" w:cstheme="minorBidi"/>
          <w:noProof/>
          <w:kern w:val="2"/>
          <w:sz w:val="22"/>
          <w:szCs w:val="22"/>
          <w:lang w:eastAsia="ru-RU"/>
          <w14:ligatures w14:val="standardContextual"/>
        </w:rPr>
      </w:pPr>
      <w:hyperlink w:anchor="_Toc147832627" w:history="1">
        <w:r w:rsidRPr="003C3A86">
          <w:rPr>
            <w:rStyle w:val="a9"/>
            <w:noProof/>
          </w:rPr>
          <w:t>1.3.2.</w:t>
        </w:r>
        <w:r>
          <w:rPr>
            <w:rFonts w:asciiTheme="minorHAnsi" w:eastAsiaTheme="minorEastAsia" w:hAnsiTheme="minorHAnsi" w:cstheme="minorBidi"/>
            <w:noProof/>
            <w:kern w:val="2"/>
            <w:sz w:val="22"/>
            <w:szCs w:val="22"/>
            <w:lang w:eastAsia="ru-RU"/>
            <w14:ligatures w14:val="standardContextual"/>
          </w:rPr>
          <w:tab/>
        </w:r>
        <w:r w:rsidRPr="003C3A86">
          <w:rPr>
            <w:rStyle w:val="a9"/>
            <w:noProof/>
          </w:rPr>
          <w:t>Список терминов и определений, применяемых в нормативах градостроительного проектирования</w:t>
        </w:r>
        <w:r>
          <w:rPr>
            <w:noProof/>
            <w:webHidden/>
          </w:rPr>
          <w:tab/>
        </w:r>
        <w:r>
          <w:rPr>
            <w:noProof/>
            <w:webHidden/>
          </w:rPr>
          <w:fldChar w:fldCharType="begin"/>
        </w:r>
        <w:r>
          <w:rPr>
            <w:noProof/>
            <w:webHidden/>
          </w:rPr>
          <w:instrText xml:space="preserve"> PAGEREF _Toc147832627 \h </w:instrText>
        </w:r>
        <w:r>
          <w:rPr>
            <w:noProof/>
            <w:webHidden/>
          </w:rPr>
        </w:r>
        <w:r>
          <w:rPr>
            <w:noProof/>
            <w:webHidden/>
          </w:rPr>
          <w:fldChar w:fldCharType="separate"/>
        </w:r>
        <w:r w:rsidR="006F7DE8">
          <w:rPr>
            <w:noProof/>
            <w:webHidden/>
          </w:rPr>
          <w:t>19</w:t>
        </w:r>
        <w:r>
          <w:rPr>
            <w:noProof/>
            <w:webHidden/>
          </w:rPr>
          <w:fldChar w:fldCharType="end"/>
        </w:r>
      </w:hyperlink>
    </w:p>
    <w:p w14:paraId="7160DF4F" w14:textId="77C488CD" w:rsidR="00412698" w:rsidRDefault="00412698">
      <w:pPr>
        <w:pStyle w:val="31"/>
        <w:rPr>
          <w:rFonts w:asciiTheme="minorHAnsi" w:eastAsiaTheme="minorEastAsia" w:hAnsiTheme="minorHAnsi" w:cstheme="minorBidi"/>
          <w:noProof/>
          <w:kern w:val="2"/>
          <w:sz w:val="22"/>
          <w:szCs w:val="22"/>
          <w:lang w:eastAsia="ru-RU"/>
          <w14:ligatures w14:val="standardContextual"/>
        </w:rPr>
      </w:pPr>
      <w:hyperlink w:anchor="_Toc147832628" w:history="1">
        <w:r w:rsidRPr="003C3A86">
          <w:rPr>
            <w:rStyle w:val="a9"/>
            <w:noProof/>
          </w:rPr>
          <w:t>1.3.3.</w:t>
        </w:r>
        <w:r>
          <w:rPr>
            <w:rFonts w:asciiTheme="minorHAnsi" w:eastAsiaTheme="minorEastAsia" w:hAnsiTheme="minorHAnsi" w:cstheme="minorBidi"/>
            <w:noProof/>
            <w:kern w:val="2"/>
            <w:sz w:val="22"/>
            <w:szCs w:val="22"/>
            <w:lang w:eastAsia="ru-RU"/>
            <w14:ligatures w14:val="standardContextual"/>
          </w:rPr>
          <w:tab/>
        </w:r>
        <w:r w:rsidRPr="003C3A86">
          <w:rPr>
            <w:rStyle w:val="a9"/>
            <w:noProof/>
          </w:rPr>
          <w:t>Перечень используемых сокращений</w:t>
        </w:r>
        <w:r>
          <w:rPr>
            <w:noProof/>
            <w:webHidden/>
          </w:rPr>
          <w:tab/>
        </w:r>
        <w:r>
          <w:rPr>
            <w:noProof/>
            <w:webHidden/>
          </w:rPr>
          <w:fldChar w:fldCharType="begin"/>
        </w:r>
        <w:r>
          <w:rPr>
            <w:noProof/>
            <w:webHidden/>
          </w:rPr>
          <w:instrText xml:space="preserve"> PAGEREF _Toc147832628 \h </w:instrText>
        </w:r>
        <w:r>
          <w:rPr>
            <w:noProof/>
            <w:webHidden/>
          </w:rPr>
        </w:r>
        <w:r>
          <w:rPr>
            <w:noProof/>
            <w:webHidden/>
          </w:rPr>
          <w:fldChar w:fldCharType="separate"/>
        </w:r>
        <w:r w:rsidR="006F7DE8">
          <w:rPr>
            <w:noProof/>
            <w:webHidden/>
          </w:rPr>
          <w:t>20</w:t>
        </w:r>
        <w:r>
          <w:rPr>
            <w:noProof/>
            <w:webHidden/>
          </w:rPr>
          <w:fldChar w:fldCharType="end"/>
        </w:r>
      </w:hyperlink>
    </w:p>
    <w:p w14:paraId="2C63BCD5" w14:textId="0D100CA3" w:rsidR="00412698" w:rsidRDefault="00412698">
      <w:pPr>
        <w:pStyle w:val="16"/>
        <w:tabs>
          <w:tab w:val="left" w:pos="442"/>
          <w:tab w:val="right" w:leader="dot" w:pos="9628"/>
        </w:tabs>
        <w:rPr>
          <w:rFonts w:asciiTheme="minorHAnsi" w:eastAsiaTheme="minorEastAsia" w:hAnsiTheme="minorHAnsi" w:cstheme="minorBidi"/>
          <w:b w:val="0"/>
          <w:bCs w:val="0"/>
          <w:caps w:val="0"/>
          <w:noProof/>
          <w:kern w:val="2"/>
          <w:sz w:val="22"/>
          <w:szCs w:val="22"/>
          <w:lang w:eastAsia="ru-RU"/>
          <w14:ligatures w14:val="standardContextual"/>
        </w:rPr>
      </w:pPr>
      <w:hyperlink w:anchor="_Toc147832629" w:history="1">
        <w:r w:rsidRPr="003C3A86">
          <w:rPr>
            <w:rStyle w:val="a9"/>
            <w:noProof/>
          </w:rPr>
          <w:t>2.</w:t>
        </w:r>
        <w:r>
          <w:rPr>
            <w:rFonts w:asciiTheme="minorHAnsi" w:eastAsiaTheme="minorEastAsia" w:hAnsiTheme="minorHAnsi" w:cstheme="minorBidi"/>
            <w:b w:val="0"/>
            <w:bCs w:val="0"/>
            <w:caps w:val="0"/>
            <w:noProof/>
            <w:kern w:val="2"/>
            <w:sz w:val="22"/>
            <w:szCs w:val="22"/>
            <w:lang w:eastAsia="ru-RU"/>
            <w14:ligatures w14:val="standardContextual"/>
          </w:rPr>
          <w:tab/>
        </w:r>
        <w:r w:rsidRPr="003C3A86">
          <w:rPr>
            <w:rStyle w:val="a9"/>
            <w:noProof/>
          </w:rPr>
          <w:t>Материалы по обоснованию расчетных показателей, содержащихся в основной части</w:t>
        </w:r>
        <w:r>
          <w:rPr>
            <w:noProof/>
            <w:webHidden/>
          </w:rPr>
          <w:tab/>
        </w:r>
        <w:r>
          <w:rPr>
            <w:noProof/>
            <w:webHidden/>
          </w:rPr>
          <w:fldChar w:fldCharType="begin"/>
        </w:r>
        <w:r>
          <w:rPr>
            <w:noProof/>
            <w:webHidden/>
          </w:rPr>
          <w:instrText xml:space="preserve"> PAGEREF _Toc147832629 \h </w:instrText>
        </w:r>
        <w:r>
          <w:rPr>
            <w:noProof/>
            <w:webHidden/>
          </w:rPr>
        </w:r>
        <w:r>
          <w:rPr>
            <w:noProof/>
            <w:webHidden/>
          </w:rPr>
          <w:fldChar w:fldCharType="separate"/>
        </w:r>
        <w:r w:rsidR="006F7DE8">
          <w:rPr>
            <w:noProof/>
            <w:webHidden/>
          </w:rPr>
          <w:t>21</w:t>
        </w:r>
        <w:r>
          <w:rPr>
            <w:noProof/>
            <w:webHidden/>
          </w:rPr>
          <w:fldChar w:fldCharType="end"/>
        </w:r>
      </w:hyperlink>
    </w:p>
    <w:p w14:paraId="094FF6D9" w14:textId="0B37E8B0" w:rsidR="00412698" w:rsidRDefault="00412698">
      <w:pPr>
        <w:pStyle w:val="23"/>
        <w:rPr>
          <w:rFonts w:asciiTheme="minorHAnsi" w:eastAsiaTheme="minorEastAsia" w:hAnsiTheme="minorHAnsi" w:cstheme="minorBidi"/>
          <w:iCs w:val="0"/>
          <w:noProof/>
          <w:kern w:val="2"/>
          <w:sz w:val="22"/>
          <w:szCs w:val="22"/>
          <w:lang w:eastAsia="ru-RU"/>
          <w14:ligatures w14:val="standardContextual"/>
        </w:rPr>
      </w:pPr>
      <w:hyperlink w:anchor="_Toc147832630" w:history="1">
        <w:r w:rsidRPr="003C3A86">
          <w:rPr>
            <w:rStyle w:val="a9"/>
            <w:noProof/>
          </w:rPr>
          <w:t>2.1.</w:t>
        </w:r>
        <w:r>
          <w:rPr>
            <w:rFonts w:asciiTheme="minorHAnsi" w:eastAsiaTheme="minorEastAsia" w:hAnsiTheme="minorHAnsi" w:cstheme="minorBidi"/>
            <w:iCs w:val="0"/>
            <w:noProof/>
            <w:kern w:val="2"/>
            <w:sz w:val="22"/>
            <w:szCs w:val="22"/>
            <w:lang w:eastAsia="ru-RU"/>
            <w14:ligatures w14:val="standardContextual"/>
          </w:rPr>
          <w:tab/>
        </w:r>
        <w:r w:rsidRPr="003C3A86">
          <w:rPr>
            <w:rStyle w:val="a9"/>
            <w:noProof/>
          </w:rPr>
          <w:t>Результаты анализа территориальных особенностей муниципального района «Жиздринский район» Калужской области, влияющих на установление расчетных показателей</w:t>
        </w:r>
        <w:r>
          <w:rPr>
            <w:noProof/>
            <w:webHidden/>
          </w:rPr>
          <w:tab/>
        </w:r>
        <w:r>
          <w:rPr>
            <w:noProof/>
            <w:webHidden/>
          </w:rPr>
          <w:fldChar w:fldCharType="begin"/>
        </w:r>
        <w:r>
          <w:rPr>
            <w:noProof/>
            <w:webHidden/>
          </w:rPr>
          <w:instrText xml:space="preserve"> PAGEREF _Toc147832630 \h </w:instrText>
        </w:r>
        <w:r>
          <w:rPr>
            <w:noProof/>
            <w:webHidden/>
          </w:rPr>
        </w:r>
        <w:r>
          <w:rPr>
            <w:noProof/>
            <w:webHidden/>
          </w:rPr>
          <w:fldChar w:fldCharType="separate"/>
        </w:r>
        <w:r w:rsidR="006F7DE8">
          <w:rPr>
            <w:noProof/>
            <w:webHidden/>
          </w:rPr>
          <w:t>21</w:t>
        </w:r>
        <w:r>
          <w:rPr>
            <w:noProof/>
            <w:webHidden/>
          </w:rPr>
          <w:fldChar w:fldCharType="end"/>
        </w:r>
      </w:hyperlink>
    </w:p>
    <w:p w14:paraId="5BBD9089" w14:textId="74280DD7" w:rsidR="00412698" w:rsidRDefault="00412698">
      <w:pPr>
        <w:pStyle w:val="31"/>
        <w:rPr>
          <w:rFonts w:asciiTheme="minorHAnsi" w:eastAsiaTheme="minorEastAsia" w:hAnsiTheme="minorHAnsi" w:cstheme="minorBidi"/>
          <w:noProof/>
          <w:kern w:val="2"/>
          <w:sz w:val="22"/>
          <w:szCs w:val="22"/>
          <w:lang w:eastAsia="ru-RU"/>
          <w14:ligatures w14:val="standardContextual"/>
        </w:rPr>
      </w:pPr>
      <w:hyperlink w:anchor="_Toc147832631" w:history="1">
        <w:r w:rsidRPr="003C3A86">
          <w:rPr>
            <w:rStyle w:val="a9"/>
            <w:noProof/>
          </w:rPr>
          <w:t>2.1.1.</w:t>
        </w:r>
        <w:r>
          <w:rPr>
            <w:rFonts w:asciiTheme="minorHAnsi" w:eastAsiaTheme="minorEastAsia" w:hAnsiTheme="minorHAnsi" w:cstheme="minorBidi"/>
            <w:noProof/>
            <w:kern w:val="2"/>
            <w:sz w:val="22"/>
            <w:szCs w:val="22"/>
            <w:lang w:eastAsia="ru-RU"/>
            <w14:ligatures w14:val="standardContextual"/>
          </w:rPr>
          <w:tab/>
        </w:r>
        <w:r w:rsidRPr="003C3A86">
          <w:rPr>
            <w:rStyle w:val="a9"/>
            <w:noProof/>
          </w:rPr>
          <w:t>Анализ социально-демографического состава и плотности населения на территории муниципального района</w:t>
        </w:r>
        <w:r>
          <w:rPr>
            <w:noProof/>
            <w:webHidden/>
          </w:rPr>
          <w:tab/>
        </w:r>
        <w:r>
          <w:rPr>
            <w:noProof/>
            <w:webHidden/>
          </w:rPr>
          <w:fldChar w:fldCharType="begin"/>
        </w:r>
        <w:r>
          <w:rPr>
            <w:noProof/>
            <w:webHidden/>
          </w:rPr>
          <w:instrText xml:space="preserve"> PAGEREF _Toc147832631 \h </w:instrText>
        </w:r>
        <w:r>
          <w:rPr>
            <w:noProof/>
            <w:webHidden/>
          </w:rPr>
        </w:r>
        <w:r>
          <w:rPr>
            <w:noProof/>
            <w:webHidden/>
          </w:rPr>
          <w:fldChar w:fldCharType="separate"/>
        </w:r>
        <w:r w:rsidR="006F7DE8">
          <w:rPr>
            <w:noProof/>
            <w:webHidden/>
          </w:rPr>
          <w:t>21</w:t>
        </w:r>
        <w:r>
          <w:rPr>
            <w:noProof/>
            <w:webHidden/>
          </w:rPr>
          <w:fldChar w:fldCharType="end"/>
        </w:r>
      </w:hyperlink>
    </w:p>
    <w:p w14:paraId="125ED055" w14:textId="24A86613" w:rsidR="00412698" w:rsidRDefault="00412698">
      <w:pPr>
        <w:pStyle w:val="31"/>
        <w:rPr>
          <w:rFonts w:asciiTheme="minorHAnsi" w:eastAsiaTheme="minorEastAsia" w:hAnsiTheme="minorHAnsi" w:cstheme="minorBidi"/>
          <w:noProof/>
          <w:kern w:val="2"/>
          <w:sz w:val="22"/>
          <w:szCs w:val="22"/>
          <w:lang w:eastAsia="ru-RU"/>
          <w14:ligatures w14:val="standardContextual"/>
        </w:rPr>
      </w:pPr>
      <w:hyperlink w:anchor="_Toc147832632" w:history="1">
        <w:r w:rsidRPr="003C3A86">
          <w:rPr>
            <w:rStyle w:val="a9"/>
            <w:noProof/>
          </w:rPr>
          <w:t>2.1.2.</w:t>
        </w:r>
        <w:r>
          <w:rPr>
            <w:rFonts w:asciiTheme="minorHAnsi" w:eastAsiaTheme="minorEastAsia" w:hAnsiTheme="minorHAnsi" w:cstheme="minorBidi"/>
            <w:noProof/>
            <w:kern w:val="2"/>
            <w:sz w:val="22"/>
            <w:szCs w:val="22"/>
            <w:lang w:eastAsia="ru-RU"/>
            <w14:ligatures w14:val="standardContextual"/>
          </w:rPr>
          <w:tab/>
        </w:r>
        <w:r w:rsidRPr="003C3A86">
          <w:rPr>
            <w:rStyle w:val="a9"/>
            <w:noProof/>
          </w:rPr>
          <w:t>Стратегия социально-экономического развития муниципального района и план мероприятий по ее реализации</w:t>
        </w:r>
        <w:r>
          <w:rPr>
            <w:noProof/>
            <w:webHidden/>
          </w:rPr>
          <w:tab/>
        </w:r>
        <w:r>
          <w:rPr>
            <w:noProof/>
            <w:webHidden/>
          </w:rPr>
          <w:fldChar w:fldCharType="begin"/>
        </w:r>
        <w:r>
          <w:rPr>
            <w:noProof/>
            <w:webHidden/>
          </w:rPr>
          <w:instrText xml:space="preserve"> PAGEREF _Toc147832632 \h </w:instrText>
        </w:r>
        <w:r>
          <w:rPr>
            <w:noProof/>
            <w:webHidden/>
          </w:rPr>
        </w:r>
        <w:r>
          <w:rPr>
            <w:noProof/>
            <w:webHidden/>
          </w:rPr>
          <w:fldChar w:fldCharType="separate"/>
        </w:r>
        <w:r w:rsidR="006F7DE8">
          <w:rPr>
            <w:noProof/>
            <w:webHidden/>
          </w:rPr>
          <w:t>23</w:t>
        </w:r>
        <w:r>
          <w:rPr>
            <w:noProof/>
            <w:webHidden/>
          </w:rPr>
          <w:fldChar w:fldCharType="end"/>
        </w:r>
      </w:hyperlink>
    </w:p>
    <w:p w14:paraId="5A6B0A52" w14:textId="774847CA" w:rsidR="00412698" w:rsidRDefault="00412698">
      <w:pPr>
        <w:pStyle w:val="31"/>
        <w:rPr>
          <w:rFonts w:asciiTheme="minorHAnsi" w:eastAsiaTheme="minorEastAsia" w:hAnsiTheme="minorHAnsi" w:cstheme="minorBidi"/>
          <w:noProof/>
          <w:kern w:val="2"/>
          <w:sz w:val="22"/>
          <w:szCs w:val="22"/>
          <w:lang w:eastAsia="ru-RU"/>
          <w14:ligatures w14:val="standardContextual"/>
        </w:rPr>
      </w:pPr>
      <w:hyperlink w:anchor="_Toc147832633" w:history="1">
        <w:r w:rsidRPr="003C3A86">
          <w:rPr>
            <w:rStyle w:val="a9"/>
            <w:noProof/>
          </w:rPr>
          <w:t>2.1.3.</w:t>
        </w:r>
        <w:r>
          <w:rPr>
            <w:rFonts w:asciiTheme="minorHAnsi" w:eastAsiaTheme="minorEastAsia" w:hAnsiTheme="minorHAnsi" w:cstheme="minorBidi"/>
            <w:noProof/>
            <w:kern w:val="2"/>
            <w:sz w:val="22"/>
            <w:szCs w:val="22"/>
            <w:lang w:eastAsia="ru-RU"/>
            <w14:ligatures w14:val="standardContextual"/>
          </w:rPr>
          <w:tab/>
        </w:r>
        <w:r w:rsidRPr="003C3A86">
          <w:rPr>
            <w:rStyle w:val="a9"/>
            <w:noProof/>
          </w:rPr>
          <w:t>Виды объектов местного значения муниципального района, для которых разрабатываются местные нормативы градостроительного проектирования</w:t>
        </w:r>
        <w:r>
          <w:rPr>
            <w:noProof/>
            <w:webHidden/>
          </w:rPr>
          <w:tab/>
        </w:r>
        <w:r>
          <w:rPr>
            <w:noProof/>
            <w:webHidden/>
          </w:rPr>
          <w:fldChar w:fldCharType="begin"/>
        </w:r>
        <w:r>
          <w:rPr>
            <w:noProof/>
            <w:webHidden/>
          </w:rPr>
          <w:instrText xml:space="preserve"> PAGEREF _Toc147832633 \h </w:instrText>
        </w:r>
        <w:r>
          <w:rPr>
            <w:noProof/>
            <w:webHidden/>
          </w:rPr>
        </w:r>
        <w:r>
          <w:rPr>
            <w:noProof/>
            <w:webHidden/>
          </w:rPr>
          <w:fldChar w:fldCharType="separate"/>
        </w:r>
        <w:r w:rsidR="006F7DE8">
          <w:rPr>
            <w:noProof/>
            <w:webHidden/>
          </w:rPr>
          <w:t>25</w:t>
        </w:r>
        <w:r>
          <w:rPr>
            <w:noProof/>
            <w:webHidden/>
          </w:rPr>
          <w:fldChar w:fldCharType="end"/>
        </w:r>
      </w:hyperlink>
    </w:p>
    <w:p w14:paraId="5777C387" w14:textId="642FD1A2" w:rsidR="00412698" w:rsidRDefault="00412698">
      <w:pPr>
        <w:pStyle w:val="23"/>
        <w:rPr>
          <w:rFonts w:asciiTheme="minorHAnsi" w:eastAsiaTheme="minorEastAsia" w:hAnsiTheme="minorHAnsi" w:cstheme="minorBidi"/>
          <w:iCs w:val="0"/>
          <w:noProof/>
          <w:kern w:val="2"/>
          <w:sz w:val="22"/>
          <w:szCs w:val="22"/>
          <w:lang w:eastAsia="ru-RU"/>
          <w14:ligatures w14:val="standardContextual"/>
        </w:rPr>
      </w:pPr>
      <w:hyperlink w:anchor="_Toc147832634" w:history="1">
        <w:r w:rsidRPr="003C3A86">
          <w:rPr>
            <w:rStyle w:val="a9"/>
            <w:noProof/>
          </w:rPr>
          <w:t>2.2.</w:t>
        </w:r>
        <w:r>
          <w:rPr>
            <w:rFonts w:asciiTheme="minorHAnsi" w:eastAsiaTheme="minorEastAsia" w:hAnsiTheme="minorHAnsi" w:cstheme="minorBidi"/>
            <w:iCs w:val="0"/>
            <w:noProof/>
            <w:kern w:val="2"/>
            <w:sz w:val="22"/>
            <w:szCs w:val="22"/>
            <w:lang w:eastAsia="ru-RU"/>
            <w14:ligatures w14:val="standardContextual"/>
          </w:rPr>
          <w:tab/>
        </w:r>
        <w:r w:rsidRPr="003C3A86">
          <w:rPr>
            <w:rStyle w:val="a9"/>
            <w:noProof/>
          </w:rPr>
          <w:t>Обоснование расчетных показателей, содержащихся в основной части</w:t>
        </w:r>
        <w:r>
          <w:rPr>
            <w:noProof/>
            <w:webHidden/>
          </w:rPr>
          <w:tab/>
        </w:r>
        <w:r>
          <w:rPr>
            <w:noProof/>
            <w:webHidden/>
          </w:rPr>
          <w:fldChar w:fldCharType="begin"/>
        </w:r>
        <w:r>
          <w:rPr>
            <w:noProof/>
            <w:webHidden/>
          </w:rPr>
          <w:instrText xml:space="preserve"> PAGEREF _Toc147832634 \h </w:instrText>
        </w:r>
        <w:r>
          <w:rPr>
            <w:noProof/>
            <w:webHidden/>
          </w:rPr>
        </w:r>
        <w:r>
          <w:rPr>
            <w:noProof/>
            <w:webHidden/>
          </w:rPr>
          <w:fldChar w:fldCharType="separate"/>
        </w:r>
        <w:r w:rsidR="006F7DE8">
          <w:rPr>
            <w:noProof/>
            <w:webHidden/>
          </w:rPr>
          <w:t>26</w:t>
        </w:r>
        <w:r>
          <w:rPr>
            <w:noProof/>
            <w:webHidden/>
          </w:rPr>
          <w:fldChar w:fldCharType="end"/>
        </w:r>
      </w:hyperlink>
    </w:p>
    <w:p w14:paraId="289506C8" w14:textId="624FD90C" w:rsidR="00412698" w:rsidRDefault="00412698">
      <w:pPr>
        <w:pStyle w:val="16"/>
        <w:tabs>
          <w:tab w:val="left" w:pos="442"/>
          <w:tab w:val="right" w:leader="dot" w:pos="9628"/>
        </w:tabs>
        <w:rPr>
          <w:rFonts w:asciiTheme="minorHAnsi" w:eastAsiaTheme="minorEastAsia" w:hAnsiTheme="minorHAnsi" w:cstheme="minorBidi"/>
          <w:b w:val="0"/>
          <w:bCs w:val="0"/>
          <w:caps w:val="0"/>
          <w:noProof/>
          <w:kern w:val="2"/>
          <w:sz w:val="22"/>
          <w:szCs w:val="22"/>
          <w:lang w:eastAsia="ru-RU"/>
          <w14:ligatures w14:val="standardContextual"/>
        </w:rPr>
      </w:pPr>
      <w:hyperlink w:anchor="_Toc147832635" w:history="1">
        <w:r w:rsidRPr="003C3A86">
          <w:rPr>
            <w:rStyle w:val="a9"/>
            <w:noProof/>
          </w:rPr>
          <w:t>3.</w:t>
        </w:r>
        <w:r>
          <w:rPr>
            <w:rFonts w:asciiTheme="minorHAnsi" w:eastAsiaTheme="minorEastAsia" w:hAnsiTheme="minorHAnsi" w:cstheme="minorBidi"/>
            <w:b w:val="0"/>
            <w:bCs w:val="0"/>
            <w:caps w:val="0"/>
            <w:noProof/>
            <w:kern w:val="2"/>
            <w:sz w:val="22"/>
            <w:szCs w:val="22"/>
            <w:lang w:eastAsia="ru-RU"/>
            <w14:ligatures w14:val="standardContextual"/>
          </w:rPr>
          <w:tab/>
        </w:r>
        <w:r w:rsidRPr="003C3A86">
          <w:rPr>
            <w:rStyle w:val="a9"/>
            <w:noProof/>
          </w:rPr>
          <w:t>Правила и область применения расчетных показателей</w:t>
        </w:r>
        <w:r>
          <w:rPr>
            <w:noProof/>
            <w:webHidden/>
          </w:rPr>
          <w:tab/>
        </w:r>
        <w:r>
          <w:rPr>
            <w:noProof/>
            <w:webHidden/>
          </w:rPr>
          <w:fldChar w:fldCharType="begin"/>
        </w:r>
        <w:r>
          <w:rPr>
            <w:noProof/>
            <w:webHidden/>
          </w:rPr>
          <w:instrText xml:space="preserve"> PAGEREF _Toc147832635 \h </w:instrText>
        </w:r>
        <w:r>
          <w:rPr>
            <w:noProof/>
            <w:webHidden/>
          </w:rPr>
        </w:r>
        <w:r>
          <w:rPr>
            <w:noProof/>
            <w:webHidden/>
          </w:rPr>
          <w:fldChar w:fldCharType="separate"/>
        </w:r>
        <w:r w:rsidR="006F7DE8">
          <w:rPr>
            <w:noProof/>
            <w:webHidden/>
          </w:rPr>
          <w:t>37</w:t>
        </w:r>
        <w:r>
          <w:rPr>
            <w:noProof/>
            <w:webHidden/>
          </w:rPr>
          <w:fldChar w:fldCharType="end"/>
        </w:r>
      </w:hyperlink>
    </w:p>
    <w:p w14:paraId="78320058" w14:textId="279ABD92" w:rsidR="00412698" w:rsidRDefault="00412698">
      <w:pPr>
        <w:pStyle w:val="23"/>
        <w:rPr>
          <w:rFonts w:asciiTheme="minorHAnsi" w:eastAsiaTheme="minorEastAsia" w:hAnsiTheme="minorHAnsi" w:cstheme="minorBidi"/>
          <w:iCs w:val="0"/>
          <w:noProof/>
          <w:kern w:val="2"/>
          <w:sz w:val="22"/>
          <w:szCs w:val="22"/>
          <w:lang w:eastAsia="ru-RU"/>
          <w14:ligatures w14:val="standardContextual"/>
        </w:rPr>
      </w:pPr>
      <w:hyperlink w:anchor="_Toc147832636" w:history="1">
        <w:r w:rsidRPr="003C3A86">
          <w:rPr>
            <w:rStyle w:val="a9"/>
            <w:noProof/>
          </w:rPr>
          <w:t>3.1.</w:t>
        </w:r>
        <w:r>
          <w:rPr>
            <w:rFonts w:asciiTheme="minorHAnsi" w:eastAsiaTheme="minorEastAsia" w:hAnsiTheme="minorHAnsi" w:cstheme="minorBidi"/>
            <w:iCs w:val="0"/>
            <w:noProof/>
            <w:kern w:val="2"/>
            <w:sz w:val="22"/>
            <w:szCs w:val="22"/>
            <w:lang w:eastAsia="ru-RU"/>
            <w14:ligatures w14:val="standardContextual"/>
          </w:rPr>
          <w:tab/>
        </w:r>
        <w:r w:rsidRPr="003C3A86">
          <w:rPr>
            <w:rStyle w:val="a9"/>
            <w:noProof/>
          </w:rPr>
          <w:t>Область применения расчетных показателей</w:t>
        </w:r>
        <w:r>
          <w:rPr>
            <w:noProof/>
            <w:webHidden/>
          </w:rPr>
          <w:tab/>
        </w:r>
        <w:r>
          <w:rPr>
            <w:noProof/>
            <w:webHidden/>
          </w:rPr>
          <w:fldChar w:fldCharType="begin"/>
        </w:r>
        <w:r>
          <w:rPr>
            <w:noProof/>
            <w:webHidden/>
          </w:rPr>
          <w:instrText xml:space="preserve"> PAGEREF _Toc147832636 \h </w:instrText>
        </w:r>
        <w:r>
          <w:rPr>
            <w:noProof/>
            <w:webHidden/>
          </w:rPr>
        </w:r>
        <w:r>
          <w:rPr>
            <w:noProof/>
            <w:webHidden/>
          </w:rPr>
          <w:fldChar w:fldCharType="separate"/>
        </w:r>
        <w:r w:rsidR="006F7DE8">
          <w:rPr>
            <w:noProof/>
            <w:webHidden/>
          </w:rPr>
          <w:t>37</w:t>
        </w:r>
        <w:r>
          <w:rPr>
            <w:noProof/>
            <w:webHidden/>
          </w:rPr>
          <w:fldChar w:fldCharType="end"/>
        </w:r>
      </w:hyperlink>
    </w:p>
    <w:p w14:paraId="31441A12" w14:textId="756CF78E" w:rsidR="00412698" w:rsidRDefault="00412698">
      <w:pPr>
        <w:pStyle w:val="23"/>
        <w:rPr>
          <w:rFonts w:asciiTheme="minorHAnsi" w:eastAsiaTheme="minorEastAsia" w:hAnsiTheme="minorHAnsi" w:cstheme="minorBidi"/>
          <w:iCs w:val="0"/>
          <w:noProof/>
          <w:kern w:val="2"/>
          <w:sz w:val="22"/>
          <w:szCs w:val="22"/>
          <w:lang w:eastAsia="ru-RU"/>
          <w14:ligatures w14:val="standardContextual"/>
        </w:rPr>
      </w:pPr>
      <w:hyperlink w:anchor="_Toc147832637" w:history="1">
        <w:r w:rsidRPr="003C3A86">
          <w:rPr>
            <w:rStyle w:val="a9"/>
            <w:noProof/>
          </w:rPr>
          <w:t>3.2.</w:t>
        </w:r>
        <w:r>
          <w:rPr>
            <w:rFonts w:asciiTheme="minorHAnsi" w:eastAsiaTheme="minorEastAsia" w:hAnsiTheme="minorHAnsi" w:cstheme="minorBidi"/>
            <w:iCs w:val="0"/>
            <w:noProof/>
            <w:kern w:val="2"/>
            <w:sz w:val="22"/>
            <w:szCs w:val="22"/>
            <w:lang w:eastAsia="ru-RU"/>
            <w14:ligatures w14:val="standardContextual"/>
          </w:rPr>
          <w:tab/>
        </w:r>
        <w:r w:rsidRPr="003C3A86">
          <w:rPr>
            <w:rStyle w:val="a9"/>
            <w:noProof/>
          </w:rPr>
          <w:t>Правила применения расчетных показателей</w:t>
        </w:r>
        <w:r>
          <w:rPr>
            <w:noProof/>
            <w:webHidden/>
          </w:rPr>
          <w:tab/>
        </w:r>
        <w:r>
          <w:rPr>
            <w:noProof/>
            <w:webHidden/>
          </w:rPr>
          <w:fldChar w:fldCharType="begin"/>
        </w:r>
        <w:r>
          <w:rPr>
            <w:noProof/>
            <w:webHidden/>
          </w:rPr>
          <w:instrText xml:space="preserve"> PAGEREF _Toc147832637 \h </w:instrText>
        </w:r>
        <w:r>
          <w:rPr>
            <w:noProof/>
            <w:webHidden/>
          </w:rPr>
        </w:r>
        <w:r>
          <w:rPr>
            <w:noProof/>
            <w:webHidden/>
          </w:rPr>
          <w:fldChar w:fldCharType="separate"/>
        </w:r>
        <w:r w:rsidR="006F7DE8">
          <w:rPr>
            <w:noProof/>
            <w:webHidden/>
          </w:rPr>
          <w:t>37</w:t>
        </w:r>
        <w:r>
          <w:rPr>
            <w:noProof/>
            <w:webHidden/>
          </w:rPr>
          <w:fldChar w:fldCharType="end"/>
        </w:r>
      </w:hyperlink>
    </w:p>
    <w:p w14:paraId="5AF3DE53" w14:textId="1CA8DFCF" w:rsidR="00F53D97" w:rsidRDefault="007F2D50" w:rsidP="00F84A49">
      <w:pPr>
        <w:pStyle w:val="aff5"/>
        <w:ind w:right="-1"/>
      </w:pPr>
      <w:r>
        <w:rPr>
          <w:lang w:val="ru-RU"/>
        </w:rPr>
        <w:fldChar w:fldCharType="end"/>
      </w:r>
      <w:r w:rsidR="00F53D97">
        <w:br w:type="page"/>
      </w:r>
    </w:p>
    <w:p w14:paraId="0F30E28D" w14:textId="1D4E40BA" w:rsidR="00DC7F5D" w:rsidRDefault="007E11F4" w:rsidP="002D02C5">
      <w:pPr>
        <w:pStyle w:val="11"/>
        <w:numPr>
          <w:ilvl w:val="0"/>
          <w:numId w:val="13"/>
        </w:numPr>
        <w:ind w:left="0" w:firstLine="0"/>
      </w:pPr>
      <w:bookmarkStart w:id="26" w:name="_Toc499029520"/>
      <w:bookmarkStart w:id="27" w:name="_Toc147832622"/>
      <w:r>
        <w:lastRenderedPageBreak/>
        <w:t>Основная часть</w:t>
      </w:r>
      <w:bookmarkEnd w:id="27"/>
    </w:p>
    <w:p w14:paraId="6F872791" w14:textId="77777777" w:rsidR="00DC7F5D" w:rsidRDefault="00DC7F5D" w:rsidP="00DC7F5D">
      <w:pPr>
        <w:pStyle w:val="21"/>
        <w:numPr>
          <w:ilvl w:val="1"/>
          <w:numId w:val="13"/>
        </w:numPr>
        <w:ind w:left="0" w:firstLine="0"/>
      </w:pPr>
      <w:bookmarkStart w:id="28" w:name="_Toc84513398"/>
      <w:bookmarkStart w:id="29" w:name="_Toc88055610"/>
      <w:bookmarkStart w:id="30" w:name="_Toc147832623"/>
      <w:r>
        <w:t>Общие положения</w:t>
      </w:r>
      <w:bookmarkEnd w:id="28"/>
      <w:bookmarkEnd w:id="29"/>
      <w:bookmarkEnd w:id="30"/>
    </w:p>
    <w:p w14:paraId="07E3B03C" w14:textId="65693B96" w:rsidR="00DC7F5D" w:rsidRPr="00BD3893" w:rsidRDefault="00DC7F5D" w:rsidP="00DC7F5D">
      <w:pPr>
        <w:pStyle w:val="aff5"/>
        <w:rPr>
          <w:lang w:val="ru-RU"/>
        </w:rPr>
      </w:pPr>
      <w:bookmarkStart w:id="31" w:name="OLE_LINK49"/>
      <w:bookmarkStart w:id="32" w:name="OLE_LINK50"/>
      <w:bookmarkStart w:id="33" w:name="OLE_LINK51"/>
      <w:bookmarkStart w:id="34" w:name="OLE_LINK52"/>
      <w:bookmarkStart w:id="35" w:name="OLE_LINK117"/>
      <w:bookmarkStart w:id="36" w:name="OLE_LINK118"/>
      <w:bookmarkStart w:id="37" w:name="OLE_LINK66"/>
      <w:bookmarkStart w:id="38" w:name="OLE_LINK67"/>
      <w:r>
        <w:rPr>
          <w:lang w:val="ru-RU"/>
        </w:rPr>
        <w:t xml:space="preserve">Местные нормативы градостроительного проектирования </w:t>
      </w:r>
      <w:r w:rsidR="00285D4E">
        <w:rPr>
          <w:lang w:val="ru-RU"/>
        </w:rPr>
        <w:t xml:space="preserve">муниципального </w:t>
      </w:r>
      <w:r w:rsidR="00CF0DBB">
        <w:rPr>
          <w:lang w:val="ru-RU"/>
        </w:rPr>
        <w:t>района</w:t>
      </w:r>
      <w:r w:rsidR="00285D4E">
        <w:rPr>
          <w:lang w:val="ru-RU"/>
        </w:rPr>
        <w:t xml:space="preserve"> </w:t>
      </w:r>
      <w:r w:rsidR="00CF0DBB">
        <w:rPr>
          <w:lang w:val="ru-RU"/>
        </w:rPr>
        <w:t>«</w:t>
      </w:r>
      <w:r w:rsidR="00EA042C">
        <w:rPr>
          <w:lang w:val="ru-RU"/>
        </w:rPr>
        <w:t>Жиздринск</w:t>
      </w:r>
      <w:r w:rsidR="00285D4E">
        <w:rPr>
          <w:lang w:val="ru-RU"/>
        </w:rPr>
        <w:t>ий</w:t>
      </w:r>
      <w:r>
        <w:rPr>
          <w:lang w:val="ru-RU"/>
        </w:rPr>
        <w:t xml:space="preserve"> район</w:t>
      </w:r>
      <w:r w:rsidR="00CF0DBB">
        <w:rPr>
          <w:lang w:val="ru-RU"/>
        </w:rPr>
        <w:t>»</w:t>
      </w:r>
      <w:r>
        <w:rPr>
          <w:lang w:val="ru-RU"/>
        </w:rPr>
        <w:t xml:space="preserve"> </w:t>
      </w:r>
      <w:bookmarkEnd w:id="31"/>
      <w:bookmarkEnd w:id="32"/>
      <w:bookmarkEnd w:id="33"/>
      <w:bookmarkEnd w:id="34"/>
      <w:bookmarkEnd w:id="35"/>
      <w:bookmarkEnd w:id="36"/>
      <w:r w:rsidR="00050B91">
        <w:rPr>
          <w:lang w:val="ru-RU"/>
        </w:rPr>
        <w:t>Калужской</w:t>
      </w:r>
      <w:r w:rsidR="00285D4E">
        <w:rPr>
          <w:lang w:val="ru-RU"/>
        </w:rPr>
        <w:t xml:space="preserve"> области</w:t>
      </w:r>
      <w:r>
        <w:rPr>
          <w:lang w:val="ru-RU"/>
        </w:rPr>
        <w:t xml:space="preserve"> (далее – </w:t>
      </w:r>
      <w:r w:rsidR="00285D4E">
        <w:rPr>
          <w:lang w:val="ru-RU"/>
        </w:rPr>
        <w:t xml:space="preserve">МНГП </w:t>
      </w:r>
      <w:r w:rsidR="00EA042C">
        <w:rPr>
          <w:lang w:val="ru-RU"/>
        </w:rPr>
        <w:t>Жиздринск</w:t>
      </w:r>
      <w:r w:rsidR="00285D4E">
        <w:rPr>
          <w:lang w:val="ru-RU"/>
        </w:rPr>
        <w:t>ого района</w:t>
      </w:r>
      <w:r w:rsidR="006535C7">
        <w:rPr>
          <w:lang w:val="ru-RU"/>
        </w:rPr>
        <w:t>, МНГП района</w:t>
      </w:r>
      <w:r>
        <w:rPr>
          <w:lang w:val="ru-RU"/>
        </w:rPr>
        <w:t xml:space="preserve">) разрабатываются в </w:t>
      </w:r>
      <w:r w:rsidRPr="00DC7F5D">
        <w:rPr>
          <w:i/>
          <w:iCs/>
          <w:lang w:val="ru-RU"/>
        </w:rPr>
        <w:t>целях</w:t>
      </w:r>
      <w:r>
        <w:rPr>
          <w:lang w:val="ru-RU"/>
        </w:rPr>
        <w:t xml:space="preserve"> о</w:t>
      </w:r>
      <w:r w:rsidRPr="00BD3893">
        <w:rPr>
          <w:lang w:val="ru-RU"/>
        </w:rPr>
        <w:t xml:space="preserve">пределения совокупности расчетных показателей </w:t>
      </w:r>
      <w:r w:rsidRPr="00322760">
        <w:rPr>
          <w:lang w:val="ru-RU"/>
        </w:rPr>
        <w:t xml:space="preserve">минимально допустимого уровня обеспеченности населения </w:t>
      </w:r>
      <w:r w:rsidR="00EA042C">
        <w:rPr>
          <w:lang w:val="ru-RU"/>
        </w:rPr>
        <w:t>Жиздринск</w:t>
      </w:r>
      <w:r w:rsidR="00285D4E">
        <w:rPr>
          <w:lang w:val="ru-RU"/>
        </w:rPr>
        <w:t>ого</w:t>
      </w:r>
      <w:r w:rsidRPr="00322760">
        <w:rPr>
          <w:lang w:val="ru-RU"/>
        </w:rPr>
        <w:t xml:space="preserve"> </w:t>
      </w:r>
      <w:r>
        <w:rPr>
          <w:lang w:val="ru-RU"/>
        </w:rPr>
        <w:t xml:space="preserve">района </w:t>
      </w:r>
      <w:r w:rsidR="00050B91">
        <w:rPr>
          <w:lang w:val="ru-RU"/>
        </w:rPr>
        <w:t>Калужской</w:t>
      </w:r>
      <w:r w:rsidR="00285D4E">
        <w:rPr>
          <w:lang w:val="ru-RU"/>
        </w:rPr>
        <w:t xml:space="preserve"> области</w:t>
      </w:r>
      <w:r w:rsidRPr="00322760">
        <w:rPr>
          <w:lang w:val="ru-RU"/>
        </w:rPr>
        <w:t xml:space="preserve"> объектами местного значения муниципального района и расчетных показателей максимально допустимого уровня территориальной доступности таких объектов для населения района</w:t>
      </w:r>
      <w:r w:rsidRPr="00BD3893">
        <w:rPr>
          <w:lang w:val="ru-RU"/>
        </w:rPr>
        <w:t>.</w:t>
      </w:r>
    </w:p>
    <w:bookmarkEnd w:id="37"/>
    <w:bookmarkEnd w:id="38"/>
    <w:p w14:paraId="44EC9236" w14:textId="0ACC0319" w:rsidR="00DC7F5D" w:rsidRPr="00CC35FD" w:rsidRDefault="00DC7F5D" w:rsidP="00DC7F5D">
      <w:pPr>
        <w:pStyle w:val="aff5"/>
        <w:rPr>
          <w:lang w:val="ru-RU"/>
        </w:rPr>
      </w:pPr>
      <w:r w:rsidRPr="00CC35FD">
        <w:rPr>
          <w:lang w:val="ru-RU"/>
        </w:rPr>
        <w:t xml:space="preserve">При </w:t>
      </w:r>
      <w:r>
        <w:rPr>
          <w:lang w:val="ru-RU"/>
        </w:rPr>
        <w:t>разработке</w:t>
      </w:r>
      <w:r w:rsidRPr="00CC35FD">
        <w:rPr>
          <w:lang w:val="ru-RU"/>
        </w:rPr>
        <w:t xml:space="preserve"> </w:t>
      </w:r>
      <w:r w:rsidR="00285D4E">
        <w:rPr>
          <w:lang w:val="ru-RU"/>
        </w:rPr>
        <w:t xml:space="preserve">МНГП </w:t>
      </w:r>
      <w:r w:rsidR="00EA042C">
        <w:rPr>
          <w:lang w:val="ru-RU"/>
        </w:rPr>
        <w:t>Жиздринск</w:t>
      </w:r>
      <w:r w:rsidR="00285D4E">
        <w:rPr>
          <w:lang w:val="ru-RU"/>
        </w:rPr>
        <w:t>ого района</w:t>
      </w:r>
      <w:r>
        <w:rPr>
          <w:lang w:val="ru-RU"/>
        </w:rPr>
        <w:t xml:space="preserve"> </w:t>
      </w:r>
      <w:r w:rsidRPr="00CC35FD">
        <w:rPr>
          <w:lang w:val="ru-RU"/>
        </w:rPr>
        <w:t xml:space="preserve">решаются следующие </w:t>
      </w:r>
      <w:r w:rsidRPr="00CC35FD">
        <w:rPr>
          <w:i/>
          <w:lang w:val="ru-RU"/>
        </w:rPr>
        <w:t>задачи</w:t>
      </w:r>
      <w:r w:rsidRPr="00CC35FD">
        <w:rPr>
          <w:lang w:val="ru-RU"/>
        </w:rPr>
        <w:t>:</w:t>
      </w:r>
    </w:p>
    <w:p w14:paraId="42B20619" w14:textId="361F681D" w:rsidR="00DC7F5D" w:rsidRPr="00CC35FD" w:rsidRDefault="00DC7F5D" w:rsidP="00DC7F5D">
      <w:pPr>
        <w:pStyle w:val="aff5"/>
        <w:rPr>
          <w:lang w:val="ru-RU" w:eastAsia="ru-RU"/>
        </w:rPr>
      </w:pPr>
      <w:r w:rsidRPr="00CC35FD">
        <w:rPr>
          <w:lang w:val="ru-RU"/>
        </w:rPr>
        <w:t xml:space="preserve">1) </w:t>
      </w:r>
      <w:r w:rsidRPr="00CC35FD">
        <w:rPr>
          <w:lang w:val="ru-RU" w:eastAsia="ru-RU"/>
        </w:rPr>
        <w:t xml:space="preserve">подготовка основной части нормативов градостроительного проектирования </w:t>
      </w:r>
      <w:r w:rsidR="00EA042C">
        <w:rPr>
          <w:lang w:val="ru-RU"/>
        </w:rPr>
        <w:t>Жиздринск</w:t>
      </w:r>
      <w:r w:rsidR="00285D4E">
        <w:rPr>
          <w:lang w:val="ru-RU"/>
        </w:rPr>
        <w:t>ого</w:t>
      </w:r>
      <w:r>
        <w:rPr>
          <w:lang w:val="ru-RU"/>
        </w:rPr>
        <w:t xml:space="preserve"> района</w:t>
      </w:r>
      <w:r w:rsidRPr="00CC35FD">
        <w:rPr>
          <w:lang w:val="ru-RU" w:eastAsia="ru-RU"/>
        </w:rPr>
        <w:t>, содержащей расчетные показатели минимально допустимого уровня обеспеченности населения объектами местного значения</w:t>
      </w:r>
      <w:r w:rsidRPr="00620B36">
        <w:rPr>
          <w:lang w:val="ru-RU"/>
        </w:rPr>
        <w:t xml:space="preserve"> </w:t>
      </w:r>
      <w:r>
        <w:rPr>
          <w:lang w:val="ru-RU"/>
        </w:rPr>
        <w:t>муниципального района</w:t>
      </w:r>
      <w:r w:rsidRPr="00CC35FD">
        <w:rPr>
          <w:lang w:val="ru-RU" w:eastAsia="ru-RU"/>
        </w:rPr>
        <w:t>, а также расчетные показатели максимально допустимого уровня территориальной доступности таких объектов для населения;</w:t>
      </w:r>
    </w:p>
    <w:p w14:paraId="42A0B6D0" w14:textId="43932DEB" w:rsidR="00DC7F5D" w:rsidRPr="00CC35FD" w:rsidRDefault="00DC7F5D" w:rsidP="00DC7F5D">
      <w:pPr>
        <w:rPr>
          <w:rFonts w:eastAsia="Times New Roman" w:cs="Times New Roman"/>
          <w:szCs w:val="24"/>
        </w:rPr>
      </w:pPr>
      <w:r w:rsidRPr="00CC35FD">
        <w:rPr>
          <w:rFonts w:eastAsia="Times New Roman" w:cs="Times New Roman"/>
          <w:szCs w:val="24"/>
        </w:rPr>
        <w:t xml:space="preserve">2) подготовка материалов по обоснованию расчетных показателей, содержащихся в основной части нормативов градостроительного проектирования </w:t>
      </w:r>
      <w:r w:rsidR="00EA042C">
        <w:t>Жиздринск</w:t>
      </w:r>
      <w:r w:rsidR="00285D4E">
        <w:t>ого</w:t>
      </w:r>
      <w:r>
        <w:t xml:space="preserve"> района</w:t>
      </w:r>
      <w:r w:rsidRPr="00CC35FD">
        <w:rPr>
          <w:rFonts w:eastAsia="Times New Roman" w:cs="Times New Roman"/>
          <w:szCs w:val="24"/>
        </w:rPr>
        <w:t>;</w:t>
      </w:r>
    </w:p>
    <w:p w14:paraId="2A921937" w14:textId="687F23C9" w:rsidR="00DC7F5D" w:rsidRPr="00CC35FD" w:rsidRDefault="00DC7F5D" w:rsidP="00DC7F5D">
      <w:pPr>
        <w:rPr>
          <w:rFonts w:eastAsia="Times New Roman" w:cs="Times New Roman"/>
          <w:szCs w:val="24"/>
        </w:rPr>
      </w:pPr>
      <w:r w:rsidRPr="00CC35FD">
        <w:rPr>
          <w:rFonts w:eastAsia="Times New Roman" w:cs="Times New Roman"/>
          <w:szCs w:val="24"/>
        </w:rPr>
        <w:t xml:space="preserve">3) подготовка правил и области применения расчетных показателей, содержащихся в основной части местных нормативов градостроительного проектирования </w:t>
      </w:r>
      <w:r w:rsidR="00EA042C">
        <w:t>Жиздринск</w:t>
      </w:r>
      <w:r w:rsidR="00285D4E">
        <w:t>ого</w:t>
      </w:r>
      <w:r>
        <w:t xml:space="preserve"> района</w:t>
      </w:r>
      <w:r w:rsidRPr="00CC35FD">
        <w:rPr>
          <w:rFonts w:eastAsia="Times New Roman" w:cs="Times New Roman"/>
          <w:szCs w:val="24"/>
        </w:rPr>
        <w:t>.</w:t>
      </w:r>
    </w:p>
    <w:p w14:paraId="26434470" w14:textId="77777777" w:rsidR="00DC7F5D" w:rsidRDefault="00DC7F5D" w:rsidP="00DC7F5D">
      <w:r w:rsidRPr="000F1C73">
        <w:rPr>
          <w:i/>
          <w:iCs/>
        </w:rPr>
        <w:t>Области нормирования</w:t>
      </w:r>
      <w:r>
        <w:t>, для которых нормативами градостроительного проектирования установлены расчетные показатели, включают в себя:</w:t>
      </w:r>
    </w:p>
    <w:p w14:paraId="19D2D98E" w14:textId="77777777" w:rsidR="00CF0DBB" w:rsidRDefault="00DC7F5D" w:rsidP="00DC7F5D">
      <w:pPr>
        <w:pStyle w:val="affa"/>
        <w:numPr>
          <w:ilvl w:val="0"/>
          <w:numId w:val="32"/>
        </w:numPr>
      </w:pPr>
      <w:r w:rsidRPr="005147B5">
        <w:t>электро-, газ</w:t>
      </w:r>
      <w:r w:rsidR="00A94DD1" w:rsidRPr="005147B5">
        <w:t>о</w:t>
      </w:r>
      <w:r w:rsidRPr="005147B5">
        <w:t xml:space="preserve">снабжение </w:t>
      </w:r>
      <w:r w:rsidR="003B56C4" w:rsidRPr="005147B5">
        <w:t>поселений</w:t>
      </w:r>
      <w:r w:rsidR="00CF0DBB">
        <w:t>;</w:t>
      </w:r>
    </w:p>
    <w:p w14:paraId="7DA5381A" w14:textId="116E89B9" w:rsidR="00DC7F5D" w:rsidRPr="005147B5" w:rsidRDefault="00CF0DBB" w:rsidP="00DC7F5D">
      <w:pPr>
        <w:pStyle w:val="affa"/>
        <w:numPr>
          <w:ilvl w:val="0"/>
          <w:numId w:val="32"/>
        </w:numPr>
      </w:pPr>
      <w:r>
        <w:t>тепло-, водоснабжение и водоотведение сельских поселений;</w:t>
      </w:r>
    </w:p>
    <w:p w14:paraId="46663F39" w14:textId="20312D13" w:rsidR="00DC7F5D" w:rsidRDefault="00DC7F5D" w:rsidP="00DC7F5D">
      <w:pPr>
        <w:pStyle w:val="affa"/>
        <w:numPr>
          <w:ilvl w:val="0"/>
          <w:numId w:val="32"/>
        </w:numPr>
      </w:pPr>
      <w:r w:rsidRPr="005147B5">
        <w:t>автомобильные дороги местного значения</w:t>
      </w:r>
      <w:r w:rsidR="00A94DD1" w:rsidRPr="005147B5">
        <w:t xml:space="preserve"> и транспорт</w:t>
      </w:r>
      <w:r w:rsidRPr="005147B5">
        <w:t>;</w:t>
      </w:r>
    </w:p>
    <w:p w14:paraId="7C9E834B" w14:textId="40F913FF" w:rsidR="00CF0DBB" w:rsidRPr="005147B5" w:rsidRDefault="00CF0DBB" w:rsidP="00DC7F5D">
      <w:pPr>
        <w:pStyle w:val="affa"/>
        <w:numPr>
          <w:ilvl w:val="0"/>
          <w:numId w:val="32"/>
        </w:numPr>
      </w:pPr>
      <w:r>
        <w:t>организация сети велосипедных дорожек в сельских поселениях;</w:t>
      </w:r>
    </w:p>
    <w:p w14:paraId="21C8B5D8" w14:textId="7B886F68" w:rsidR="00CF0DBB" w:rsidRDefault="00CF0DBB" w:rsidP="00DC7F5D">
      <w:pPr>
        <w:pStyle w:val="affa"/>
        <w:numPr>
          <w:ilvl w:val="0"/>
          <w:numId w:val="32"/>
        </w:numPr>
      </w:pPr>
      <w:r>
        <w:t>организация автомобильных стоянок на территории сельских поселений;</w:t>
      </w:r>
    </w:p>
    <w:p w14:paraId="199B0227" w14:textId="2E80E472" w:rsidR="00A94DD1" w:rsidRPr="005147B5" w:rsidRDefault="00A94DD1" w:rsidP="00DC7F5D">
      <w:pPr>
        <w:pStyle w:val="affa"/>
        <w:numPr>
          <w:ilvl w:val="0"/>
          <w:numId w:val="32"/>
        </w:numPr>
      </w:pPr>
      <w:r w:rsidRPr="005147B5">
        <w:t>образование;</w:t>
      </w:r>
    </w:p>
    <w:p w14:paraId="5B943842" w14:textId="77777777" w:rsidR="00DC7F5D" w:rsidRPr="005147B5" w:rsidRDefault="00DC7F5D" w:rsidP="00DC7F5D">
      <w:pPr>
        <w:pStyle w:val="affa"/>
        <w:numPr>
          <w:ilvl w:val="0"/>
          <w:numId w:val="32"/>
        </w:numPr>
      </w:pPr>
      <w:r w:rsidRPr="005147B5">
        <w:t>физическая культура и массовый спорт;</w:t>
      </w:r>
    </w:p>
    <w:p w14:paraId="603F31E9" w14:textId="0762752E" w:rsidR="00DC7F5D" w:rsidRPr="005147B5" w:rsidRDefault="00DC7F5D" w:rsidP="00DC7F5D">
      <w:pPr>
        <w:pStyle w:val="affa"/>
        <w:numPr>
          <w:ilvl w:val="0"/>
          <w:numId w:val="32"/>
        </w:numPr>
      </w:pPr>
      <w:r w:rsidRPr="005147B5">
        <w:t>сбор</w:t>
      </w:r>
      <w:r w:rsidR="00A94DD1" w:rsidRPr="005147B5">
        <w:t>,</w:t>
      </w:r>
      <w:r w:rsidRPr="005147B5">
        <w:t xml:space="preserve"> </w:t>
      </w:r>
      <w:r w:rsidR="00A94DD1" w:rsidRPr="005147B5">
        <w:t>транспортирование, обработка, утилизация, обезвреживание, размещение отходов</w:t>
      </w:r>
      <w:r w:rsidRPr="005147B5">
        <w:t>;</w:t>
      </w:r>
    </w:p>
    <w:p w14:paraId="736AB419" w14:textId="77777777" w:rsidR="00DC7F5D" w:rsidRPr="005147B5" w:rsidRDefault="00DC7F5D" w:rsidP="00DC7F5D">
      <w:pPr>
        <w:pStyle w:val="affa"/>
        <w:numPr>
          <w:ilvl w:val="0"/>
          <w:numId w:val="32"/>
        </w:numPr>
      </w:pPr>
      <w:r w:rsidRPr="005147B5">
        <w:t>содержание мест захоронения;</w:t>
      </w:r>
    </w:p>
    <w:p w14:paraId="5F8C17F8" w14:textId="77777777" w:rsidR="00DC7F5D" w:rsidRPr="005147B5" w:rsidRDefault="00DC7F5D" w:rsidP="00DC7F5D">
      <w:pPr>
        <w:pStyle w:val="affa"/>
        <w:numPr>
          <w:ilvl w:val="0"/>
          <w:numId w:val="32"/>
        </w:numPr>
      </w:pPr>
      <w:r w:rsidRPr="005147B5">
        <w:t>культура;</w:t>
      </w:r>
    </w:p>
    <w:p w14:paraId="1C806CB9" w14:textId="3C26F114" w:rsidR="00DC7F5D" w:rsidRPr="005147B5" w:rsidRDefault="00DC7F5D" w:rsidP="00DC7F5D">
      <w:pPr>
        <w:pStyle w:val="affa"/>
        <w:numPr>
          <w:ilvl w:val="0"/>
          <w:numId w:val="32"/>
        </w:numPr>
      </w:pPr>
      <w:r w:rsidRPr="005147B5">
        <w:t>торговля, общественное питание, бытовое обслуживание;</w:t>
      </w:r>
    </w:p>
    <w:p w14:paraId="05D7B0B4" w14:textId="146A87FC" w:rsidR="00DC7F5D" w:rsidRPr="005147B5" w:rsidRDefault="00DC7F5D" w:rsidP="00DC7F5D">
      <w:pPr>
        <w:pStyle w:val="affa"/>
        <w:numPr>
          <w:ilvl w:val="0"/>
          <w:numId w:val="32"/>
        </w:numPr>
      </w:pPr>
      <w:r w:rsidRPr="005147B5">
        <w:t xml:space="preserve">деятельность органов </w:t>
      </w:r>
      <w:r w:rsidR="00A94DD1" w:rsidRPr="005147B5">
        <w:t>местного самоуправления</w:t>
      </w:r>
      <w:r w:rsidRPr="005147B5">
        <w:t>;</w:t>
      </w:r>
    </w:p>
    <w:p w14:paraId="55EF7BF4" w14:textId="08E9C9CD" w:rsidR="00A94DD1" w:rsidRPr="005147B5" w:rsidRDefault="00A94DD1" w:rsidP="00DC7F5D">
      <w:pPr>
        <w:pStyle w:val="affa"/>
        <w:numPr>
          <w:ilvl w:val="0"/>
          <w:numId w:val="32"/>
        </w:numPr>
      </w:pPr>
      <w:r w:rsidRPr="005147B5">
        <w:t>архивное дело;</w:t>
      </w:r>
    </w:p>
    <w:p w14:paraId="64D6666A" w14:textId="686FCDB9" w:rsidR="00A94DD1" w:rsidRDefault="00DC7F5D" w:rsidP="004B3B99">
      <w:pPr>
        <w:pStyle w:val="affa"/>
        <w:numPr>
          <w:ilvl w:val="0"/>
          <w:numId w:val="32"/>
        </w:numPr>
      </w:pPr>
      <w:r w:rsidRPr="005147B5">
        <w:t xml:space="preserve">предупреждение и ликвидация последствий чрезвычайных ситуаций в границах </w:t>
      </w:r>
      <w:r w:rsidR="00A94DD1" w:rsidRPr="005147B5">
        <w:t>муниципального района</w:t>
      </w:r>
      <w:r w:rsidR="005147B5">
        <w:t>;</w:t>
      </w:r>
    </w:p>
    <w:p w14:paraId="24341C3C" w14:textId="600D0D6F" w:rsidR="005147B5" w:rsidRPr="005147B5" w:rsidRDefault="005147B5" w:rsidP="004B3B99">
      <w:pPr>
        <w:pStyle w:val="affa"/>
        <w:numPr>
          <w:ilvl w:val="0"/>
          <w:numId w:val="32"/>
        </w:numPr>
      </w:pPr>
      <w:r>
        <w:t>обеспечение общественного правопорядка.</w:t>
      </w:r>
    </w:p>
    <w:p w14:paraId="0AE9738B" w14:textId="649EB8CD" w:rsidR="005D5506" w:rsidRPr="00A94DD1" w:rsidRDefault="005D5506" w:rsidP="00A94DD1">
      <w:pPr>
        <w:rPr>
          <w:szCs w:val="24"/>
        </w:rPr>
      </w:pPr>
      <w:r w:rsidRPr="00A94DD1">
        <w:rPr>
          <w:szCs w:val="24"/>
        </w:rPr>
        <w:t xml:space="preserve">В </w:t>
      </w:r>
      <w:r w:rsidRPr="00A94DD1">
        <w:t>качестве</w:t>
      </w:r>
      <w:r w:rsidRPr="00A94DD1">
        <w:rPr>
          <w:szCs w:val="24"/>
        </w:rPr>
        <w:t xml:space="preserve"> факторов </w:t>
      </w:r>
      <w:r w:rsidRPr="00A94DD1">
        <w:rPr>
          <w:i/>
          <w:iCs/>
          <w:szCs w:val="24"/>
        </w:rPr>
        <w:t>дифференциации</w:t>
      </w:r>
      <w:r w:rsidRPr="00A94DD1">
        <w:rPr>
          <w:szCs w:val="24"/>
        </w:rPr>
        <w:t xml:space="preserve"> проектируемой территории </w:t>
      </w:r>
      <w:r w:rsidR="00EA042C">
        <w:rPr>
          <w:szCs w:val="24"/>
        </w:rPr>
        <w:t>Жиздринск</w:t>
      </w:r>
      <w:r w:rsidR="00285D4E">
        <w:rPr>
          <w:szCs w:val="24"/>
        </w:rPr>
        <w:t>ого</w:t>
      </w:r>
      <w:r w:rsidRPr="00A94DD1">
        <w:rPr>
          <w:szCs w:val="24"/>
        </w:rPr>
        <w:t xml:space="preserve"> района для установления значений расчетных показателей в МНГП определены:</w:t>
      </w:r>
    </w:p>
    <w:p w14:paraId="3902580A" w14:textId="77777777" w:rsidR="005D5506" w:rsidRPr="0007180C" w:rsidRDefault="005D5506" w:rsidP="005D5506">
      <w:pPr>
        <w:pStyle w:val="affa"/>
        <w:numPr>
          <w:ilvl w:val="0"/>
          <w:numId w:val="14"/>
        </w:numPr>
        <w:rPr>
          <w:szCs w:val="24"/>
        </w:rPr>
      </w:pPr>
      <w:r w:rsidRPr="0007180C">
        <w:rPr>
          <w:szCs w:val="24"/>
        </w:rPr>
        <w:t xml:space="preserve">численность населения; </w:t>
      </w:r>
    </w:p>
    <w:p w14:paraId="4B1035FB" w14:textId="6361CFB9" w:rsidR="007D78C5" w:rsidRDefault="005D5506" w:rsidP="005D5506">
      <w:pPr>
        <w:pStyle w:val="affa"/>
        <w:numPr>
          <w:ilvl w:val="0"/>
          <w:numId w:val="14"/>
        </w:numPr>
        <w:rPr>
          <w:szCs w:val="24"/>
        </w:rPr>
      </w:pPr>
      <w:r w:rsidRPr="0007180C">
        <w:rPr>
          <w:szCs w:val="24"/>
        </w:rPr>
        <w:t>вид (категория) населенного пункта</w:t>
      </w:r>
      <w:r w:rsidR="007D78C5">
        <w:rPr>
          <w:szCs w:val="24"/>
        </w:rPr>
        <w:t xml:space="preserve">: </w:t>
      </w:r>
      <w:r w:rsidR="00E12A02">
        <w:rPr>
          <w:szCs w:val="24"/>
        </w:rPr>
        <w:t xml:space="preserve">городской </w:t>
      </w:r>
      <w:r w:rsidR="007D78C5">
        <w:rPr>
          <w:szCs w:val="24"/>
        </w:rPr>
        <w:t>и сельские населенные пункты;</w:t>
      </w:r>
    </w:p>
    <w:p w14:paraId="29F8487B" w14:textId="13308310" w:rsidR="005D5506" w:rsidRPr="0007180C" w:rsidRDefault="005D5506" w:rsidP="005D5506">
      <w:pPr>
        <w:pStyle w:val="affa"/>
        <w:numPr>
          <w:ilvl w:val="0"/>
          <w:numId w:val="14"/>
        </w:numPr>
        <w:rPr>
          <w:szCs w:val="24"/>
        </w:rPr>
      </w:pPr>
      <w:r w:rsidRPr="0007180C">
        <w:rPr>
          <w:szCs w:val="24"/>
        </w:rPr>
        <w:t>статус поселения</w:t>
      </w:r>
      <w:r w:rsidR="007D78C5">
        <w:rPr>
          <w:szCs w:val="24"/>
        </w:rPr>
        <w:t xml:space="preserve">: </w:t>
      </w:r>
      <w:r w:rsidR="00CF0DBB">
        <w:rPr>
          <w:szCs w:val="24"/>
        </w:rPr>
        <w:t xml:space="preserve">городское поселение и </w:t>
      </w:r>
      <w:r w:rsidR="007D78C5">
        <w:rPr>
          <w:szCs w:val="24"/>
        </w:rPr>
        <w:t>сельские поселения</w:t>
      </w:r>
      <w:r w:rsidRPr="0007180C">
        <w:rPr>
          <w:szCs w:val="24"/>
        </w:rPr>
        <w:t xml:space="preserve">. </w:t>
      </w:r>
    </w:p>
    <w:p w14:paraId="1DCEF9FD" w14:textId="69234451" w:rsidR="005D5506" w:rsidRDefault="005D5506" w:rsidP="005D5506">
      <w:pPr>
        <w:rPr>
          <w:szCs w:val="24"/>
        </w:rPr>
      </w:pPr>
      <w:r>
        <w:rPr>
          <w:szCs w:val="24"/>
        </w:rPr>
        <w:t xml:space="preserve">При этом для большинства расчетных показателей установлены единые нормативные показатели для всей территории </w:t>
      </w:r>
      <w:r w:rsidR="00EA042C">
        <w:rPr>
          <w:szCs w:val="24"/>
        </w:rPr>
        <w:t>Жиздринск</w:t>
      </w:r>
      <w:r w:rsidR="00285D4E">
        <w:rPr>
          <w:szCs w:val="24"/>
        </w:rPr>
        <w:t>ого</w:t>
      </w:r>
      <w:r>
        <w:rPr>
          <w:szCs w:val="24"/>
        </w:rPr>
        <w:t xml:space="preserve"> района.</w:t>
      </w:r>
    </w:p>
    <w:p w14:paraId="0F76F9B2" w14:textId="77777777" w:rsidR="005D5506" w:rsidRPr="009932B0" w:rsidRDefault="005D5506" w:rsidP="005D5506">
      <w:pPr>
        <w:pStyle w:val="21"/>
        <w:numPr>
          <w:ilvl w:val="1"/>
          <w:numId w:val="13"/>
        </w:numPr>
        <w:ind w:left="0" w:firstLine="0"/>
      </w:pPr>
      <w:bookmarkStart w:id="39" w:name="_Toc84513399"/>
      <w:bookmarkStart w:id="40" w:name="_Toc88055611"/>
      <w:bookmarkStart w:id="41" w:name="_Toc147832624"/>
      <w:r w:rsidRPr="009932B0">
        <w:lastRenderedPageBreak/>
        <w:t xml:space="preserve">Расчетные показатели </w:t>
      </w:r>
      <w:r>
        <w:t>для МНГП</w:t>
      </w:r>
      <w:bookmarkEnd w:id="39"/>
      <w:bookmarkEnd w:id="40"/>
      <w:bookmarkEnd w:id="41"/>
    </w:p>
    <w:bookmarkEnd w:id="26"/>
    <w:p w14:paraId="1ADA71C0" w14:textId="77777777" w:rsidR="00322760" w:rsidRPr="00E128C1" w:rsidRDefault="00322760" w:rsidP="005D5506">
      <w:pPr>
        <w:keepNext/>
        <w:suppressAutoHyphens/>
        <w:spacing w:before="120"/>
        <w:jc w:val="right"/>
        <w:rPr>
          <w:bCs/>
          <w:iCs/>
        </w:rPr>
      </w:pPr>
      <w:r w:rsidRPr="00E128C1">
        <w:rPr>
          <w:bCs/>
          <w:iCs/>
        </w:rPr>
        <w:t>Таблица 1.1</w:t>
      </w:r>
    </w:p>
    <w:p w14:paraId="5AB3368C" w14:textId="0930406F" w:rsidR="00840DC7" w:rsidRDefault="00840DC7" w:rsidP="00840DC7">
      <w:pPr>
        <w:pStyle w:val="5"/>
      </w:pPr>
      <w:r>
        <w:t>Объекты</w:t>
      </w:r>
      <w:r w:rsidRPr="00F43A9F">
        <w:t xml:space="preserve"> местного значения муниципального района в области электро- и газоснабжения поселений</w:t>
      </w:r>
    </w:p>
    <w:tbl>
      <w:tblPr>
        <w:tblStyle w:val="af1"/>
        <w:tblW w:w="9637"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162"/>
        <w:gridCol w:w="2228"/>
        <w:gridCol w:w="1842"/>
        <w:gridCol w:w="1279"/>
        <w:gridCol w:w="1430"/>
        <w:gridCol w:w="978"/>
        <w:gridCol w:w="718"/>
      </w:tblGrid>
      <w:tr w:rsidR="00D110DE" w14:paraId="0912E215" w14:textId="77777777" w:rsidTr="00554F89">
        <w:trPr>
          <w:tblHeader/>
        </w:trPr>
        <w:tc>
          <w:tcPr>
            <w:tcW w:w="1162" w:type="dxa"/>
            <w:shd w:val="clear" w:color="auto" w:fill="auto"/>
            <w:hideMark/>
          </w:tcPr>
          <w:p w14:paraId="65D9857F" w14:textId="77777777" w:rsidR="00D110DE" w:rsidRPr="00E128C1" w:rsidRDefault="00D110DE" w:rsidP="004625CF">
            <w:pPr>
              <w:pStyle w:val="aff5"/>
              <w:ind w:firstLine="0"/>
              <w:jc w:val="center"/>
              <w:rPr>
                <w:b/>
                <w:iCs/>
                <w:sz w:val="20"/>
                <w:szCs w:val="20"/>
                <w:lang w:val="ru-RU"/>
              </w:rPr>
            </w:pPr>
            <w:r w:rsidRPr="00E128C1">
              <w:rPr>
                <w:b/>
                <w:iCs/>
                <w:sz w:val="20"/>
                <w:szCs w:val="20"/>
                <w:lang w:val="ru-RU"/>
              </w:rPr>
              <w:t>Наименование вида объекта</w:t>
            </w:r>
          </w:p>
        </w:tc>
        <w:tc>
          <w:tcPr>
            <w:tcW w:w="2228" w:type="dxa"/>
            <w:shd w:val="clear" w:color="auto" w:fill="auto"/>
            <w:hideMark/>
          </w:tcPr>
          <w:p w14:paraId="64E33BAA" w14:textId="77777777" w:rsidR="00D110DE" w:rsidRPr="00E128C1" w:rsidRDefault="00D110DE" w:rsidP="004625CF">
            <w:pPr>
              <w:pStyle w:val="aff5"/>
              <w:ind w:firstLine="0"/>
              <w:jc w:val="center"/>
              <w:rPr>
                <w:b/>
                <w:iCs/>
                <w:sz w:val="20"/>
                <w:szCs w:val="20"/>
                <w:lang w:val="ru-RU"/>
              </w:rPr>
            </w:pPr>
            <w:r w:rsidRPr="00E128C1">
              <w:rPr>
                <w:b/>
                <w:iCs/>
                <w:sz w:val="20"/>
                <w:szCs w:val="20"/>
                <w:lang w:val="ru-RU"/>
              </w:rPr>
              <w:t>Тип расчетного показателя</w:t>
            </w:r>
          </w:p>
        </w:tc>
        <w:tc>
          <w:tcPr>
            <w:tcW w:w="1842" w:type="dxa"/>
            <w:shd w:val="clear" w:color="auto" w:fill="auto"/>
            <w:hideMark/>
          </w:tcPr>
          <w:p w14:paraId="7C74E37D" w14:textId="77777777" w:rsidR="00D110DE" w:rsidRPr="00E128C1" w:rsidRDefault="00D110DE" w:rsidP="004625CF">
            <w:pPr>
              <w:pStyle w:val="aff5"/>
              <w:ind w:firstLine="0"/>
              <w:jc w:val="center"/>
              <w:rPr>
                <w:b/>
                <w:iCs/>
                <w:sz w:val="20"/>
                <w:szCs w:val="20"/>
                <w:lang w:val="ru-RU"/>
              </w:rPr>
            </w:pPr>
            <w:r w:rsidRPr="00E128C1">
              <w:rPr>
                <w:b/>
                <w:iCs/>
                <w:sz w:val="20"/>
                <w:szCs w:val="20"/>
                <w:lang w:val="ru-RU"/>
              </w:rPr>
              <w:t>Наименование расчетного показателя, единица измерения</w:t>
            </w:r>
          </w:p>
        </w:tc>
        <w:tc>
          <w:tcPr>
            <w:tcW w:w="4405" w:type="dxa"/>
            <w:gridSpan w:val="4"/>
            <w:shd w:val="clear" w:color="auto" w:fill="auto"/>
            <w:hideMark/>
          </w:tcPr>
          <w:p w14:paraId="2B48207B" w14:textId="77777777" w:rsidR="00D110DE" w:rsidRPr="00E128C1" w:rsidRDefault="00D110DE" w:rsidP="004625CF">
            <w:pPr>
              <w:pStyle w:val="aff5"/>
              <w:ind w:firstLine="0"/>
              <w:jc w:val="center"/>
              <w:rPr>
                <w:iCs/>
                <w:sz w:val="20"/>
                <w:szCs w:val="20"/>
                <w:lang w:val="ru-RU"/>
              </w:rPr>
            </w:pPr>
            <w:r w:rsidRPr="00E128C1">
              <w:rPr>
                <w:b/>
                <w:iCs/>
                <w:sz w:val="20"/>
                <w:szCs w:val="20"/>
                <w:lang w:val="ru-RU"/>
              </w:rPr>
              <w:t>Значение расчетного показателя</w:t>
            </w:r>
          </w:p>
        </w:tc>
      </w:tr>
      <w:tr w:rsidR="00D110DE" w14:paraId="7693236A" w14:textId="77777777" w:rsidTr="00C02FE6">
        <w:trPr>
          <w:trHeight w:val="33"/>
        </w:trPr>
        <w:tc>
          <w:tcPr>
            <w:tcW w:w="1162" w:type="dxa"/>
            <w:vMerge w:val="restart"/>
            <w:shd w:val="clear" w:color="auto" w:fill="auto"/>
            <w:hideMark/>
          </w:tcPr>
          <w:p w14:paraId="3477F979" w14:textId="77777777" w:rsidR="00D110DE" w:rsidRPr="005D53A2" w:rsidRDefault="00D110DE" w:rsidP="00B568AD">
            <w:pPr>
              <w:pStyle w:val="aff5"/>
              <w:ind w:firstLine="0"/>
              <w:rPr>
                <w:sz w:val="20"/>
                <w:szCs w:val="20"/>
                <w:lang w:val="ru-RU"/>
              </w:rPr>
            </w:pPr>
            <w:r>
              <w:rPr>
                <w:sz w:val="20"/>
                <w:szCs w:val="20"/>
                <w:lang w:val="ru-RU"/>
              </w:rPr>
              <w:t>Объекты</w:t>
            </w:r>
            <w:r>
              <w:rPr>
                <w:sz w:val="20"/>
                <w:szCs w:val="20"/>
              </w:rPr>
              <w:t xml:space="preserve"> </w:t>
            </w:r>
            <w:r>
              <w:rPr>
                <w:sz w:val="20"/>
                <w:szCs w:val="20"/>
                <w:lang w:val="ru-RU"/>
              </w:rPr>
              <w:t>электроснабжения поселений</w:t>
            </w:r>
          </w:p>
        </w:tc>
        <w:tc>
          <w:tcPr>
            <w:tcW w:w="2228" w:type="dxa"/>
            <w:vMerge w:val="restart"/>
            <w:shd w:val="clear" w:color="auto" w:fill="auto"/>
            <w:hideMark/>
          </w:tcPr>
          <w:p w14:paraId="79AA797C" w14:textId="77777777" w:rsidR="00D110DE" w:rsidRDefault="00D110DE" w:rsidP="00B568AD">
            <w:pPr>
              <w:pStyle w:val="aff5"/>
              <w:ind w:firstLine="0"/>
              <w:rPr>
                <w:sz w:val="20"/>
                <w:szCs w:val="20"/>
                <w:lang w:val="ru-RU"/>
              </w:rPr>
            </w:pPr>
            <w:r>
              <w:rPr>
                <w:sz w:val="20"/>
                <w:szCs w:val="20"/>
                <w:lang w:val="ru-RU"/>
              </w:rPr>
              <w:t>Расчетный показатель минимально допустимого уровня обеспеченности</w:t>
            </w:r>
          </w:p>
        </w:tc>
        <w:tc>
          <w:tcPr>
            <w:tcW w:w="1842" w:type="dxa"/>
            <w:vMerge w:val="restart"/>
            <w:shd w:val="clear" w:color="auto" w:fill="auto"/>
            <w:hideMark/>
          </w:tcPr>
          <w:p w14:paraId="1C0384C8" w14:textId="77777777" w:rsidR="00D110DE" w:rsidRDefault="00D110DE" w:rsidP="00B568AD">
            <w:pPr>
              <w:pStyle w:val="aff5"/>
              <w:ind w:firstLine="0"/>
              <w:rPr>
                <w:sz w:val="20"/>
                <w:szCs w:val="20"/>
                <w:lang w:val="ru-RU"/>
              </w:rPr>
            </w:pPr>
            <w:r>
              <w:rPr>
                <w:sz w:val="20"/>
                <w:szCs w:val="20"/>
                <w:lang w:val="ru-RU"/>
              </w:rPr>
              <w:t>Объем электропотребления, кВт*ч/ чел. в год [1]</w:t>
            </w:r>
          </w:p>
        </w:tc>
        <w:tc>
          <w:tcPr>
            <w:tcW w:w="1279" w:type="dxa"/>
            <w:vMerge w:val="restart"/>
            <w:shd w:val="clear" w:color="auto" w:fill="auto"/>
            <w:hideMark/>
          </w:tcPr>
          <w:p w14:paraId="4E09B483" w14:textId="5B576B7C" w:rsidR="00D110DE" w:rsidRDefault="007F3BE8" w:rsidP="00B568AD">
            <w:pPr>
              <w:pStyle w:val="aff5"/>
              <w:ind w:firstLine="0"/>
              <w:rPr>
                <w:sz w:val="20"/>
                <w:szCs w:val="20"/>
                <w:lang w:val="ru-RU"/>
              </w:rPr>
            </w:pPr>
            <w:r>
              <w:rPr>
                <w:sz w:val="20"/>
                <w:szCs w:val="20"/>
                <w:lang w:val="ru-RU"/>
              </w:rPr>
              <w:t>Город Жиздра</w:t>
            </w:r>
          </w:p>
        </w:tc>
        <w:tc>
          <w:tcPr>
            <w:tcW w:w="2408" w:type="dxa"/>
            <w:gridSpan w:val="2"/>
            <w:shd w:val="clear" w:color="auto" w:fill="auto"/>
            <w:hideMark/>
          </w:tcPr>
          <w:p w14:paraId="655EE6D8" w14:textId="27257DAC" w:rsidR="00D110DE" w:rsidRDefault="00C02FE6" w:rsidP="00B568AD">
            <w:pPr>
              <w:pStyle w:val="aff5"/>
              <w:ind w:firstLine="0"/>
              <w:rPr>
                <w:sz w:val="20"/>
                <w:szCs w:val="20"/>
                <w:lang w:val="ru-RU"/>
              </w:rPr>
            </w:pPr>
            <w:r>
              <w:rPr>
                <w:sz w:val="20"/>
                <w:szCs w:val="20"/>
                <w:lang w:val="ru-RU"/>
              </w:rPr>
              <w:t>Б</w:t>
            </w:r>
            <w:r w:rsidR="00D110DE">
              <w:rPr>
                <w:sz w:val="20"/>
                <w:szCs w:val="20"/>
                <w:lang w:val="ru-RU"/>
              </w:rPr>
              <w:t>ез стационарных плит, без кондиционеров</w:t>
            </w:r>
          </w:p>
        </w:tc>
        <w:tc>
          <w:tcPr>
            <w:tcW w:w="718" w:type="dxa"/>
            <w:shd w:val="clear" w:color="auto" w:fill="auto"/>
            <w:hideMark/>
          </w:tcPr>
          <w:p w14:paraId="04CAE3D5" w14:textId="77777777" w:rsidR="00D110DE" w:rsidRDefault="00D110DE" w:rsidP="004625CF">
            <w:pPr>
              <w:pStyle w:val="aff5"/>
              <w:ind w:firstLine="0"/>
              <w:jc w:val="center"/>
              <w:rPr>
                <w:sz w:val="20"/>
                <w:szCs w:val="20"/>
                <w:lang w:val="ru-RU"/>
              </w:rPr>
            </w:pPr>
            <w:r>
              <w:rPr>
                <w:color w:val="000000"/>
                <w:sz w:val="20"/>
                <w:szCs w:val="20"/>
              </w:rPr>
              <w:t>1360</w:t>
            </w:r>
          </w:p>
        </w:tc>
      </w:tr>
      <w:tr w:rsidR="00D110DE" w14:paraId="52BB135C" w14:textId="77777777" w:rsidTr="00C02FE6">
        <w:trPr>
          <w:trHeight w:val="33"/>
        </w:trPr>
        <w:tc>
          <w:tcPr>
            <w:tcW w:w="1162" w:type="dxa"/>
            <w:vMerge/>
            <w:shd w:val="clear" w:color="auto" w:fill="auto"/>
            <w:vAlign w:val="center"/>
            <w:hideMark/>
          </w:tcPr>
          <w:p w14:paraId="05C28CD4" w14:textId="77777777" w:rsidR="00D110DE" w:rsidRDefault="00D110DE" w:rsidP="004625CF">
            <w:pPr>
              <w:ind w:firstLine="0"/>
              <w:jc w:val="left"/>
              <w:rPr>
                <w:rFonts w:eastAsia="Times New Roman" w:cs="Times New Roman"/>
                <w:sz w:val="20"/>
                <w:szCs w:val="20"/>
                <w:lang w:eastAsia="ar-SA" w:bidi="en-US"/>
              </w:rPr>
            </w:pPr>
          </w:p>
        </w:tc>
        <w:tc>
          <w:tcPr>
            <w:tcW w:w="2228" w:type="dxa"/>
            <w:vMerge/>
            <w:shd w:val="clear" w:color="auto" w:fill="auto"/>
            <w:vAlign w:val="center"/>
            <w:hideMark/>
          </w:tcPr>
          <w:p w14:paraId="13A1431C" w14:textId="77777777" w:rsidR="00D110DE" w:rsidRDefault="00D110DE" w:rsidP="004625CF">
            <w:pPr>
              <w:ind w:firstLine="0"/>
              <w:jc w:val="left"/>
              <w:rPr>
                <w:rFonts w:eastAsia="Times New Roman" w:cs="Times New Roman"/>
                <w:sz w:val="20"/>
                <w:szCs w:val="20"/>
                <w:lang w:eastAsia="ar-SA" w:bidi="en-US"/>
              </w:rPr>
            </w:pPr>
          </w:p>
        </w:tc>
        <w:tc>
          <w:tcPr>
            <w:tcW w:w="1842" w:type="dxa"/>
            <w:vMerge/>
            <w:shd w:val="clear" w:color="auto" w:fill="auto"/>
            <w:vAlign w:val="center"/>
            <w:hideMark/>
          </w:tcPr>
          <w:p w14:paraId="2C985573" w14:textId="77777777" w:rsidR="00D110DE" w:rsidRDefault="00D110DE" w:rsidP="00B568AD">
            <w:pPr>
              <w:ind w:firstLine="0"/>
              <w:rPr>
                <w:rFonts w:eastAsia="Times New Roman" w:cs="Times New Roman"/>
                <w:sz w:val="20"/>
                <w:szCs w:val="20"/>
                <w:lang w:eastAsia="ar-SA" w:bidi="en-US"/>
              </w:rPr>
            </w:pPr>
          </w:p>
        </w:tc>
        <w:tc>
          <w:tcPr>
            <w:tcW w:w="1279" w:type="dxa"/>
            <w:vMerge/>
            <w:shd w:val="clear" w:color="auto" w:fill="auto"/>
            <w:vAlign w:val="center"/>
            <w:hideMark/>
          </w:tcPr>
          <w:p w14:paraId="6B12F32B" w14:textId="77777777" w:rsidR="00D110DE" w:rsidRDefault="00D110DE" w:rsidP="00B568AD">
            <w:pPr>
              <w:ind w:firstLine="0"/>
              <w:rPr>
                <w:rFonts w:eastAsia="Times New Roman" w:cs="Times New Roman"/>
                <w:sz w:val="20"/>
                <w:szCs w:val="20"/>
                <w:lang w:eastAsia="ar-SA" w:bidi="en-US"/>
              </w:rPr>
            </w:pPr>
          </w:p>
        </w:tc>
        <w:tc>
          <w:tcPr>
            <w:tcW w:w="2408" w:type="dxa"/>
            <w:gridSpan w:val="2"/>
            <w:shd w:val="clear" w:color="auto" w:fill="auto"/>
            <w:hideMark/>
          </w:tcPr>
          <w:p w14:paraId="5107A305" w14:textId="6068A905" w:rsidR="00D110DE" w:rsidRDefault="00C02FE6" w:rsidP="00B568AD">
            <w:pPr>
              <w:pStyle w:val="aff5"/>
              <w:ind w:firstLine="0"/>
              <w:rPr>
                <w:sz w:val="20"/>
                <w:szCs w:val="20"/>
                <w:lang w:val="ru-RU"/>
              </w:rPr>
            </w:pPr>
            <w:r>
              <w:rPr>
                <w:sz w:val="20"/>
                <w:szCs w:val="20"/>
                <w:lang w:val="ru-RU"/>
              </w:rPr>
              <w:t>Б</w:t>
            </w:r>
            <w:r w:rsidR="00D110DE">
              <w:rPr>
                <w:sz w:val="20"/>
                <w:szCs w:val="20"/>
                <w:lang w:val="ru-RU"/>
              </w:rPr>
              <w:t>ез стационарных плит, с кондиционерами</w:t>
            </w:r>
          </w:p>
        </w:tc>
        <w:tc>
          <w:tcPr>
            <w:tcW w:w="718" w:type="dxa"/>
            <w:shd w:val="clear" w:color="auto" w:fill="auto"/>
            <w:hideMark/>
          </w:tcPr>
          <w:p w14:paraId="2D05CDF6" w14:textId="77777777" w:rsidR="00D110DE" w:rsidRDefault="00D110DE" w:rsidP="004625CF">
            <w:pPr>
              <w:pStyle w:val="aff5"/>
              <w:ind w:firstLine="0"/>
              <w:jc w:val="center"/>
              <w:rPr>
                <w:sz w:val="20"/>
                <w:szCs w:val="20"/>
                <w:lang w:val="ru-RU"/>
              </w:rPr>
            </w:pPr>
            <w:r>
              <w:rPr>
                <w:color w:val="000000"/>
                <w:sz w:val="20"/>
                <w:szCs w:val="20"/>
              </w:rPr>
              <w:t>1600</w:t>
            </w:r>
          </w:p>
        </w:tc>
      </w:tr>
      <w:tr w:rsidR="00D110DE" w14:paraId="78A54123" w14:textId="77777777" w:rsidTr="00C02FE6">
        <w:trPr>
          <w:trHeight w:val="33"/>
        </w:trPr>
        <w:tc>
          <w:tcPr>
            <w:tcW w:w="1162" w:type="dxa"/>
            <w:vMerge/>
            <w:shd w:val="clear" w:color="auto" w:fill="auto"/>
            <w:vAlign w:val="center"/>
          </w:tcPr>
          <w:p w14:paraId="6DE284B7" w14:textId="77777777" w:rsidR="00D110DE" w:rsidRDefault="00D110DE" w:rsidP="004625CF">
            <w:pPr>
              <w:ind w:firstLine="0"/>
              <w:jc w:val="left"/>
              <w:rPr>
                <w:rFonts w:eastAsia="Times New Roman" w:cs="Times New Roman"/>
                <w:sz w:val="20"/>
                <w:szCs w:val="20"/>
                <w:lang w:eastAsia="ar-SA" w:bidi="en-US"/>
              </w:rPr>
            </w:pPr>
          </w:p>
        </w:tc>
        <w:tc>
          <w:tcPr>
            <w:tcW w:w="2228" w:type="dxa"/>
            <w:vMerge/>
            <w:shd w:val="clear" w:color="auto" w:fill="auto"/>
            <w:vAlign w:val="center"/>
          </w:tcPr>
          <w:p w14:paraId="260A4795" w14:textId="77777777" w:rsidR="00D110DE" w:rsidRDefault="00D110DE" w:rsidP="004625CF">
            <w:pPr>
              <w:ind w:firstLine="0"/>
              <w:jc w:val="left"/>
              <w:rPr>
                <w:rFonts w:eastAsia="Times New Roman" w:cs="Times New Roman"/>
                <w:sz w:val="20"/>
                <w:szCs w:val="20"/>
                <w:lang w:eastAsia="ar-SA" w:bidi="en-US"/>
              </w:rPr>
            </w:pPr>
          </w:p>
        </w:tc>
        <w:tc>
          <w:tcPr>
            <w:tcW w:w="1842" w:type="dxa"/>
            <w:vMerge/>
            <w:shd w:val="clear" w:color="auto" w:fill="auto"/>
            <w:vAlign w:val="center"/>
          </w:tcPr>
          <w:p w14:paraId="7368F691" w14:textId="77777777" w:rsidR="00D110DE" w:rsidRDefault="00D110DE" w:rsidP="00B568AD">
            <w:pPr>
              <w:ind w:firstLine="0"/>
              <w:rPr>
                <w:rFonts w:eastAsia="Times New Roman" w:cs="Times New Roman"/>
                <w:sz w:val="20"/>
                <w:szCs w:val="20"/>
                <w:lang w:eastAsia="ar-SA" w:bidi="en-US"/>
              </w:rPr>
            </w:pPr>
          </w:p>
        </w:tc>
        <w:tc>
          <w:tcPr>
            <w:tcW w:w="1279" w:type="dxa"/>
            <w:vMerge/>
            <w:shd w:val="clear" w:color="auto" w:fill="auto"/>
            <w:vAlign w:val="center"/>
          </w:tcPr>
          <w:p w14:paraId="1CC817E8" w14:textId="77777777" w:rsidR="00D110DE" w:rsidRDefault="00D110DE" w:rsidP="00B568AD">
            <w:pPr>
              <w:ind w:firstLine="0"/>
              <w:rPr>
                <w:rFonts w:eastAsia="Times New Roman" w:cs="Times New Roman"/>
                <w:sz w:val="20"/>
                <w:szCs w:val="20"/>
                <w:lang w:eastAsia="ar-SA" w:bidi="en-US"/>
              </w:rPr>
            </w:pPr>
          </w:p>
        </w:tc>
        <w:tc>
          <w:tcPr>
            <w:tcW w:w="2408" w:type="dxa"/>
            <w:gridSpan w:val="2"/>
            <w:shd w:val="clear" w:color="auto" w:fill="auto"/>
          </w:tcPr>
          <w:p w14:paraId="4349E33E" w14:textId="066CEEC7" w:rsidR="00D110DE" w:rsidRDefault="00C02FE6" w:rsidP="00B568AD">
            <w:pPr>
              <w:pStyle w:val="aff5"/>
              <w:ind w:firstLine="0"/>
              <w:rPr>
                <w:sz w:val="20"/>
                <w:szCs w:val="20"/>
                <w:lang w:val="ru-RU"/>
              </w:rPr>
            </w:pPr>
            <w:r>
              <w:rPr>
                <w:sz w:val="20"/>
                <w:szCs w:val="20"/>
                <w:lang w:val="ru-RU"/>
              </w:rPr>
              <w:t>С</w:t>
            </w:r>
            <w:r w:rsidR="00D110DE">
              <w:rPr>
                <w:sz w:val="20"/>
                <w:szCs w:val="20"/>
                <w:lang w:val="ru-RU"/>
              </w:rPr>
              <w:t>о стационарными электроплитами (100% охвата), без кондиционеров</w:t>
            </w:r>
          </w:p>
        </w:tc>
        <w:tc>
          <w:tcPr>
            <w:tcW w:w="718" w:type="dxa"/>
            <w:shd w:val="clear" w:color="auto" w:fill="auto"/>
          </w:tcPr>
          <w:p w14:paraId="049F91B3" w14:textId="77777777" w:rsidR="00D110DE" w:rsidRDefault="00D110DE" w:rsidP="004625CF">
            <w:pPr>
              <w:pStyle w:val="aff5"/>
              <w:ind w:firstLine="0"/>
              <w:jc w:val="center"/>
              <w:rPr>
                <w:sz w:val="20"/>
                <w:szCs w:val="20"/>
                <w:lang w:val="ru-RU"/>
              </w:rPr>
            </w:pPr>
            <w:r>
              <w:rPr>
                <w:color w:val="000000"/>
                <w:sz w:val="20"/>
                <w:szCs w:val="20"/>
              </w:rPr>
              <w:t>1680</w:t>
            </w:r>
          </w:p>
        </w:tc>
      </w:tr>
      <w:tr w:rsidR="00D110DE" w14:paraId="07A7FD5E" w14:textId="77777777" w:rsidTr="00C02FE6">
        <w:trPr>
          <w:trHeight w:val="33"/>
        </w:trPr>
        <w:tc>
          <w:tcPr>
            <w:tcW w:w="1162" w:type="dxa"/>
            <w:vMerge/>
            <w:shd w:val="clear" w:color="auto" w:fill="auto"/>
            <w:vAlign w:val="center"/>
          </w:tcPr>
          <w:p w14:paraId="76C0D5FF" w14:textId="77777777" w:rsidR="00D110DE" w:rsidRDefault="00D110DE" w:rsidP="004625CF">
            <w:pPr>
              <w:ind w:firstLine="0"/>
              <w:jc w:val="left"/>
              <w:rPr>
                <w:rFonts w:eastAsia="Times New Roman" w:cs="Times New Roman"/>
                <w:sz w:val="20"/>
                <w:szCs w:val="20"/>
                <w:lang w:eastAsia="ar-SA" w:bidi="en-US"/>
              </w:rPr>
            </w:pPr>
          </w:p>
        </w:tc>
        <w:tc>
          <w:tcPr>
            <w:tcW w:w="2228" w:type="dxa"/>
            <w:vMerge/>
            <w:shd w:val="clear" w:color="auto" w:fill="auto"/>
            <w:vAlign w:val="center"/>
          </w:tcPr>
          <w:p w14:paraId="5EDE8242" w14:textId="77777777" w:rsidR="00D110DE" w:rsidRDefault="00D110DE" w:rsidP="004625CF">
            <w:pPr>
              <w:ind w:firstLine="0"/>
              <w:jc w:val="left"/>
              <w:rPr>
                <w:rFonts w:eastAsia="Times New Roman" w:cs="Times New Roman"/>
                <w:sz w:val="20"/>
                <w:szCs w:val="20"/>
                <w:lang w:eastAsia="ar-SA" w:bidi="en-US"/>
              </w:rPr>
            </w:pPr>
          </w:p>
        </w:tc>
        <w:tc>
          <w:tcPr>
            <w:tcW w:w="1842" w:type="dxa"/>
            <w:vMerge/>
            <w:shd w:val="clear" w:color="auto" w:fill="auto"/>
            <w:vAlign w:val="center"/>
          </w:tcPr>
          <w:p w14:paraId="19380A1A" w14:textId="77777777" w:rsidR="00D110DE" w:rsidRDefault="00D110DE" w:rsidP="00B568AD">
            <w:pPr>
              <w:ind w:firstLine="0"/>
              <w:rPr>
                <w:rFonts w:eastAsia="Times New Roman" w:cs="Times New Roman"/>
                <w:sz w:val="20"/>
                <w:szCs w:val="20"/>
                <w:lang w:eastAsia="ar-SA" w:bidi="en-US"/>
              </w:rPr>
            </w:pPr>
          </w:p>
        </w:tc>
        <w:tc>
          <w:tcPr>
            <w:tcW w:w="1279" w:type="dxa"/>
            <w:vMerge/>
            <w:shd w:val="clear" w:color="auto" w:fill="auto"/>
            <w:vAlign w:val="center"/>
          </w:tcPr>
          <w:p w14:paraId="15E83F0C" w14:textId="77777777" w:rsidR="00D110DE" w:rsidRDefault="00D110DE" w:rsidP="00B568AD">
            <w:pPr>
              <w:ind w:firstLine="0"/>
              <w:rPr>
                <w:rFonts w:eastAsia="Times New Roman" w:cs="Times New Roman"/>
                <w:sz w:val="20"/>
                <w:szCs w:val="20"/>
                <w:lang w:eastAsia="ar-SA" w:bidi="en-US"/>
              </w:rPr>
            </w:pPr>
          </w:p>
        </w:tc>
        <w:tc>
          <w:tcPr>
            <w:tcW w:w="2408" w:type="dxa"/>
            <w:gridSpan w:val="2"/>
            <w:shd w:val="clear" w:color="auto" w:fill="auto"/>
          </w:tcPr>
          <w:p w14:paraId="09C75A4C" w14:textId="53B4196F" w:rsidR="00D110DE" w:rsidRDefault="00C02FE6" w:rsidP="00B568AD">
            <w:pPr>
              <w:pStyle w:val="aff5"/>
              <w:ind w:firstLine="0"/>
              <w:rPr>
                <w:sz w:val="20"/>
                <w:szCs w:val="20"/>
                <w:lang w:val="ru-RU"/>
              </w:rPr>
            </w:pPr>
            <w:r>
              <w:rPr>
                <w:sz w:val="20"/>
                <w:szCs w:val="20"/>
                <w:lang w:val="ru-RU"/>
              </w:rPr>
              <w:t>С</w:t>
            </w:r>
            <w:r w:rsidR="00D110DE">
              <w:rPr>
                <w:sz w:val="20"/>
                <w:szCs w:val="20"/>
                <w:lang w:val="ru-RU"/>
              </w:rPr>
              <w:t>о стационарными электроплитами (100% охвата), с кондиционерами</w:t>
            </w:r>
          </w:p>
        </w:tc>
        <w:tc>
          <w:tcPr>
            <w:tcW w:w="718" w:type="dxa"/>
            <w:shd w:val="clear" w:color="auto" w:fill="auto"/>
          </w:tcPr>
          <w:p w14:paraId="3FDFCC28" w14:textId="77777777" w:rsidR="00D110DE" w:rsidRDefault="00D110DE" w:rsidP="004625CF">
            <w:pPr>
              <w:pStyle w:val="aff5"/>
              <w:ind w:firstLine="0"/>
              <w:jc w:val="center"/>
              <w:rPr>
                <w:sz w:val="20"/>
                <w:szCs w:val="20"/>
                <w:lang w:val="ru-RU"/>
              </w:rPr>
            </w:pPr>
            <w:r>
              <w:rPr>
                <w:color w:val="000000"/>
                <w:sz w:val="20"/>
                <w:szCs w:val="20"/>
              </w:rPr>
              <w:t>1920</w:t>
            </w:r>
          </w:p>
        </w:tc>
      </w:tr>
      <w:tr w:rsidR="00C02FE6" w14:paraId="64F9990B" w14:textId="77777777" w:rsidTr="00C02FE6">
        <w:trPr>
          <w:trHeight w:val="33"/>
        </w:trPr>
        <w:tc>
          <w:tcPr>
            <w:tcW w:w="1162" w:type="dxa"/>
            <w:vMerge/>
            <w:shd w:val="clear" w:color="auto" w:fill="auto"/>
            <w:vAlign w:val="center"/>
            <w:hideMark/>
          </w:tcPr>
          <w:p w14:paraId="52AFA2AA" w14:textId="77777777" w:rsidR="00C02FE6" w:rsidRDefault="00C02FE6" w:rsidP="00C02FE6">
            <w:pPr>
              <w:ind w:firstLine="0"/>
              <w:jc w:val="left"/>
              <w:rPr>
                <w:rFonts w:eastAsia="Times New Roman" w:cs="Times New Roman"/>
                <w:sz w:val="20"/>
                <w:szCs w:val="20"/>
                <w:lang w:eastAsia="ar-SA" w:bidi="en-US"/>
              </w:rPr>
            </w:pPr>
          </w:p>
        </w:tc>
        <w:tc>
          <w:tcPr>
            <w:tcW w:w="2228" w:type="dxa"/>
            <w:vMerge/>
            <w:shd w:val="clear" w:color="auto" w:fill="auto"/>
            <w:vAlign w:val="center"/>
            <w:hideMark/>
          </w:tcPr>
          <w:p w14:paraId="37003158" w14:textId="77777777" w:rsidR="00C02FE6" w:rsidRDefault="00C02FE6" w:rsidP="00C02FE6">
            <w:pPr>
              <w:ind w:firstLine="0"/>
              <w:jc w:val="left"/>
              <w:rPr>
                <w:rFonts w:eastAsia="Times New Roman" w:cs="Times New Roman"/>
                <w:sz w:val="20"/>
                <w:szCs w:val="20"/>
                <w:lang w:eastAsia="ar-SA" w:bidi="en-US"/>
              </w:rPr>
            </w:pPr>
          </w:p>
        </w:tc>
        <w:tc>
          <w:tcPr>
            <w:tcW w:w="1842" w:type="dxa"/>
            <w:vMerge/>
            <w:shd w:val="clear" w:color="auto" w:fill="auto"/>
            <w:vAlign w:val="center"/>
            <w:hideMark/>
          </w:tcPr>
          <w:p w14:paraId="1D71D1CA" w14:textId="77777777" w:rsidR="00C02FE6" w:rsidRDefault="00C02FE6" w:rsidP="00B568AD">
            <w:pPr>
              <w:ind w:firstLine="0"/>
              <w:rPr>
                <w:rFonts w:eastAsia="Times New Roman" w:cs="Times New Roman"/>
                <w:sz w:val="20"/>
                <w:szCs w:val="20"/>
                <w:lang w:eastAsia="ar-SA" w:bidi="en-US"/>
              </w:rPr>
            </w:pPr>
          </w:p>
        </w:tc>
        <w:tc>
          <w:tcPr>
            <w:tcW w:w="1279" w:type="dxa"/>
            <w:vMerge w:val="restart"/>
            <w:shd w:val="clear" w:color="auto" w:fill="auto"/>
            <w:hideMark/>
          </w:tcPr>
          <w:p w14:paraId="3289FD89" w14:textId="29AD3B3C" w:rsidR="00C02FE6" w:rsidRDefault="00C02FE6" w:rsidP="00B568AD">
            <w:pPr>
              <w:pStyle w:val="aff5"/>
              <w:ind w:firstLine="0"/>
              <w:rPr>
                <w:sz w:val="20"/>
                <w:szCs w:val="20"/>
                <w:lang w:val="ru-RU"/>
              </w:rPr>
            </w:pPr>
            <w:r>
              <w:rPr>
                <w:sz w:val="20"/>
                <w:szCs w:val="20"/>
                <w:lang w:val="ru-RU"/>
              </w:rPr>
              <w:t>Сельские населенные пункты</w:t>
            </w:r>
          </w:p>
        </w:tc>
        <w:tc>
          <w:tcPr>
            <w:tcW w:w="2408" w:type="dxa"/>
            <w:gridSpan w:val="2"/>
            <w:shd w:val="clear" w:color="auto" w:fill="auto"/>
            <w:hideMark/>
          </w:tcPr>
          <w:p w14:paraId="72D051B9" w14:textId="503068C1" w:rsidR="00C02FE6" w:rsidRDefault="00C02FE6" w:rsidP="00B568AD">
            <w:pPr>
              <w:pStyle w:val="aff5"/>
              <w:ind w:firstLine="0"/>
              <w:rPr>
                <w:sz w:val="20"/>
                <w:szCs w:val="20"/>
                <w:lang w:val="ru-RU"/>
              </w:rPr>
            </w:pPr>
            <w:r>
              <w:rPr>
                <w:sz w:val="20"/>
                <w:szCs w:val="20"/>
                <w:lang w:val="ru-RU"/>
              </w:rPr>
              <w:t>Без стационарных плит, без кондиционеров</w:t>
            </w:r>
          </w:p>
        </w:tc>
        <w:tc>
          <w:tcPr>
            <w:tcW w:w="718" w:type="dxa"/>
            <w:shd w:val="clear" w:color="auto" w:fill="auto"/>
            <w:hideMark/>
          </w:tcPr>
          <w:p w14:paraId="3CDC280F" w14:textId="77777777" w:rsidR="00C02FE6" w:rsidRDefault="00C02FE6" w:rsidP="00C02FE6">
            <w:pPr>
              <w:pStyle w:val="aff5"/>
              <w:ind w:firstLine="0"/>
              <w:jc w:val="center"/>
              <w:rPr>
                <w:sz w:val="20"/>
                <w:szCs w:val="20"/>
                <w:lang w:val="ru-RU"/>
              </w:rPr>
            </w:pPr>
            <w:r>
              <w:rPr>
                <w:sz w:val="20"/>
                <w:szCs w:val="20"/>
                <w:lang w:val="ru-RU"/>
              </w:rPr>
              <w:t>950</w:t>
            </w:r>
          </w:p>
        </w:tc>
      </w:tr>
      <w:tr w:rsidR="00C02FE6" w14:paraId="6973F102" w14:textId="77777777" w:rsidTr="00C02FE6">
        <w:trPr>
          <w:trHeight w:val="33"/>
        </w:trPr>
        <w:tc>
          <w:tcPr>
            <w:tcW w:w="1162" w:type="dxa"/>
            <w:vMerge/>
            <w:shd w:val="clear" w:color="auto" w:fill="auto"/>
            <w:vAlign w:val="center"/>
            <w:hideMark/>
          </w:tcPr>
          <w:p w14:paraId="567133C8" w14:textId="77777777" w:rsidR="00C02FE6" w:rsidRDefault="00C02FE6" w:rsidP="00C02FE6">
            <w:pPr>
              <w:ind w:firstLine="0"/>
              <w:jc w:val="left"/>
              <w:rPr>
                <w:rFonts w:eastAsia="Times New Roman" w:cs="Times New Roman"/>
                <w:sz w:val="20"/>
                <w:szCs w:val="20"/>
                <w:lang w:eastAsia="ar-SA" w:bidi="en-US"/>
              </w:rPr>
            </w:pPr>
          </w:p>
        </w:tc>
        <w:tc>
          <w:tcPr>
            <w:tcW w:w="2228" w:type="dxa"/>
            <w:vMerge/>
            <w:shd w:val="clear" w:color="auto" w:fill="auto"/>
            <w:vAlign w:val="center"/>
            <w:hideMark/>
          </w:tcPr>
          <w:p w14:paraId="4FDC5200" w14:textId="77777777" w:rsidR="00C02FE6" w:rsidRDefault="00C02FE6" w:rsidP="00C02FE6">
            <w:pPr>
              <w:ind w:firstLine="0"/>
              <w:jc w:val="left"/>
              <w:rPr>
                <w:rFonts w:eastAsia="Times New Roman" w:cs="Times New Roman"/>
                <w:sz w:val="20"/>
                <w:szCs w:val="20"/>
                <w:lang w:eastAsia="ar-SA" w:bidi="en-US"/>
              </w:rPr>
            </w:pPr>
          </w:p>
        </w:tc>
        <w:tc>
          <w:tcPr>
            <w:tcW w:w="1842" w:type="dxa"/>
            <w:vMerge/>
            <w:shd w:val="clear" w:color="auto" w:fill="auto"/>
            <w:vAlign w:val="center"/>
            <w:hideMark/>
          </w:tcPr>
          <w:p w14:paraId="5242BBBE" w14:textId="77777777" w:rsidR="00C02FE6" w:rsidRDefault="00C02FE6" w:rsidP="00B568AD">
            <w:pPr>
              <w:ind w:firstLine="0"/>
              <w:rPr>
                <w:rFonts w:eastAsia="Times New Roman" w:cs="Times New Roman"/>
                <w:sz w:val="20"/>
                <w:szCs w:val="20"/>
                <w:lang w:eastAsia="ar-SA" w:bidi="en-US"/>
              </w:rPr>
            </w:pPr>
          </w:p>
        </w:tc>
        <w:tc>
          <w:tcPr>
            <w:tcW w:w="1279" w:type="dxa"/>
            <w:vMerge/>
            <w:shd w:val="clear" w:color="auto" w:fill="auto"/>
            <w:vAlign w:val="center"/>
            <w:hideMark/>
          </w:tcPr>
          <w:p w14:paraId="65293785" w14:textId="77777777" w:rsidR="00C02FE6" w:rsidRDefault="00C02FE6" w:rsidP="00B568AD">
            <w:pPr>
              <w:ind w:firstLine="0"/>
              <w:rPr>
                <w:rFonts w:eastAsia="Times New Roman" w:cs="Times New Roman"/>
                <w:sz w:val="20"/>
                <w:szCs w:val="20"/>
                <w:lang w:eastAsia="ar-SA" w:bidi="en-US"/>
              </w:rPr>
            </w:pPr>
          </w:p>
        </w:tc>
        <w:tc>
          <w:tcPr>
            <w:tcW w:w="2408" w:type="dxa"/>
            <w:gridSpan w:val="2"/>
            <w:shd w:val="clear" w:color="auto" w:fill="auto"/>
            <w:hideMark/>
          </w:tcPr>
          <w:p w14:paraId="7943DECD" w14:textId="75E74C83" w:rsidR="00C02FE6" w:rsidRDefault="00C02FE6" w:rsidP="00B568AD">
            <w:pPr>
              <w:pStyle w:val="aff5"/>
              <w:ind w:firstLine="0"/>
              <w:rPr>
                <w:sz w:val="20"/>
                <w:szCs w:val="20"/>
                <w:lang w:val="ru-RU"/>
              </w:rPr>
            </w:pPr>
            <w:r>
              <w:rPr>
                <w:sz w:val="20"/>
                <w:szCs w:val="20"/>
                <w:lang w:val="ru-RU"/>
              </w:rPr>
              <w:t>Без стационарных плит, с кондиционерами</w:t>
            </w:r>
          </w:p>
        </w:tc>
        <w:tc>
          <w:tcPr>
            <w:tcW w:w="718" w:type="dxa"/>
            <w:shd w:val="clear" w:color="auto" w:fill="auto"/>
          </w:tcPr>
          <w:p w14:paraId="3BC7577C" w14:textId="77777777" w:rsidR="00C02FE6" w:rsidRDefault="00C02FE6" w:rsidP="00C02FE6">
            <w:pPr>
              <w:pStyle w:val="aff5"/>
              <w:ind w:firstLine="0"/>
              <w:jc w:val="center"/>
              <w:rPr>
                <w:sz w:val="20"/>
                <w:szCs w:val="20"/>
                <w:lang w:val="ru-RU"/>
              </w:rPr>
            </w:pPr>
            <w:r>
              <w:rPr>
                <w:sz w:val="20"/>
                <w:szCs w:val="20"/>
                <w:lang w:val="ru-RU"/>
              </w:rPr>
              <w:t>1188</w:t>
            </w:r>
          </w:p>
        </w:tc>
      </w:tr>
      <w:tr w:rsidR="00C02FE6" w14:paraId="43ADC78F" w14:textId="77777777" w:rsidTr="00C02FE6">
        <w:trPr>
          <w:trHeight w:val="33"/>
        </w:trPr>
        <w:tc>
          <w:tcPr>
            <w:tcW w:w="1162" w:type="dxa"/>
            <w:vMerge/>
            <w:shd w:val="clear" w:color="auto" w:fill="auto"/>
            <w:vAlign w:val="center"/>
          </w:tcPr>
          <w:p w14:paraId="1FF1C613" w14:textId="77777777" w:rsidR="00C02FE6" w:rsidRDefault="00C02FE6" w:rsidP="00C02FE6">
            <w:pPr>
              <w:ind w:firstLine="0"/>
              <w:jc w:val="left"/>
              <w:rPr>
                <w:rFonts w:eastAsia="Times New Roman" w:cs="Times New Roman"/>
                <w:sz w:val="20"/>
                <w:szCs w:val="20"/>
                <w:lang w:eastAsia="ar-SA" w:bidi="en-US"/>
              </w:rPr>
            </w:pPr>
          </w:p>
        </w:tc>
        <w:tc>
          <w:tcPr>
            <w:tcW w:w="2228" w:type="dxa"/>
            <w:vMerge/>
            <w:shd w:val="clear" w:color="auto" w:fill="auto"/>
            <w:vAlign w:val="center"/>
          </w:tcPr>
          <w:p w14:paraId="19489368" w14:textId="77777777" w:rsidR="00C02FE6" w:rsidRDefault="00C02FE6" w:rsidP="00C02FE6">
            <w:pPr>
              <w:ind w:firstLine="0"/>
              <w:jc w:val="left"/>
              <w:rPr>
                <w:rFonts w:eastAsia="Times New Roman" w:cs="Times New Roman"/>
                <w:sz w:val="20"/>
                <w:szCs w:val="20"/>
                <w:lang w:eastAsia="ar-SA" w:bidi="en-US"/>
              </w:rPr>
            </w:pPr>
          </w:p>
        </w:tc>
        <w:tc>
          <w:tcPr>
            <w:tcW w:w="1842" w:type="dxa"/>
            <w:vMerge/>
            <w:shd w:val="clear" w:color="auto" w:fill="auto"/>
            <w:vAlign w:val="center"/>
          </w:tcPr>
          <w:p w14:paraId="104BC1B8" w14:textId="77777777" w:rsidR="00C02FE6" w:rsidRDefault="00C02FE6" w:rsidP="00B568AD">
            <w:pPr>
              <w:ind w:firstLine="0"/>
              <w:rPr>
                <w:rFonts w:eastAsia="Times New Roman" w:cs="Times New Roman"/>
                <w:sz w:val="20"/>
                <w:szCs w:val="20"/>
                <w:lang w:eastAsia="ar-SA" w:bidi="en-US"/>
              </w:rPr>
            </w:pPr>
          </w:p>
        </w:tc>
        <w:tc>
          <w:tcPr>
            <w:tcW w:w="1279" w:type="dxa"/>
            <w:vMerge/>
            <w:shd w:val="clear" w:color="auto" w:fill="auto"/>
            <w:vAlign w:val="center"/>
          </w:tcPr>
          <w:p w14:paraId="45536784" w14:textId="77777777" w:rsidR="00C02FE6" w:rsidRDefault="00C02FE6" w:rsidP="00B568AD">
            <w:pPr>
              <w:ind w:firstLine="0"/>
              <w:rPr>
                <w:rFonts w:eastAsia="Times New Roman" w:cs="Times New Roman"/>
                <w:sz w:val="20"/>
                <w:szCs w:val="20"/>
                <w:lang w:eastAsia="ar-SA" w:bidi="en-US"/>
              </w:rPr>
            </w:pPr>
          </w:p>
        </w:tc>
        <w:tc>
          <w:tcPr>
            <w:tcW w:w="2408" w:type="dxa"/>
            <w:gridSpan w:val="2"/>
            <w:shd w:val="clear" w:color="auto" w:fill="auto"/>
          </w:tcPr>
          <w:p w14:paraId="2BB70B38" w14:textId="537AD658" w:rsidR="00C02FE6" w:rsidRDefault="00C02FE6" w:rsidP="00B568AD">
            <w:pPr>
              <w:pStyle w:val="aff5"/>
              <w:ind w:firstLine="0"/>
              <w:rPr>
                <w:sz w:val="20"/>
                <w:szCs w:val="20"/>
                <w:lang w:val="ru-RU"/>
              </w:rPr>
            </w:pPr>
            <w:r>
              <w:rPr>
                <w:sz w:val="20"/>
                <w:szCs w:val="20"/>
                <w:lang w:val="ru-RU"/>
              </w:rPr>
              <w:t>Со стационарными электроплитами (100% охвата), без кондиционеров</w:t>
            </w:r>
          </w:p>
        </w:tc>
        <w:tc>
          <w:tcPr>
            <w:tcW w:w="718" w:type="dxa"/>
            <w:shd w:val="clear" w:color="auto" w:fill="auto"/>
          </w:tcPr>
          <w:p w14:paraId="28363C23" w14:textId="77777777" w:rsidR="00C02FE6" w:rsidRDefault="00C02FE6" w:rsidP="00C02FE6">
            <w:pPr>
              <w:pStyle w:val="aff5"/>
              <w:ind w:firstLine="0"/>
              <w:jc w:val="center"/>
              <w:rPr>
                <w:sz w:val="20"/>
                <w:szCs w:val="20"/>
                <w:lang w:val="ru-RU"/>
              </w:rPr>
            </w:pPr>
            <w:r>
              <w:rPr>
                <w:sz w:val="20"/>
                <w:szCs w:val="20"/>
                <w:lang w:val="ru-RU"/>
              </w:rPr>
              <w:t>1350</w:t>
            </w:r>
          </w:p>
        </w:tc>
      </w:tr>
      <w:tr w:rsidR="00C02FE6" w14:paraId="2D9D147F" w14:textId="77777777" w:rsidTr="00C02FE6">
        <w:trPr>
          <w:trHeight w:val="33"/>
        </w:trPr>
        <w:tc>
          <w:tcPr>
            <w:tcW w:w="1162" w:type="dxa"/>
            <w:vMerge/>
            <w:shd w:val="clear" w:color="auto" w:fill="auto"/>
            <w:vAlign w:val="center"/>
          </w:tcPr>
          <w:p w14:paraId="7CCD7F4E" w14:textId="77777777" w:rsidR="00C02FE6" w:rsidRDefault="00C02FE6" w:rsidP="00C02FE6">
            <w:pPr>
              <w:ind w:firstLine="0"/>
              <w:jc w:val="left"/>
              <w:rPr>
                <w:rFonts w:eastAsia="Times New Roman" w:cs="Times New Roman"/>
                <w:sz w:val="20"/>
                <w:szCs w:val="20"/>
                <w:lang w:eastAsia="ar-SA" w:bidi="en-US"/>
              </w:rPr>
            </w:pPr>
          </w:p>
        </w:tc>
        <w:tc>
          <w:tcPr>
            <w:tcW w:w="2228" w:type="dxa"/>
            <w:vMerge/>
            <w:shd w:val="clear" w:color="auto" w:fill="auto"/>
            <w:vAlign w:val="center"/>
          </w:tcPr>
          <w:p w14:paraId="7299C2AD" w14:textId="77777777" w:rsidR="00C02FE6" w:rsidRDefault="00C02FE6" w:rsidP="00C02FE6">
            <w:pPr>
              <w:ind w:firstLine="0"/>
              <w:jc w:val="left"/>
              <w:rPr>
                <w:rFonts w:eastAsia="Times New Roman" w:cs="Times New Roman"/>
                <w:sz w:val="20"/>
                <w:szCs w:val="20"/>
                <w:lang w:eastAsia="ar-SA" w:bidi="en-US"/>
              </w:rPr>
            </w:pPr>
          </w:p>
        </w:tc>
        <w:tc>
          <w:tcPr>
            <w:tcW w:w="1842" w:type="dxa"/>
            <w:vMerge/>
            <w:shd w:val="clear" w:color="auto" w:fill="auto"/>
            <w:vAlign w:val="center"/>
          </w:tcPr>
          <w:p w14:paraId="0FCE640E" w14:textId="77777777" w:rsidR="00C02FE6" w:rsidRDefault="00C02FE6" w:rsidP="00B568AD">
            <w:pPr>
              <w:ind w:firstLine="0"/>
              <w:rPr>
                <w:rFonts w:eastAsia="Times New Roman" w:cs="Times New Roman"/>
                <w:sz w:val="20"/>
                <w:szCs w:val="20"/>
                <w:lang w:eastAsia="ar-SA" w:bidi="en-US"/>
              </w:rPr>
            </w:pPr>
          </w:p>
        </w:tc>
        <w:tc>
          <w:tcPr>
            <w:tcW w:w="1279" w:type="dxa"/>
            <w:vMerge/>
            <w:shd w:val="clear" w:color="auto" w:fill="auto"/>
            <w:vAlign w:val="center"/>
          </w:tcPr>
          <w:p w14:paraId="7BE134A4" w14:textId="77777777" w:rsidR="00C02FE6" w:rsidRDefault="00C02FE6" w:rsidP="00B568AD">
            <w:pPr>
              <w:ind w:firstLine="0"/>
              <w:rPr>
                <w:rFonts w:eastAsia="Times New Roman" w:cs="Times New Roman"/>
                <w:sz w:val="20"/>
                <w:szCs w:val="20"/>
                <w:lang w:eastAsia="ar-SA" w:bidi="en-US"/>
              </w:rPr>
            </w:pPr>
          </w:p>
        </w:tc>
        <w:tc>
          <w:tcPr>
            <w:tcW w:w="2408" w:type="dxa"/>
            <w:gridSpan w:val="2"/>
            <w:shd w:val="clear" w:color="auto" w:fill="auto"/>
          </w:tcPr>
          <w:p w14:paraId="09AD6354" w14:textId="35EB876F" w:rsidR="00C02FE6" w:rsidRDefault="00C02FE6" w:rsidP="00B568AD">
            <w:pPr>
              <w:pStyle w:val="aff5"/>
              <w:ind w:firstLine="0"/>
              <w:rPr>
                <w:sz w:val="20"/>
                <w:szCs w:val="20"/>
                <w:lang w:val="ru-RU"/>
              </w:rPr>
            </w:pPr>
            <w:r>
              <w:rPr>
                <w:sz w:val="20"/>
                <w:szCs w:val="20"/>
                <w:lang w:val="ru-RU"/>
              </w:rPr>
              <w:t>Со стационарными электроплитами (100% охвата), с кондиционерами</w:t>
            </w:r>
          </w:p>
        </w:tc>
        <w:tc>
          <w:tcPr>
            <w:tcW w:w="718" w:type="dxa"/>
            <w:shd w:val="clear" w:color="auto" w:fill="auto"/>
          </w:tcPr>
          <w:p w14:paraId="5BC848C8" w14:textId="77777777" w:rsidR="00C02FE6" w:rsidRDefault="00C02FE6" w:rsidP="00C02FE6">
            <w:pPr>
              <w:pStyle w:val="aff5"/>
              <w:ind w:firstLine="0"/>
              <w:jc w:val="center"/>
              <w:rPr>
                <w:sz w:val="20"/>
                <w:szCs w:val="20"/>
                <w:lang w:val="ru-RU"/>
              </w:rPr>
            </w:pPr>
            <w:r>
              <w:rPr>
                <w:sz w:val="20"/>
                <w:szCs w:val="20"/>
                <w:lang w:val="ru-RU"/>
              </w:rPr>
              <w:t>1688</w:t>
            </w:r>
          </w:p>
        </w:tc>
      </w:tr>
      <w:tr w:rsidR="00C02FE6" w14:paraId="5DE02F03" w14:textId="77777777" w:rsidTr="00C02FE6">
        <w:trPr>
          <w:trHeight w:val="33"/>
        </w:trPr>
        <w:tc>
          <w:tcPr>
            <w:tcW w:w="1162" w:type="dxa"/>
            <w:vMerge/>
            <w:shd w:val="clear" w:color="auto" w:fill="auto"/>
            <w:vAlign w:val="center"/>
            <w:hideMark/>
          </w:tcPr>
          <w:p w14:paraId="7E281EEE" w14:textId="77777777" w:rsidR="00C02FE6" w:rsidRDefault="00C02FE6" w:rsidP="00C02FE6">
            <w:pPr>
              <w:ind w:firstLine="0"/>
              <w:jc w:val="left"/>
              <w:rPr>
                <w:rFonts w:eastAsia="Times New Roman" w:cs="Times New Roman"/>
                <w:sz w:val="20"/>
                <w:szCs w:val="20"/>
                <w:lang w:eastAsia="ar-SA" w:bidi="en-US"/>
              </w:rPr>
            </w:pPr>
          </w:p>
        </w:tc>
        <w:tc>
          <w:tcPr>
            <w:tcW w:w="2228" w:type="dxa"/>
            <w:vMerge/>
            <w:shd w:val="clear" w:color="auto" w:fill="auto"/>
            <w:vAlign w:val="center"/>
            <w:hideMark/>
          </w:tcPr>
          <w:p w14:paraId="643785A6" w14:textId="77777777" w:rsidR="00C02FE6" w:rsidRDefault="00C02FE6" w:rsidP="00C02FE6">
            <w:pPr>
              <w:ind w:firstLine="0"/>
              <w:jc w:val="left"/>
              <w:rPr>
                <w:rFonts w:eastAsia="Times New Roman" w:cs="Times New Roman"/>
                <w:sz w:val="20"/>
                <w:szCs w:val="20"/>
                <w:lang w:eastAsia="ar-SA" w:bidi="en-US"/>
              </w:rPr>
            </w:pPr>
          </w:p>
        </w:tc>
        <w:tc>
          <w:tcPr>
            <w:tcW w:w="1842" w:type="dxa"/>
            <w:vMerge w:val="restart"/>
            <w:shd w:val="clear" w:color="auto" w:fill="auto"/>
            <w:hideMark/>
          </w:tcPr>
          <w:p w14:paraId="410F0E71" w14:textId="77777777" w:rsidR="00C02FE6" w:rsidRDefault="00C02FE6" w:rsidP="00B568AD">
            <w:pPr>
              <w:pStyle w:val="aff5"/>
              <w:ind w:firstLine="0"/>
              <w:rPr>
                <w:sz w:val="20"/>
                <w:szCs w:val="20"/>
                <w:lang w:val="ru-RU"/>
              </w:rPr>
            </w:pPr>
            <w:r>
              <w:rPr>
                <w:sz w:val="20"/>
                <w:szCs w:val="20"/>
                <w:lang w:val="ru-RU"/>
              </w:rPr>
              <w:t>Годовое число часов использования максимума электрической нагрузки, ч</w:t>
            </w:r>
          </w:p>
        </w:tc>
        <w:tc>
          <w:tcPr>
            <w:tcW w:w="1279" w:type="dxa"/>
            <w:vMerge w:val="restart"/>
            <w:shd w:val="clear" w:color="auto" w:fill="auto"/>
            <w:hideMark/>
          </w:tcPr>
          <w:p w14:paraId="79A9D66B" w14:textId="3B135B26" w:rsidR="00C02FE6" w:rsidRDefault="007F3BE8" w:rsidP="00B568AD">
            <w:pPr>
              <w:pStyle w:val="aff5"/>
              <w:ind w:firstLine="0"/>
              <w:rPr>
                <w:sz w:val="20"/>
                <w:szCs w:val="20"/>
                <w:lang w:val="ru-RU"/>
              </w:rPr>
            </w:pPr>
            <w:r>
              <w:rPr>
                <w:sz w:val="20"/>
                <w:szCs w:val="20"/>
                <w:lang w:val="ru-RU"/>
              </w:rPr>
              <w:t>Город Жиздра</w:t>
            </w:r>
          </w:p>
        </w:tc>
        <w:tc>
          <w:tcPr>
            <w:tcW w:w="2408" w:type="dxa"/>
            <w:gridSpan w:val="2"/>
            <w:shd w:val="clear" w:color="auto" w:fill="auto"/>
            <w:hideMark/>
          </w:tcPr>
          <w:p w14:paraId="0393D11E" w14:textId="19C866B2" w:rsidR="00C02FE6" w:rsidRDefault="00C02FE6" w:rsidP="00B568AD">
            <w:pPr>
              <w:pStyle w:val="aff5"/>
              <w:ind w:firstLine="0"/>
              <w:rPr>
                <w:sz w:val="20"/>
                <w:szCs w:val="20"/>
                <w:lang w:val="ru-RU"/>
              </w:rPr>
            </w:pPr>
            <w:r>
              <w:rPr>
                <w:sz w:val="20"/>
                <w:szCs w:val="20"/>
                <w:lang w:val="ru-RU"/>
              </w:rPr>
              <w:t>Без стационарных плит, без кондиционеров</w:t>
            </w:r>
          </w:p>
        </w:tc>
        <w:tc>
          <w:tcPr>
            <w:tcW w:w="718" w:type="dxa"/>
            <w:shd w:val="clear" w:color="auto" w:fill="auto"/>
            <w:hideMark/>
          </w:tcPr>
          <w:p w14:paraId="58CA2451" w14:textId="77777777" w:rsidR="00C02FE6" w:rsidRDefault="00C02FE6" w:rsidP="00C02FE6">
            <w:pPr>
              <w:pStyle w:val="aff5"/>
              <w:ind w:firstLine="0"/>
              <w:jc w:val="center"/>
              <w:rPr>
                <w:sz w:val="20"/>
                <w:szCs w:val="20"/>
                <w:lang w:val="ru-RU"/>
              </w:rPr>
            </w:pPr>
            <w:r>
              <w:rPr>
                <w:color w:val="000000"/>
                <w:sz w:val="20"/>
                <w:szCs w:val="20"/>
              </w:rPr>
              <w:t>4160</w:t>
            </w:r>
          </w:p>
        </w:tc>
      </w:tr>
      <w:tr w:rsidR="00C02FE6" w14:paraId="2D366D32" w14:textId="77777777" w:rsidTr="00C02FE6">
        <w:trPr>
          <w:trHeight w:val="33"/>
        </w:trPr>
        <w:tc>
          <w:tcPr>
            <w:tcW w:w="1162" w:type="dxa"/>
            <w:vMerge/>
            <w:shd w:val="clear" w:color="auto" w:fill="auto"/>
            <w:vAlign w:val="center"/>
            <w:hideMark/>
          </w:tcPr>
          <w:p w14:paraId="7C785C07" w14:textId="77777777" w:rsidR="00C02FE6" w:rsidRDefault="00C02FE6" w:rsidP="00C02FE6">
            <w:pPr>
              <w:ind w:firstLine="0"/>
              <w:jc w:val="left"/>
              <w:rPr>
                <w:rFonts w:eastAsia="Times New Roman" w:cs="Times New Roman"/>
                <w:sz w:val="20"/>
                <w:szCs w:val="20"/>
                <w:lang w:eastAsia="ar-SA" w:bidi="en-US"/>
              </w:rPr>
            </w:pPr>
          </w:p>
        </w:tc>
        <w:tc>
          <w:tcPr>
            <w:tcW w:w="2228" w:type="dxa"/>
            <w:vMerge/>
            <w:shd w:val="clear" w:color="auto" w:fill="auto"/>
            <w:vAlign w:val="center"/>
            <w:hideMark/>
          </w:tcPr>
          <w:p w14:paraId="306F85DC" w14:textId="77777777" w:rsidR="00C02FE6" w:rsidRDefault="00C02FE6" w:rsidP="00C02FE6">
            <w:pPr>
              <w:ind w:firstLine="0"/>
              <w:jc w:val="left"/>
              <w:rPr>
                <w:rFonts w:eastAsia="Times New Roman" w:cs="Times New Roman"/>
                <w:sz w:val="20"/>
                <w:szCs w:val="20"/>
                <w:lang w:eastAsia="ar-SA" w:bidi="en-US"/>
              </w:rPr>
            </w:pPr>
          </w:p>
        </w:tc>
        <w:tc>
          <w:tcPr>
            <w:tcW w:w="1842" w:type="dxa"/>
            <w:vMerge/>
            <w:shd w:val="clear" w:color="auto" w:fill="auto"/>
            <w:vAlign w:val="center"/>
            <w:hideMark/>
          </w:tcPr>
          <w:p w14:paraId="416F1294" w14:textId="77777777" w:rsidR="00C02FE6" w:rsidRDefault="00C02FE6" w:rsidP="00B568AD">
            <w:pPr>
              <w:ind w:firstLine="0"/>
              <w:rPr>
                <w:rFonts w:eastAsia="Times New Roman" w:cs="Times New Roman"/>
                <w:sz w:val="20"/>
                <w:szCs w:val="20"/>
                <w:lang w:eastAsia="ar-SA" w:bidi="en-US"/>
              </w:rPr>
            </w:pPr>
          </w:p>
        </w:tc>
        <w:tc>
          <w:tcPr>
            <w:tcW w:w="1279" w:type="dxa"/>
            <w:vMerge/>
            <w:shd w:val="clear" w:color="auto" w:fill="auto"/>
            <w:vAlign w:val="center"/>
            <w:hideMark/>
          </w:tcPr>
          <w:p w14:paraId="5D288072" w14:textId="77777777" w:rsidR="00C02FE6" w:rsidRDefault="00C02FE6" w:rsidP="00B568AD">
            <w:pPr>
              <w:ind w:firstLine="0"/>
              <w:rPr>
                <w:rFonts w:eastAsia="Times New Roman" w:cs="Times New Roman"/>
                <w:sz w:val="20"/>
                <w:szCs w:val="20"/>
                <w:lang w:eastAsia="ar-SA" w:bidi="en-US"/>
              </w:rPr>
            </w:pPr>
          </w:p>
        </w:tc>
        <w:tc>
          <w:tcPr>
            <w:tcW w:w="2408" w:type="dxa"/>
            <w:gridSpan w:val="2"/>
            <w:shd w:val="clear" w:color="auto" w:fill="auto"/>
            <w:hideMark/>
          </w:tcPr>
          <w:p w14:paraId="75D47698" w14:textId="1E65744F" w:rsidR="00C02FE6" w:rsidRDefault="00C02FE6" w:rsidP="00B568AD">
            <w:pPr>
              <w:pStyle w:val="aff5"/>
              <w:ind w:firstLine="0"/>
              <w:rPr>
                <w:sz w:val="20"/>
                <w:szCs w:val="20"/>
                <w:lang w:val="ru-RU"/>
              </w:rPr>
            </w:pPr>
            <w:r>
              <w:rPr>
                <w:sz w:val="20"/>
                <w:szCs w:val="20"/>
                <w:lang w:val="ru-RU"/>
              </w:rPr>
              <w:t>Без стационарных плит, с кондиционерами</w:t>
            </w:r>
          </w:p>
        </w:tc>
        <w:tc>
          <w:tcPr>
            <w:tcW w:w="718" w:type="dxa"/>
            <w:shd w:val="clear" w:color="auto" w:fill="auto"/>
            <w:hideMark/>
          </w:tcPr>
          <w:p w14:paraId="72D6959C" w14:textId="77777777" w:rsidR="00C02FE6" w:rsidRDefault="00C02FE6" w:rsidP="00C02FE6">
            <w:pPr>
              <w:pStyle w:val="aff5"/>
              <w:ind w:firstLine="0"/>
              <w:jc w:val="center"/>
              <w:rPr>
                <w:sz w:val="20"/>
                <w:szCs w:val="20"/>
                <w:lang w:val="ru-RU"/>
              </w:rPr>
            </w:pPr>
            <w:r>
              <w:rPr>
                <w:color w:val="000000"/>
                <w:sz w:val="20"/>
                <w:szCs w:val="20"/>
              </w:rPr>
              <w:t>4560</w:t>
            </w:r>
          </w:p>
        </w:tc>
      </w:tr>
      <w:tr w:rsidR="00C02FE6" w14:paraId="42F7AD5D" w14:textId="77777777" w:rsidTr="00C02FE6">
        <w:trPr>
          <w:trHeight w:val="33"/>
        </w:trPr>
        <w:tc>
          <w:tcPr>
            <w:tcW w:w="1162" w:type="dxa"/>
            <w:vMerge/>
            <w:shd w:val="clear" w:color="auto" w:fill="auto"/>
            <w:vAlign w:val="center"/>
          </w:tcPr>
          <w:p w14:paraId="1C07E3D1" w14:textId="77777777" w:rsidR="00C02FE6" w:rsidRDefault="00C02FE6" w:rsidP="00C02FE6">
            <w:pPr>
              <w:ind w:firstLine="0"/>
              <w:jc w:val="left"/>
              <w:rPr>
                <w:rFonts w:eastAsia="Times New Roman" w:cs="Times New Roman"/>
                <w:sz w:val="20"/>
                <w:szCs w:val="20"/>
                <w:lang w:eastAsia="ar-SA" w:bidi="en-US"/>
              </w:rPr>
            </w:pPr>
          </w:p>
        </w:tc>
        <w:tc>
          <w:tcPr>
            <w:tcW w:w="2228" w:type="dxa"/>
            <w:vMerge/>
            <w:shd w:val="clear" w:color="auto" w:fill="auto"/>
            <w:vAlign w:val="center"/>
          </w:tcPr>
          <w:p w14:paraId="75BB9BCB" w14:textId="77777777" w:rsidR="00C02FE6" w:rsidRDefault="00C02FE6" w:rsidP="00C02FE6">
            <w:pPr>
              <w:ind w:firstLine="0"/>
              <w:jc w:val="left"/>
              <w:rPr>
                <w:rFonts w:eastAsia="Times New Roman" w:cs="Times New Roman"/>
                <w:sz w:val="20"/>
                <w:szCs w:val="20"/>
                <w:lang w:eastAsia="ar-SA" w:bidi="en-US"/>
              </w:rPr>
            </w:pPr>
          </w:p>
        </w:tc>
        <w:tc>
          <w:tcPr>
            <w:tcW w:w="1842" w:type="dxa"/>
            <w:vMerge/>
            <w:shd w:val="clear" w:color="auto" w:fill="auto"/>
            <w:vAlign w:val="center"/>
          </w:tcPr>
          <w:p w14:paraId="3954B6E7" w14:textId="77777777" w:rsidR="00C02FE6" w:rsidRDefault="00C02FE6" w:rsidP="00B568AD">
            <w:pPr>
              <w:ind w:firstLine="0"/>
              <w:rPr>
                <w:rFonts w:eastAsia="Times New Roman" w:cs="Times New Roman"/>
                <w:sz w:val="20"/>
                <w:szCs w:val="20"/>
                <w:lang w:eastAsia="ar-SA" w:bidi="en-US"/>
              </w:rPr>
            </w:pPr>
          </w:p>
        </w:tc>
        <w:tc>
          <w:tcPr>
            <w:tcW w:w="1279" w:type="dxa"/>
            <w:vMerge/>
            <w:shd w:val="clear" w:color="auto" w:fill="auto"/>
            <w:vAlign w:val="center"/>
          </w:tcPr>
          <w:p w14:paraId="01F99503" w14:textId="77777777" w:rsidR="00C02FE6" w:rsidRDefault="00C02FE6" w:rsidP="00B568AD">
            <w:pPr>
              <w:ind w:firstLine="0"/>
              <w:rPr>
                <w:rFonts w:eastAsia="Times New Roman" w:cs="Times New Roman"/>
                <w:sz w:val="20"/>
                <w:szCs w:val="20"/>
                <w:lang w:eastAsia="ar-SA" w:bidi="en-US"/>
              </w:rPr>
            </w:pPr>
          </w:p>
        </w:tc>
        <w:tc>
          <w:tcPr>
            <w:tcW w:w="2408" w:type="dxa"/>
            <w:gridSpan w:val="2"/>
            <w:shd w:val="clear" w:color="auto" w:fill="auto"/>
          </w:tcPr>
          <w:p w14:paraId="5ED64671" w14:textId="6BB6B8A0" w:rsidR="00C02FE6" w:rsidRDefault="00C02FE6" w:rsidP="00B568AD">
            <w:pPr>
              <w:pStyle w:val="aff5"/>
              <w:ind w:firstLine="0"/>
              <w:rPr>
                <w:sz w:val="20"/>
                <w:szCs w:val="20"/>
                <w:lang w:val="ru-RU"/>
              </w:rPr>
            </w:pPr>
            <w:r>
              <w:rPr>
                <w:sz w:val="20"/>
                <w:szCs w:val="20"/>
                <w:lang w:val="ru-RU"/>
              </w:rPr>
              <w:t>Со стационарными электроплитами (100% охвата), без кондиционеров</w:t>
            </w:r>
          </w:p>
        </w:tc>
        <w:tc>
          <w:tcPr>
            <w:tcW w:w="718" w:type="dxa"/>
            <w:shd w:val="clear" w:color="auto" w:fill="auto"/>
          </w:tcPr>
          <w:p w14:paraId="5D59394A" w14:textId="77777777" w:rsidR="00C02FE6" w:rsidRDefault="00C02FE6" w:rsidP="00C02FE6">
            <w:pPr>
              <w:pStyle w:val="aff5"/>
              <w:ind w:firstLine="0"/>
              <w:jc w:val="center"/>
              <w:rPr>
                <w:sz w:val="20"/>
                <w:szCs w:val="20"/>
                <w:lang w:val="ru-RU"/>
              </w:rPr>
            </w:pPr>
            <w:r>
              <w:rPr>
                <w:color w:val="000000"/>
                <w:sz w:val="20"/>
                <w:szCs w:val="20"/>
              </w:rPr>
              <w:t>4240</w:t>
            </w:r>
          </w:p>
        </w:tc>
      </w:tr>
      <w:tr w:rsidR="00C02FE6" w14:paraId="30C222E3" w14:textId="77777777" w:rsidTr="00C02FE6">
        <w:trPr>
          <w:trHeight w:val="33"/>
        </w:trPr>
        <w:tc>
          <w:tcPr>
            <w:tcW w:w="1162" w:type="dxa"/>
            <w:vMerge/>
            <w:shd w:val="clear" w:color="auto" w:fill="auto"/>
            <w:vAlign w:val="center"/>
          </w:tcPr>
          <w:p w14:paraId="32C2AEB0" w14:textId="77777777" w:rsidR="00C02FE6" w:rsidRDefault="00C02FE6" w:rsidP="00C02FE6">
            <w:pPr>
              <w:ind w:firstLine="0"/>
              <w:jc w:val="left"/>
              <w:rPr>
                <w:rFonts w:eastAsia="Times New Roman" w:cs="Times New Roman"/>
                <w:sz w:val="20"/>
                <w:szCs w:val="20"/>
                <w:lang w:eastAsia="ar-SA" w:bidi="en-US"/>
              </w:rPr>
            </w:pPr>
          </w:p>
        </w:tc>
        <w:tc>
          <w:tcPr>
            <w:tcW w:w="2228" w:type="dxa"/>
            <w:vMerge/>
            <w:shd w:val="clear" w:color="auto" w:fill="auto"/>
            <w:vAlign w:val="center"/>
          </w:tcPr>
          <w:p w14:paraId="71B470F9" w14:textId="77777777" w:rsidR="00C02FE6" w:rsidRDefault="00C02FE6" w:rsidP="00C02FE6">
            <w:pPr>
              <w:ind w:firstLine="0"/>
              <w:jc w:val="left"/>
              <w:rPr>
                <w:rFonts w:eastAsia="Times New Roman" w:cs="Times New Roman"/>
                <w:sz w:val="20"/>
                <w:szCs w:val="20"/>
                <w:lang w:eastAsia="ar-SA" w:bidi="en-US"/>
              </w:rPr>
            </w:pPr>
          </w:p>
        </w:tc>
        <w:tc>
          <w:tcPr>
            <w:tcW w:w="1842" w:type="dxa"/>
            <w:vMerge/>
            <w:shd w:val="clear" w:color="auto" w:fill="auto"/>
            <w:vAlign w:val="center"/>
          </w:tcPr>
          <w:p w14:paraId="325EF4E6" w14:textId="77777777" w:rsidR="00C02FE6" w:rsidRDefault="00C02FE6" w:rsidP="00B568AD">
            <w:pPr>
              <w:ind w:firstLine="0"/>
              <w:rPr>
                <w:rFonts w:eastAsia="Times New Roman" w:cs="Times New Roman"/>
                <w:sz w:val="20"/>
                <w:szCs w:val="20"/>
                <w:lang w:eastAsia="ar-SA" w:bidi="en-US"/>
              </w:rPr>
            </w:pPr>
          </w:p>
        </w:tc>
        <w:tc>
          <w:tcPr>
            <w:tcW w:w="1279" w:type="dxa"/>
            <w:vMerge/>
            <w:shd w:val="clear" w:color="auto" w:fill="auto"/>
            <w:vAlign w:val="center"/>
          </w:tcPr>
          <w:p w14:paraId="7FE5D984" w14:textId="77777777" w:rsidR="00C02FE6" w:rsidRDefault="00C02FE6" w:rsidP="00B568AD">
            <w:pPr>
              <w:ind w:firstLine="0"/>
              <w:rPr>
                <w:rFonts w:eastAsia="Times New Roman" w:cs="Times New Roman"/>
                <w:sz w:val="20"/>
                <w:szCs w:val="20"/>
                <w:lang w:eastAsia="ar-SA" w:bidi="en-US"/>
              </w:rPr>
            </w:pPr>
          </w:p>
        </w:tc>
        <w:tc>
          <w:tcPr>
            <w:tcW w:w="2408" w:type="dxa"/>
            <w:gridSpan w:val="2"/>
            <w:shd w:val="clear" w:color="auto" w:fill="auto"/>
          </w:tcPr>
          <w:p w14:paraId="2FD6A579" w14:textId="30D3C1A7" w:rsidR="00C02FE6" w:rsidRDefault="00C02FE6" w:rsidP="00B568AD">
            <w:pPr>
              <w:pStyle w:val="aff5"/>
              <w:ind w:firstLine="0"/>
              <w:rPr>
                <w:sz w:val="20"/>
                <w:szCs w:val="20"/>
                <w:lang w:val="ru-RU"/>
              </w:rPr>
            </w:pPr>
            <w:r>
              <w:rPr>
                <w:sz w:val="20"/>
                <w:szCs w:val="20"/>
                <w:lang w:val="ru-RU"/>
              </w:rPr>
              <w:t>Со стационарными электроплитами (100% охвата), с кондиционерами</w:t>
            </w:r>
          </w:p>
        </w:tc>
        <w:tc>
          <w:tcPr>
            <w:tcW w:w="718" w:type="dxa"/>
            <w:shd w:val="clear" w:color="auto" w:fill="auto"/>
          </w:tcPr>
          <w:p w14:paraId="5896EAFF" w14:textId="77777777" w:rsidR="00C02FE6" w:rsidRDefault="00C02FE6" w:rsidP="00C02FE6">
            <w:pPr>
              <w:pStyle w:val="aff5"/>
              <w:ind w:firstLine="0"/>
              <w:jc w:val="center"/>
              <w:rPr>
                <w:sz w:val="20"/>
                <w:szCs w:val="20"/>
                <w:lang w:val="ru-RU"/>
              </w:rPr>
            </w:pPr>
            <w:r>
              <w:rPr>
                <w:color w:val="000000"/>
                <w:sz w:val="20"/>
                <w:szCs w:val="20"/>
              </w:rPr>
              <w:t>4640</w:t>
            </w:r>
          </w:p>
        </w:tc>
      </w:tr>
      <w:tr w:rsidR="00C02FE6" w14:paraId="3AF84593" w14:textId="77777777" w:rsidTr="00C02FE6">
        <w:trPr>
          <w:trHeight w:val="33"/>
        </w:trPr>
        <w:tc>
          <w:tcPr>
            <w:tcW w:w="1162" w:type="dxa"/>
            <w:vMerge/>
            <w:shd w:val="clear" w:color="auto" w:fill="auto"/>
            <w:vAlign w:val="center"/>
            <w:hideMark/>
          </w:tcPr>
          <w:p w14:paraId="22C127AC" w14:textId="77777777" w:rsidR="00C02FE6" w:rsidRDefault="00C02FE6" w:rsidP="00C02FE6">
            <w:pPr>
              <w:ind w:firstLine="0"/>
              <w:jc w:val="left"/>
              <w:rPr>
                <w:rFonts w:eastAsia="Times New Roman" w:cs="Times New Roman"/>
                <w:sz w:val="20"/>
                <w:szCs w:val="20"/>
                <w:lang w:eastAsia="ar-SA" w:bidi="en-US"/>
              </w:rPr>
            </w:pPr>
          </w:p>
        </w:tc>
        <w:tc>
          <w:tcPr>
            <w:tcW w:w="2228" w:type="dxa"/>
            <w:vMerge/>
            <w:shd w:val="clear" w:color="auto" w:fill="auto"/>
            <w:vAlign w:val="center"/>
            <w:hideMark/>
          </w:tcPr>
          <w:p w14:paraId="671BB6B7" w14:textId="77777777" w:rsidR="00C02FE6" w:rsidRDefault="00C02FE6" w:rsidP="00C02FE6">
            <w:pPr>
              <w:ind w:firstLine="0"/>
              <w:jc w:val="left"/>
              <w:rPr>
                <w:rFonts w:eastAsia="Times New Roman" w:cs="Times New Roman"/>
                <w:sz w:val="20"/>
                <w:szCs w:val="20"/>
                <w:lang w:eastAsia="ar-SA" w:bidi="en-US"/>
              </w:rPr>
            </w:pPr>
          </w:p>
        </w:tc>
        <w:tc>
          <w:tcPr>
            <w:tcW w:w="1842" w:type="dxa"/>
            <w:vMerge/>
            <w:shd w:val="clear" w:color="auto" w:fill="auto"/>
            <w:vAlign w:val="center"/>
            <w:hideMark/>
          </w:tcPr>
          <w:p w14:paraId="2D3D8464" w14:textId="77777777" w:rsidR="00C02FE6" w:rsidRDefault="00C02FE6" w:rsidP="00B568AD">
            <w:pPr>
              <w:ind w:firstLine="0"/>
              <w:rPr>
                <w:rFonts w:eastAsia="Times New Roman" w:cs="Times New Roman"/>
                <w:sz w:val="20"/>
                <w:szCs w:val="20"/>
                <w:lang w:eastAsia="ar-SA" w:bidi="en-US"/>
              </w:rPr>
            </w:pPr>
          </w:p>
        </w:tc>
        <w:tc>
          <w:tcPr>
            <w:tcW w:w="1279" w:type="dxa"/>
            <w:vMerge w:val="restart"/>
            <w:shd w:val="clear" w:color="auto" w:fill="auto"/>
            <w:hideMark/>
          </w:tcPr>
          <w:p w14:paraId="2C0CB81C" w14:textId="1798A895" w:rsidR="00C02FE6" w:rsidRDefault="00C02FE6" w:rsidP="00B568AD">
            <w:pPr>
              <w:pStyle w:val="aff5"/>
              <w:ind w:firstLine="0"/>
              <w:rPr>
                <w:sz w:val="20"/>
                <w:szCs w:val="20"/>
                <w:lang w:val="ru-RU"/>
              </w:rPr>
            </w:pPr>
            <w:r>
              <w:rPr>
                <w:sz w:val="20"/>
                <w:szCs w:val="20"/>
                <w:lang w:val="ru-RU"/>
              </w:rPr>
              <w:t>Сельские населенные пункты</w:t>
            </w:r>
          </w:p>
        </w:tc>
        <w:tc>
          <w:tcPr>
            <w:tcW w:w="2408" w:type="dxa"/>
            <w:gridSpan w:val="2"/>
            <w:shd w:val="clear" w:color="auto" w:fill="auto"/>
            <w:hideMark/>
          </w:tcPr>
          <w:p w14:paraId="7EFFE475" w14:textId="60EC5363" w:rsidR="00C02FE6" w:rsidRDefault="00C02FE6" w:rsidP="00B568AD">
            <w:pPr>
              <w:pStyle w:val="aff5"/>
              <w:ind w:firstLine="0"/>
              <w:rPr>
                <w:sz w:val="20"/>
                <w:szCs w:val="20"/>
                <w:lang w:val="ru-RU"/>
              </w:rPr>
            </w:pPr>
            <w:r>
              <w:rPr>
                <w:sz w:val="20"/>
                <w:szCs w:val="20"/>
                <w:lang w:val="ru-RU"/>
              </w:rPr>
              <w:t>Без стационарных плит, без кондиционеров</w:t>
            </w:r>
          </w:p>
        </w:tc>
        <w:tc>
          <w:tcPr>
            <w:tcW w:w="718" w:type="dxa"/>
            <w:shd w:val="clear" w:color="auto" w:fill="auto"/>
            <w:hideMark/>
          </w:tcPr>
          <w:p w14:paraId="39EC57FD" w14:textId="77777777" w:rsidR="00C02FE6" w:rsidRDefault="00C02FE6" w:rsidP="00C02FE6">
            <w:pPr>
              <w:pStyle w:val="aff5"/>
              <w:ind w:firstLine="0"/>
              <w:jc w:val="center"/>
              <w:rPr>
                <w:sz w:val="20"/>
                <w:szCs w:val="20"/>
                <w:lang w:val="ru-RU"/>
              </w:rPr>
            </w:pPr>
            <w:r>
              <w:rPr>
                <w:sz w:val="20"/>
                <w:szCs w:val="20"/>
                <w:lang w:val="ru-RU"/>
              </w:rPr>
              <w:t>4100</w:t>
            </w:r>
          </w:p>
        </w:tc>
      </w:tr>
      <w:tr w:rsidR="00C02FE6" w14:paraId="70FA3D11" w14:textId="77777777" w:rsidTr="00C02FE6">
        <w:trPr>
          <w:trHeight w:val="33"/>
        </w:trPr>
        <w:tc>
          <w:tcPr>
            <w:tcW w:w="1162" w:type="dxa"/>
            <w:vMerge/>
            <w:shd w:val="clear" w:color="auto" w:fill="auto"/>
            <w:vAlign w:val="center"/>
            <w:hideMark/>
          </w:tcPr>
          <w:p w14:paraId="6191E8E0" w14:textId="77777777" w:rsidR="00C02FE6" w:rsidRDefault="00C02FE6" w:rsidP="00C02FE6">
            <w:pPr>
              <w:ind w:firstLine="0"/>
              <w:jc w:val="left"/>
              <w:rPr>
                <w:rFonts w:eastAsia="Times New Roman" w:cs="Times New Roman"/>
                <w:sz w:val="20"/>
                <w:szCs w:val="20"/>
                <w:lang w:eastAsia="ar-SA" w:bidi="en-US"/>
              </w:rPr>
            </w:pPr>
          </w:p>
        </w:tc>
        <w:tc>
          <w:tcPr>
            <w:tcW w:w="2228" w:type="dxa"/>
            <w:vMerge/>
            <w:shd w:val="clear" w:color="auto" w:fill="auto"/>
            <w:vAlign w:val="center"/>
            <w:hideMark/>
          </w:tcPr>
          <w:p w14:paraId="359FB65D" w14:textId="77777777" w:rsidR="00C02FE6" w:rsidRDefault="00C02FE6" w:rsidP="00C02FE6">
            <w:pPr>
              <w:ind w:firstLine="0"/>
              <w:jc w:val="left"/>
              <w:rPr>
                <w:rFonts w:eastAsia="Times New Roman" w:cs="Times New Roman"/>
                <w:sz w:val="20"/>
                <w:szCs w:val="20"/>
                <w:lang w:eastAsia="ar-SA" w:bidi="en-US"/>
              </w:rPr>
            </w:pPr>
          </w:p>
        </w:tc>
        <w:tc>
          <w:tcPr>
            <w:tcW w:w="1842" w:type="dxa"/>
            <w:vMerge/>
            <w:shd w:val="clear" w:color="auto" w:fill="auto"/>
            <w:vAlign w:val="center"/>
            <w:hideMark/>
          </w:tcPr>
          <w:p w14:paraId="4B23D138" w14:textId="77777777" w:rsidR="00C02FE6" w:rsidRDefault="00C02FE6" w:rsidP="00B568AD">
            <w:pPr>
              <w:ind w:firstLine="0"/>
              <w:rPr>
                <w:rFonts w:eastAsia="Times New Roman" w:cs="Times New Roman"/>
                <w:sz w:val="20"/>
                <w:szCs w:val="20"/>
                <w:lang w:eastAsia="ar-SA" w:bidi="en-US"/>
              </w:rPr>
            </w:pPr>
          </w:p>
        </w:tc>
        <w:tc>
          <w:tcPr>
            <w:tcW w:w="1279" w:type="dxa"/>
            <w:vMerge/>
            <w:shd w:val="clear" w:color="auto" w:fill="auto"/>
            <w:vAlign w:val="center"/>
            <w:hideMark/>
          </w:tcPr>
          <w:p w14:paraId="381E3D77" w14:textId="77777777" w:rsidR="00C02FE6" w:rsidRDefault="00C02FE6" w:rsidP="00B568AD">
            <w:pPr>
              <w:ind w:firstLine="0"/>
              <w:rPr>
                <w:rFonts w:eastAsia="Times New Roman" w:cs="Times New Roman"/>
                <w:sz w:val="20"/>
                <w:szCs w:val="20"/>
                <w:lang w:eastAsia="ar-SA" w:bidi="en-US"/>
              </w:rPr>
            </w:pPr>
          </w:p>
        </w:tc>
        <w:tc>
          <w:tcPr>
            <w:tcW w:w="2408" w:type="dxa"/>
            <w:gridSpan w:val="2"/>
            <w:shd w:val="clear" w:color="auto" w:fill="auto"/>
          </w:tcPr>
          <w:p w14:paraId="7B28DC30" w14:textId="1236156C" w:rsidR="00C02FE6" w:rsidRDefault="00C02FE6" w:rsidP="00B568AD">
            <w:pPr>
              <w:pStyle w:val="aff5"/>
              <w:ind w:firstLine="0"/>
              <w:rPr>
                <w:sz w:val="20"/>
                <w:szCs w:val="20"/>
                <w:lang w:val="ru-RU"/>
              </w:rPr>
            </w:pPr>
            <w:r>
              <w:rPr>
                <w:sz w:val="20"/>
                <w:szCs w:val="20"/>
                <w:lang w:val="ru-RU"/>
              </w:rPr>
              <w:t>Без стационарных плит, с кондиционерами</w:t>
            </w:r>
          </w:p>
        </w:tc>
        <w:tc>
          <w:tcPr>
            <w:tcW w:w="718" w:type="dxa"/>
            <w:shd w:val="clear" w:color="auto" w:fill="auto"/>
          </w:tcPr>
          <w:p w14:paraId="69941519" w14:textId="77777777" w:rsidR="00C02FE6" w:rsidRDefault="00C02FE6" w:rsidP="00C02FE6">
            <w:pPr>
              <w:pStyle w:val="aff5"/>
              <w:ind w:firstLine="0"/>
              <w:jc w:val="center"/>
              <w:rPr>
                <w:sz w:val="20"/>
                <w:szCs w:val="20"/>
                <w:lang w:val="ru-RU"/>
              </w:rPr>
            </w:pPr>
            <w:r>
              <w:rPr>
                <w:sz w:val="20"/>
                <w:szCs w:val="20"/>
                <w:lang w:val="ru-RU"/>
              </w:rPr>
              <w:t>4500</w:t>
            </w:r>
          </w:p>
        </w:tc>
      </w:tr>
      <w:tr w:rsidR="00C02FE6" w14:paraId="68E92089" w14:textId="77777777" w:rsidTr="00C02FE6">
        <w:trPr>
          <w:trHeight w:val="33"/>
        </w:trPr>
        <w:tc>
          <w:tcPr>
            <w:tcW w:w="1162" w:type="dxa"/>
            <w:vMerge/>
            <w:shd w:val="clear" w:color="auto" w:fill="auto"/>
            <w:vAlign w:val="center"/>
          </w:tcPr>
          <w:p w14:paraId="4B059EF9" w14:textId="77777777" w:rsidR="00C02FE6" w:rsidRDefault="00C02FE6" w:rsidP="00C02FE6">
            <w:pPr>
              <w:ind w:firstLine="0"/>
              <w:jc w:val="left"/>
              <w:rPr>
                <w:rFonts w:eastAsia="Times New Roman" w:cs="Times New Roman"/>
                <w:sz w:val="20"/>
                <w:szCs w:val="20"/>
                <w:lang w:eastAsia="ar-SA" w:bidi="en-US"/>
              </w:rPr>
            </w:pPr>
          </w:p>
        </w:tc>
        <w:tc>
          <w:tcPr>
            <w:tcW w:w="2228" w:type="dxa"/>
            <w:vMerge/>
            <w:shd w:val="clear" w:color="auto" w:fill="auto"/>
            <w:vAlign w:val="center"/>
          </w:tcPr>
          <w:p w14:paraId="31B0A294" w14:textId="77777777" w:rsidR="00C02FE6" w:rsidRDefault="00C02FE6" w:rsidP="00C02FE6">
            <w:pPr>
              <w:ind w:firstLine="0"/>
              <w:jc w:val="left"/>
              <w:rPr>
                <w:rFonts w:eastAsia="Times New Roman" w:cs="Times New Roman"/>
                <w:sz w:val="20"/>
                <w:szCs w:val="20"/>
                <w:lang w:eastAsia="ar-SA" w:bidi="en-US"/>
              </w:rPr>
            </w:pPr>
          </w:p>
        </w:tc>
        <w:tc>
          <w:tcPr>
            <w:tcW w:w="1842" w:type="dxa"/>
            <w:vMerge/>
            <w:shd w:val="clear" w:color="auto" w:fill="auto"/>
            <w:vAlign w:val="center"/>
          </w:tcPr>
          <w:p w14:paraId="6059E5B9" w14:textId="77777777" w:rsidR="00C02FE6" w:rsidRDefault="00C02FE6" w:rsidP="00B568AD">
            <w:pPr>
              <w:ind w:firstLine="0"/>
              <w:rPr>
                <w:rFonts w:eastAsia="Times New Roman" w:cs="Times New Roman"/>
                <w:sz w:val="20"/>
                <w:szCs w:val="20"/>
                <w:lang w:eastAsia="ar-SA" w:bidi="en-US"/>
              </w:rPr>
            </w:pPr>
          </w:p>
        </w:tc>
        <w:tc>
          <w:tcPr>
            <w:tcW w:w="1279" w:type="dxa"/>
            <w:vMerge/>
            <w:shd w:val="clear" w:color="auto" w:fill="auto"/>
            <w:vAlign w:val="center"/>
          </w:tcPr>
          <w:p w14:paraId="73CEE1DD" w14:textId="77777777" w:rsidR="00C02FE6" w:rsidRDefault="00C02FE6" w:rsidP="00B568AD">
            <w:pPr>
              <w:ind w:firstLine="0"/>
              <w:rPr>
                <w:rFonts w:eastAsia="Times New Roman" w:cs="Times New Roman"/>
                <w:sz w:val="20"/>
                <w:szCs w:val="20"/>
                <w:lang w:eastAsia="ar-SA" w:bidi="en-US"/>
              </w:rPr>
            </w:pPr>
          </w:p>
        </w:tc>
        <w:tc>
          <w:tcPr>
            <w:tcW w:w="2408" w:type="dxa"/>
            <w:gridSpan w:val="2"/>
            <w:shd w:val="clear" w:color="auto" w:fill="auto"/>
          </w:tcPr>
          <w:p w14:paraId="62BBDE8F" w14:textId="240424F6" w:rsidR="00C02FE6" w:rsidRDefault="00C02FE6" w:rsidP="00B568AD">
            <w:pPr>
              <w:pStyle w:val="aff5"/>
              <w:ind w:firstLine="0"/>
              <w:rPr>
                <w:sz w:val="20"/>
                <w:szCs w:val="20"/>
                <w:lang w:val="ru-RU"/>
              </w:rPr>
            </w:pPr>
            <w:r>
              <w:rPr>
                <w:sz w:val="20"/>
                <w:szCs w:val="20"/>
                <w:lang w:val="ru-RU"/>
              </w:rPr>
              <w:t>Со стационарными электроплитами (100% охвата), без кондиционеров</w:t>
            </w:r>
          </w:p>
        </w:tc>
        <w:tc>
          <w:tcPr>
            <w:tcW w:w="718" w:type="dxa"/>
            <w:shd w:val="clear" w:color="auto" w:fill="auto"/>
          </w:tcPr>
          <w:p w14:paraId="5C55F6C7" w14:textId="77777777" w:rsidR="00C02FE6" w:rsidRDefault="00C02FE6" w:rsidP="00C02FE6">
            <w:pPr>
              <w:pStyle w:val="aff5"/>
              <w:ind w:firstLine="0"/>
              <w:jc w:val="center"/>
              <w:rPr>
                <w:sz w:val="20"/>
                <w:szCs w:val="20"/>
                <w:lang w:val="ru-RU"/>
              </w:rPr>
            </w:pPr>
            <w:r>
              <w:rPr>
                <w:sz w:val="20"/>
                <w:szCs w:val="20"/>
                <w:lang w:val="ru-RU"/>
              </w:rPr>
              <w:t>4000</w:t>
            </w:r>
          </w:p>
        </w:tc>
      </w:tr>
      <w:tr w:rsidR="00C02FE6" w14:paraId="0D7D7835" w14:textId="77777777" w:rsidTr="00C02FE6">
        <w:trPr>
          <w:trHeight w:val="33"/>
        </w:trPr>
        <w:tc>
          <w:tcPr>
            <w:tcW w:w="1162" w:type="dxa"/>
            <w:vMerge/>
            <w:shd w:val="clear" w:color="auto" w:fill="auto"/>
            <w:vAlign w:val="center"/>
          </w:tcPr>
          <w:p w14:paraId="5292055B" w14:textId="77777777" w:rsidR="00C02FE6" w:rsidRDefault="00C02FE6" w:rsidP="00C02FE6">
            <w:pPr>
              <w:ind w:firstLine="0"/>
              <w:jc w:val="left"/>
              <w:rPr>
                <w:rFonts w:eastAsia="Times New Roman" w:cs="Times New Roman"/>
                <w:sz w:val="20"/>
                <w:szCs w:val="20"/>
                <w:lang w:eastAsia="ar-SA" w:bidi="en-US"/>
              </w:rPr>
            </w:pPr>
          </w:p>
        </w:tc>
        <w:tc>
          <w:tcPr>
            <w:tcW w:w="2228" w:type="dxa"/>
            <w:vMerge/>
            <w:shd w:val="clear" w:color="auto" w:fill="auto"/>
            <w:vAlign w:val="center"/>
          </w:tcPr>
          <w:p w14:paraId="46E448E1" w14:textId="77777777" w:rsidR="00C02FE6" w:rsidRDefault="00C02FE6" w:rsidP="00C02FE6">
            <w:pPr>
              <w:ind w:firstLine="0"/>
              <w:jc w:val="left"/>
              <w:rPr>
                <w:rFonts w:eastAsia="Times New Roman" w:cs="Times New Roman"/>
                <w:sz w:val="20"/>
                <w:szCs w:val="20"/>
                <w:lang w:eastAsia="ar-SA" w:bidi="en-US"/>
              </w:rPr>
            </w:pPr>
          </w:p>
        </w:tc>
        <w:tc>
          <w:tcPr>
            <w:tcW w:w="1842" w:type="dxa"/>
            <w:vMerge/>
            <w:shd w:val="clear" w:color="auto" w:fill="auto"/>
            <w:vAlign w:val="center"/>
          </w:tcPr>
          <w:p w14:paraId="3ECCAAE4" w14:textId="77777777" w:rsidR="00C02FE6" w:rsidRDefault="00C02FE6" w:rsidP="00B568AD">
            <w:pPr>
              <w:ind w:firstLine="0"/>
              <w:rPr>
                <w:rFonts w:eastAsia="Times New Roman" w:cs="Times New Roman"/>
                <w:sz w:val="20"/>
                <w:szCs w:val="20"/>
                <w:lang w:eastAsia="ar-SA" w:bidi="en-US"/>
              </w:rPr>
            </w:pPr>
          </w:p>
        </w:tc>
        <w:tc>
          <w:tcPr>
            <w:tcW w:w="1279" w:type="dxa"/>
            <w:vMerge/>
            <w:shd w:val="clear" w:color="auto" w:fill="auto"/>
            <w:vAlign w:val="center"/>
          </w:tcPr>
          <w:p w14:paraId="4CC4CDC9" w14:textId="77777777" w:rsidR="00C02FE6" w:rsidRDefault="00C02FE6" w:rsidP="00B568AD">
            <w:pPr>
              <w:ind w:firstLine="0"/>
              <w:rPr>
                <w:rFonts w:eastAsia="Times New Roman" w:cs="Times New Roman"/>
                <w:sz w:val="20"/>
                <w:szCs w:val="20"/>
                <w:lang w:eastAsia="ar-SA" w:bidi="en-US"/>
              </w:rPr>
            </w:pPr>
          </w:p>
        </w:tc>
        <w:tc>
          <w:tcPr>
            <w:tcW w:w="2408" w:type="dxa"/>
            <w:gridSpan w:val="2"/>
            <w:shd w:val="clear" w:color="auto" w:fill="auto"/>
          </w:tcPr>
          <w:p w14:paraId="35177382" w14:textId="0E1FCD92" w:rsidR="00C02FE6" w:rsidRDefault="00C02FE6" w:rsidP="00B568AD">
            <w:pPr>
              <w:pStyle w:val="aff5"/>
              <w:ind w:firstLine="0"/>
              <w:rPr>
                <w:sz w:val="20"/>
                <w:szCs w:val="20"/>
                <w:lang w:val="ru-RU"/>
              </w:rPr>
            </w:pPr>
            <w:r>
              <w:rPr>
                <w:sz w:val="20"/>
                <w:szCs w:val="20"/>
                <w:lang w:val="ru-RU"/>
              </w:rPr>
              <w:t>Со стационарными электроплитами (100% охвата), с кондиционерами</w:t>
            </w:r>
          </w:p>
        </w:tc>
        <w:tc>
          <w:tcPr>
            <w:tcW w:w="718" w:type="dxa"/>
            <w:shd w:val="clear" w:color="auto" w:fill="auto"/>
          </w:tcPr>
          <w:p w14:paraId="5FB713BF" w14:textId="77777777" w:rsidR="00C02FE6" w:rsidRDefault="00C02FE6" w:rsidP="00C02FE6">
            <w:pPr>
              <w:pStyle w:val="aff5"/>
              <w:ind w:firstLine="0"/>
              <w:jc w:val="center"/>
              <w:rPr>
                <w:sz w:val="20"/>
                <w:szCs w:val="20"/>
                <w:lang w:val="ru-RU"/>
              </w:rPr>
            </w:pPr>
            <w:r>
              <w:rPr>
                <w:sz w:val="20"/>
                <w:szCs w:val="20"/>
                <w:lang w:val="ru-RU"/>
              </w:rPr>
              <w:t>4600</w:t>
            </w:r>
          </w:p>
        </w:tc>
      </w:tr>
      <w:tr w:rsidR="00C02FE6" w14:paraId="72B46A20" w14:textId="77777777" w:rsidTr="00554F89">
        <w:tc>
          <w:tcPr>
            <w:tcW w:w="1162" w:type="dxa"/>
            <w:vMerge/>
            <w:shd w:val="clear" w:color="auto" w:fill="auto"/>
            <w:vAlign w:val="center"/>
            <w:hideMark/>
          </w:tcPr>
          <w:p w14:paraId="2179395C" w14:textId="77777777" w:rsidR="00C02FE6" w:rsidRDefault="00C02FE6" w:rsidP="00C02FE6">
            <w:pPr>
              <w:ind w:firstLine="0"/>
              <w:jc w:val="left"/>
              <w:rPr>
                <w:rFonts w:eastAsia="Times New Roman" w:cs="Times New Roman"/>
                <w:sz w:val="20"/>
                <w:szCs w:val="20"/>
                <w:lang w:eastAsia="ar-SA" w:bidi="en-US"/>
              </w:rPr>
            </w:pPr>
          </w:p>
        </w:tc>
        <w:tc>
          <w:tcPr>
            <w:tcW w:w="2228" w:type="dxa"/>
            <w:shd w:val="clear" w:color="auto" w:fill="auto"/>
            <w:hideMark/>
          </w:tcPr>
          <w:p w14:paraId="429A496D" w14:textId="77777777" w:rsidR="00C02FE6" w:rsidRDefault="00C02FE6" w:rsidP="00B568AD">
            <w:pPr>
              <w:pStyle w:val="aff5"/>
              <w:ind w:firstLine="0"/>
              <w:rPr>
                <w:sz w:val="20"/>
                <w:szCs w:val="20"/>
                <w:lang w:val="ru-RU"/>
              </w:rPr>
            </w:pPr>
            <w:r>
              <w:rPr>
                <w:sz w:val="20"/>
                <w:szCs w:val="20"/>
                <w:lang w:val="ru-RU"/>
              </w:rPr>
              <w:t>Расчетный показатель максимально допустимого уровня территориальной доступности</w:t>
            </w:r>
          </w:p>
        </w:tc>
        <w:tc>
          <w:tcPr>
            <w:tcW w:w="6247" w:type="dxa"/>
            <w:gridSpan w:val="5"/>
            <w:shd w:val="clear" w:color="auto" w:fill="auto"/>
            <w:hideMark/>
          </w:tcPr>
          <w:p w14:paraId="33FFAD9F" w14:textId="77777777" w:rsidR="00C02FE6" w:rsidRDefault="00C02FE6" w:rsidP="00C02FE6">
            <w:pPr>
              <w:pStyle w:val="aff5"/>
              <w:ind w:firstLine="0"/>
              <w:jc w:val="center"/>
              <w:rPr>
                <w:sz w:val="20"/>
                <w:szCs w:val="20"/>
                <w:lang w:val="ru-RU"/>
              </w:rPr>
            </w:pPr>
            <w:r>
              <w:rPr>
                <w:sz w:val="20"/>
                <w:szCs w:val="20"/>
                <w:lang w:val="ru-RU"/>
              </w:rPr>
              <w:t>Не нормируется</w:t>
            </w:r>
          </w:p>
        </w:tc>
      </w:tr>
      <w:tr w:rsidR="00C02FE6" w14:paraId="69D49542" w14:textId="77777777" w:rsidTr="00554F89">
        <w:tc>
          <w:tcPr>
            <w:tcW w:w="1162" w:type="dxa"/>
            <w:vMerge w:val="restart"/>
            <w:shd w:val="clear" w:color="auto" w:fill="auto"/>
            <w:hideMark/>
          </w:tcPr>
          <w:p w14:paraId="0E5844C4" w14:textId="77777777" w:rsidR="00C02FE6" w:rsidRDefault="00C02FE6" w:rsidP="00B568AD">
            <w:pPr>
              <w:pStyle w:val="aff5"/>
              <w:ind w:firstLine="0"/>
              <w:rPr>
                <w:sz w:val="20"/>
                <w:szCs w:val="20"/>
                <w:lang w:val="ru-RU"/>
              </w:rPr>
            </w:pPr>
            <w:r>
              <w:rPr>
                <w:sz w:val="20"/>
                <w:szCs w:val="20"/>
                <w:lang w:val="ru-RU"/>
              </w:rPr>
              <w:t>Объекты газоснабжения поселений</w:t>
            </w:r>
          </w:p>
        </w:tc>
        <w:tc>
          <w:tcPr>
            <w:tcW w:w="2228" w:type="dxa"/>
            <w:vMerge w:val="restart"/>
            <w:shd w:val="clear" w:color="auto" w:fill="auto"/>
            <w:hideMark/>
          </w:tcPr>
          <w:p w14:paraId="6B52BF7C" w14:textId="77777777" w:rsidR="00C02FE6" w:rsidRDefault="00C02FE6" w:rsidP="00B568AD">
            <w:pPr>
              <w:pStyle w:val="aff5"/>
              <w:ind w:firstLine="0"/>
              <w:rPr>
                <w:sz w:val="20"/>
                <w:szCs w:val="20"/>
                <w:lang w:val="ru-RU"/>
              </w:rPr>
            </w:pPr>
            <w:r>
              <w:rPr>
                <w:sz w:val="20"/>
                <w:szCs w:val="20"/>
                <w:lang w:val="ru-RU"/>
              </w:rPr>
              <w:t>Расчетный показатель минимально допустимого уровня обеспеченности</w:t>
            </w:r>
          </w:p>
        </w:tc>
        <w:tc>
          <w:tcPr>
            <w:tcW w:w="1842" w:type="dxa"/>
            <w:vMerge w:val="restart"/>
            <w:shd w:val="clear" w:color="auto" w:fill="auto"/>
            <w:hideMark/>
          </w:tcPr>
          <w:p w14:paraId="6088DF4C" w14:textId="77777777" w:rsidR="00C02FE6" w:rsidRDefault="00C02FE6" w:rsidP="00B568AD">
            <w:pPr>
              <w:pStyle w:val="aff5"/>
              <w:ind w:firstLine="0"/>
              <w:rPr>
                <w:sz w:val="20"/>
                <w:szCs w:val="20"/>
                <w:lang w:val="ru-RU"/>
              </w:rPr>
            </w:pPr>
            <w:r>
              <w:rPr>
                <w:sz w:val="20"/>
                <w:szCs w:val="20"/>
                <w:lang w:val="ru-RU"/>
              </w:rPr>
              <w:t>Объем газопотребления, куб. м/год на 1 чел. [2]</w:t>
            </w:r>
          </w:p>
        </w:tc>
        <w:tc>
          <w:tcPr>
            <w:tcW w:w="2709" w:type="dxa"/>
            <w:gridSpan w:val="2"/>
            <w:shd w:val="clear" w:color="auto" w:fill="auto"/>
            <w:hideMark/>
          </w:tcPr>
          <w:p w14:paraId="7DEB4C22" w14:textId="761D0AB2" w:rsidR="00C02FE6" w:rsidRDefault="00C02FE6" w:rsidP="00B568AD">
            <w:pPr>
              <w:pStyle w:val="aff5"/>
              <w:ind w:firstLine="0"/>
              <w:rPr>
                <w:sz w:val="20"/>
                <w:szCs w:val="20"/>
                <w:lang w:val="ru-RU"/>
              </w:rPr>
            </w:pPr>
            <w:r>
              <w:rPr>
                <w:sz w:val="20"/>
                <w:szCs w:val="20"/>
                <w:lang w:val="ru-RU"/>
              </w:rPr>
              <w:t>Централизованное горячее водоснабжение</w:t>
            </w:r>
          </w:p>
        </w:tc>
        <w:tc>
          <w:tcPr>
            <w:tcW w:w="1696" w:type="dxa"/>
            <w:gridSpan w:val="2"/>
            <w:shd w:val="clear" w:color="auto" w:fill="auto"/>
            <w:hideMark/>
          </w:tcPr>
          <w:p w14:paraId="46D4B946" w14:textId="77777777" w:rsidR="00C02FE6" w:rsidRDefault="00C02FE6" w:rsidP="00C02FE6">
            <w:pPr>
              <w:pStyle w:val="aff5"/>
              <w:ind w:firstLine="0"/>
              <w:jc w:val="center"/>
              <w:rPr>
                <w:sz w:val="20"/>
                <w:szCs w:val="20"/>
              </w:rPr>
            </w:pPr>
            <w:r>
              <w:rPr>
                <w:sz w:val="20"/>
                <w:szCs w:val="20"/>
              </w:rPr>
              <w:t>120</w:t>
            </w:r>
          </w:p>
        </w:tc>
      </w:tr>
      <w:tr w:rsidR="00C02FE6" w14:paraId="411FDD85" w14:textId="77777777" w:rsidTr="00554F89">
        <w:tc>
          <w:tcPr>
            <w:tcW w:w="1162" w:type="dxa"/>
            <w:vMerge/>
            <w:shd w:val="clear" w:color="auto" w:fill="auto"/>
            <w:vAlign w:val="center"/>
            <w:hideMark/>
          </w:tcPr>
          <w:p w14:paraId="1B6EF539" w14:textId="77777777" w:rsidR="00C02FE6" w:rsidRDefault="00C02FE6" w:rsidP="00B568AD">
            <w:pPr>
              <w:ind w:firstLine="0"/>
              <w:rPr>
                <w:rFonts w:eastAsia="Times New Roman" w:cs="Times New Roman"/>
                <w:sz w:val="20"/>
                <w:szCs w:val="20"/>
                <w:lang w:eastAsia="ar-SA" w:bidi="en-US"/>
              </w:rPr>
            </w:pPr>
          </w:p>
        </w:tc>
        <w:tc>
          <w:tcPr>
            <w:tcW w:w="2228" w:type="dxa"/>
            <w:vMerge/>
            <w:shd w:val="clear" w:color="auto" w:fill="auto"/>
            <w:vAlign w:val="center"/>
            <w:hideMark/>
          </w:tcPr>
          <w:p w14:paraId="0AC242EF" w14:textId="77777777" w:rsidR="00C02FE6" w:rsidRDefault="00C02FE6" w:rsidP="00B568AD">
            <w:pPr>
              <w:ind w:firstLine="0"/>
              <w:rPr>
                <w:rFonts w:eastAsia="Times New Roman" w:cs="Times New Roman"/>
                <w:sz w:val="20"/>
                <w:szCs w:val="20"/>
                <w:lang w:eastAsia="ar-SA" w:bidi="en-US"/>
              </w:rPr>
            </w:pPr>
          </w:p>
        </w:tc>
        <w:tc>
          <w:tcPr>
            <w:tcW w:w="1842" w:type="dxa"/>
            <w:vMerge/>
            <w:shd w:val="clear" w:color="auto" w:fill="auto"/>
            <w:vAlign w:val="center"/>
            <w:hideMark/>
          </w:tcPr>
          <w:p w14:paraId="598E7947" w14:textId="77777777" w:rsidR="00C02FE6" w:rsidRDefault="00C02FE6" w:rsidP="00B568AD">
            <w:pPr>
              <w:ind w:firstLine="0"/>
              <w:rPr>
                <w:rFonts w:eastAsia="Times New Roman" w:cs="Times New Roman"/>
                <w:sz w:val="20"/>
                <w:szCs w:val="20"/>
                <w:lang w:eastAsia="ar-SA" w:bidi="en-US"/>
              </w:rPr>
            </w:pPr>
          </w:p>
        </w:tc>
        <w:tc>
          <w:tcPr>
            <w:tcW w:w="2709" w:type="dxa"/>
            <w:gridSpan w:val="2"/>
            <w:shd w:val="clear" w:color="auto" w:fill="auto"/>
            <w:hideMark/>
          </w:tcPr>
          <w:p w14:paraId="49CF8A4F" w14:textId="7F4B8C99" w:rsidR="00C02FE6" w:rsidRDefault="00C02FE6" w:rsidP="00B568AD">
            <w:pPr>
              <w:pStyle w:val="aff5"/>
              <w:ind w:firstLine="0"/>
              <w:rPr>
                <w:sz w:val="20"/>
                <w:szCs w:val="20"/>
                <w:lang w:val="ru-RU"/>
              </w:rPr>
            </w:pPr>
            <w:r>
              <w:rPr>
                <w:sz w:val="20"/>
                <w:szCs w:val="20"/>
                <w:lang w:val="ru-RU"/>
              </w:rPr>
              <w:t>Горячее водоснабжение от газовых водонагревателей</w:t>
            </w:r>
          </w:p>
        </w:tc>
        <w:tc>
          <w:tcPr>
            <w:tcW w:w="1696" w:type="dxa"/>
            <w:gridSpan w:val="2"/>
            <w:shd w:val="clear" w:color="auto" w:fill="auto"/>
            <w:hideMark/>
          </w:tcPr>
          <w:p w14:paraId="39F9D9A8" w14:textId="77777777" w:rsidR="00C02FE6" w:rsidRDefault="00C02FE6" w:rsidP="00C02FE6">
            <w:pPr>
              <w:pStyle w:val="aff5"/>
              <w:ind w:firstLine="0"/>
              <w:jc w:val="center"/>
              <w:rPr>
                <w:sz w:val="20"/>
                <w:szCs w:val="20"/>
              </w:rPr>
            </w:pPr>
            <w:r>
              <w:rPr>
                <w:sz w:val="20"/>
                <w:szCs w:val="20"/>
              </w:rPr>
              <w:t>300</w:t>
            </w:r>
          </w:p>
        </w:tc>
      </w:tr>
      <w:tr w:rsidR="00C02FE6" w14:paraId="036DA62A" w14:textId="77777777" w:rsidTr="00C02FE6">
        <w:tc>
          <w:tcPr>
            <w:tcW w:w="1162" w:type="dxa"/>
            <w:vMerge/>
            <w:shd w:val="clear" w:color="auto" w:fill="auto"/>
            <w:vAlign w:val="center"/>
            <w:hideMark/>
          </w:tcPr>
          <w:p w14:paraId="7E8208D6" w14:textId="77777777" w:rsidR="00C02FE6" w:rsidRDefault="00C02FE6" w:rsidP="00B568AD">
            <w:pPr>
              <w:ind w:firstLine="0"/>
              <w:rPr>
                <w:rFonts w:eastAsia="Times New Roman" w:cs="Times New Roman"/>
                <w:sz w:val="20"/>
                <w:szCs w:val="20"/>
                <w:lang w:eastAsia="ar-SA" w:bidi="en-US"/>
              </w:rPr>
            </w:pPr>
          </w:p>
        </w:tc>
        <w:tc>
          <w:tcPr>
            <w:tcW w:w="2228" w:type="dxa"/>
            <w:vMerge/>
            <w:shd w:val="clear" w:color="auto" w:fill="auto"/>
            <w:vAlign w:val="center"/>
            <w:hideMark/>
          </w:tcPr>
          <w:p w14:paraId="5D99EB8F" w14:textId="77777777" w:rsidR="00C02FE6" w:rsidRDefault="00C02FE6" w:rsidP="00B568AD">
            <w:pPr>
              <w:ind w:firstLine="0"/>
              <w:rPr>
                <w:rFonts w:eastAsia="Times New Roman" w:cs="Times New Roman"/>
                <w:sz w:val="20"/>
                <w:szCs w:val="20"/>
                <w:lang w:eastAsia="ar-SA" w:bidi="en-US"/>
              </w:rPr>
            </w:pPr>
          </w:p>
        </w:tc>
        <w:tc>
          <w:tcPr>
            <w:tcW w:w="1842" w:type="dxa"/>
            <w:vMerge/>
            <w:shd w:val="clear" w:color="auto" w:fill="auto"/>
            <w:vAlign w:val="center"/>
            <w:hideMark/>
          </w:tcPr>
          <w:p w14:paraId="74EEA37D" w14:textId="77777777" w:rsidR="00C02FE6" w:rsidRDefault="00C02FE6" w:rsidP="00B568AD">
            <w:pPr>
              <w:ind w:firstLine="0"/>
              <w:rPr>
                <w:rFonts w:eastAsia="Times New Roman" w:cs="Times New Roman"/>
                <w:sz w:val="20"/>
                <w:szCs w:val="20"/>
                <w:lang w:eastAsia="ar-SA" w:bidi="en-US"/>
              </w:rPr>
            </w:pPr>
          </w:p>
        </w:tc>
        <w:tc>
          <w:tcPr>
            <w:tcW w:w="1279" w:type="dxa"/>
            <w:vMerge w:val="restart"/>
            <w:shd w:val="clear" w:color="auto" w:fill="auto"/>
            <w:hideMark/>
          </w:tcPr>
          <w:p w14:paraId="0202EAC0" w14:textId="75F6B9A9" w:rsidR="00C02FE6" w:rsidRDefault="00C02FE6" w:rsidP="00B568AD">
            <w:pPr>
              <w:pStyle w:val="aff5"/>
              <w:ind w:firstLine="0"/>
              <w:rPr>
                <w:sz w:val="20"/>
                <w:szCs w:val="20"/>
                <w:lang w:val="ru-RU"/>
              </w:rPr>
            </w:pPr>
            <w:r>
              <w:rPr>
                <w:sz w:val="20"/>
                <w:szCs w:val="20"/>
                <w:lang w:val="ru-RU"/>
              </w:rPr>
              <w:t>Отсутствие всяких видов горячего водоснабжения</w:t>
            </w:r>
          </w:p>
        </w:tc>
        <w:tc>
          <w:tcPr>
            <w:tcW w:w="1430" w:type="dxa"/>
            <w:shd w:val="clear" w:color="auto" w:fill="auto"/>
          </w:tcPr>
          <w:p w14:paraId="44F47070" w14:textId="41C60A8C" w:rsidR="00C02FE6" w:rsidRDefault="007F3BE8" w:rsidP="00B568AD">
            <w:pPr>
              <w:pStyle w:val="aff5"/>
              <w:ind w:firstLine="0"/>
              <w:rPr>
                <w:sz w:val="20"/>
                <w:szCs w:val="20"/>
                <w:lang w:val="ru-RU"/>
              </w:rPr>
            </w:pPr>
            <w:r>
              <w:rPr>
                <w:sz w:val="20"/>
                <w:szCs w:val="20"/>
                <w:lang w:val="ru-RU"/>
              </w:rPr>
              <w:t>Город Жиздра</w:t>
            </w:r>
          </w:p>
        </w:tc>
        <w:tc>
          <w:tcPr>
            <w:tcW w:w="1696" w:type="dxa"/>
            <w:gridSpan w:val="2"/>
            <w:shd w:val="clear" w:color="auto" w:fill="auto"/>
            <w:hideMark/>
          </w:tcPr>
          <w:p w14:paraId="708A445D" w14:textId="77777777" w:rsidR="00C02FE6" w:rsidRDefault="00C02FE6" w:rsidP="00C02FE6">
            <w:pPr>
              <w:pStyle w:val="aff5"/>
              <w:ind w:firstLine="0"/>
              <w:jc w:val="center"/>
              <w:rPr>
                <w:sz w:val="20"/>
                <w:szCs w:val="20"/>
              </w:rPr>
            </w:pPr>
            <w:r>
              <w:rPr>
                <w:sz w:val="20"/>
                <w:szCs w:val="20"/>
              </w:rPr>
              <w:t>180</w:t>
            </w:r>
          </w:p>
        </w:tc>
      </w:tr>
      <w:tr w:rsidR="00C02FE6" w14:paraId="7BD05950" w14:textId="77777777" w:rsidTr="00C02FE6">
        <w:tc>
          <w:tcPr>
            <w:tcW w:w="1162" w:type="dxa"/>
            <w:vMerge/>
            <w:shd w:val="clear" w:color="auto" w:fill="auto"/>
            <w:vAlign w:val="center"/>
          </w:tcPr>
          <w:p w14:paraId="208C4ED5" w14:textId="77777777" w:rsidR="00C02FE6" w:rsidRDefault="00C02FE6" w:rsidP="00B568AD">
            <w:pPr>
              <w:ind w:firstLine="0"/>
              <w:rPr>
                <w:rFonts w:eastAsia="Times New Roman" w:cs="Times New Roman"/>
                <w:sz w:val="20"/>
                <w:szCs w:val="20"/>
                <w:lang w:eastAsia="ar-SA" w:bidi="en-US"/>
              </w:rPr>
            </w:pPr>
          </w:p>
        </w:tc>
        <w:tc>
          <w:tcPr>
            <w:tcW w:w="2228" w:type="dxa"/>
            <w:vMerge/>
            <w:shd w:val="clear" w:color="auto" w:fill="auto"/>
            <w:vAlign w:val="center"/>
          </w:tcPr>
          <w:p w14:paraId="41B91659" w14:textId="77777777" w:rsidR="00C02FE6" w:rsidRDefault="00C02FE6" w:rsidP="00B568AD">
            <w:pPr>
              <w:ind w:firstLine="0"/>
              <w:rPr>
                <w:rFonts w:eastAsia="Times New Roman" w:cs="Times New Roman"/>
                <w:sz w:val="20"/>
                <w:szCs w:val="20"/>
                <w:lang w:eastAsia="ar-SA" w:bidi="en-US"/>
              </w:rPr>
            </w:pPr>
          </w:p>
        </w:tc>
        <w:tc>
          <w:tcPr>
            <w:tcW w:w="1842" w:type="dxa"/>
            <w:vMerge/>
            <w:shd w:val="clear" w:color="auto" w:fill="auto"/>
            <w:vAlign w:val="center"/>
          </w:tcPr>
          <w:p w14:paraId="749B2D6B" w14:textId="77777777" w:rsidR="00C02FE6" w:rsidRDefault="00C02FE6" w:rsidP="00B568AD">
            <w:pPr>
              <w:ind w:firstLine="0"/>
              <w:rPr>
                <w:rFonts w:eastAsia="Times New Roman" w:cs="Times New Roman"/>
                <w:sz w:val="20"/>
                <w:szCs w:val="20"/>
                <w:lang w:eastAsia="ar-SA" w:bidi="en-US"/>
              </w:rPr>
            </w:pPr>
          </w:p>
        </w:tc>
        <w:tc>
          <w:tcPr>
            <w:tcW w:w="1279" w:type="dxa"/>
            <w:vMerge/>
            <w:shd w:val="clear" w:color="auto" w:fill="auto"/>
          </w:tcPr>
          <w:p w14:paraId="002A60F4" w14:textId="77777777" w:rsidR="00C02FE6" w:rsidRDefault="00C02FE6" w:rsidP="00B568AD">
            <w:pPr>
              <w:pStyle w:val="aff5"/>
              <w:ind w:firstLine="0"/>
              <w:rPr>
                <w:sz w:val="20"/>
                <w:szCs w:val="20"/>
                <w:lang w:val="ru-RU"/>
              </w:rPr>
            </w:pPr>
          </w:p>
        </w:tc>
        <w:tc>
          <w:tcPr>
            <w:tcW w:w="1430" w:type="dxa"/>
            <w:shd w:val="clear" w:color="auto" w:fill="auto"/>
          </w:tcPr>
          <w:p w14:paraId="74D62683" w14:textId="6B6924EC" w:rsidR="00C02FE6" w:rsidRDefault="00C02FE6" w:rsidP="00B568AD">
            <w:pPr>
              <w:pStyle w:val="aff5"/>
              <w:ind w:firstLine="0"/>
              <w:rPr>
                <w:sz w:val="20"/>
                <w:szCs w:val="20"/>
                <w:lang w:val="ru-RU"/>
              </w:rPr>
            </w:pPr>
            <w:r>
              <w:rPr>
                <w:sz w:val="20"/>
                <w:szCs w:val="20"/>
                <w:lang w:val="ru-RU"/>
              </w:rPr>
              <w:t>Сельские населенные пункты</w:t>
            </w:r>
          </w:p>
        </w:tc>
        <w:tc>
          <w:tcPr>
            <w:tcW w:w="1696" w:type="dxa"/>
            <w:gridSpan w:val="2"/>
            <w:shd w:val="clear" w:color="auto" w:fill="auto"/>
          </w:tcPr>
          <w:p w14:paraId="5690606F" w14:textId="77777777" w:rsidR="00C02FE6" w:rsidRPr="00783E7A" w:rsidRDefault="00C02FE6" w:rsidP="00C02FE6">
            <w:pPr>
              <w:pStyle w:val="aff5"/>
              <w:ind w:firstLine="0"/>
              <w:jc w:val="center"/>
              <w:rPr>
                <w:sz w:val="20"/>
                <w:szCs w:val="20"/>
                <w:lang w:val="ru-RU"/>
              </w:rPr>
            </w:pPr>
            <w:r>
              <w:rPr>
                <w:sz w:val="20"/>
                <w:szCs w:val="20"/>
                <w:lang w:val="ru-RU"/>
              </w:rPr>
              <w:t>220</w:t>
            </w:r>
          </w:p>
        </w:tc>
      </w:tr>
      <w:tr w:rsidR="00C02FE6" w14:paraId="18E491F9" w14:textId="77777777" w:rsidTr="00554F89">
        <w:tc>
          <w:tcPr>
            <w:tcW w:w="1162" w:type="dxa"/>
            <w:vMerge/>
            <w:shd w:val="clear" w:color="auto" w:fill="auto"/>
            <w:vAlign w:val="center"/>
            <w:hideMark/>
          </w:tcPr>
          <w:p w14:paraId="02FF4DD9" w14:textId="77777777" w:rsidR="00C02FE6" w:rsidRDefault="00C02FE6" w:rsidP="00C02FE6">
            <w:pPr>
              <w:ind w:firstLine="0"/>
              <w:jc w:val="left"/>
              <w:rPr>
                <w:rFonts w:eastAsia="Times New Roman" w:cs="Times New Roman"/>
                <w:sz w:val="20"/>
                <w:szCs w:val="20"/>
                <w:lang w:eastAsia="ar-SA" w:bidi="en-US"/>
              </w:rPr>
            </w:pPr>
          </w:p>
        </w:tc>
        <w:tc>
          <w:tcPr>
            <w:tcW w:w="2228" w:type="dxa"/>
            <w:shd w:val="clear" w:color="auto" w:fill="auto"/>
            <w:hideMark/>
          </w:tcPr>
          <w:p w14:paraId="175A3402" w14:textId="77777777" w:rsidR="00C02FE6" w:rsidRDefault="00C02FE6" w:rsidP="00C02FE6">
            <w:pPr>
              <w:pStyle w:val="aff5"/>
              <w:ind w:firstLine="0"/>
              <w:jc w:val="left"/>
              <w:rPr>
                <w:sz w:val="20"/>
                <w:szCs w:val="20"/>
                <w:lang w:val="ru-RU"/>
              </w:rPr>
            </w:pPr>
            <w:r>
              <w:rPr>
                <w:sz w:val="20"/>
                <w:szCs w:val="20"/>
                <w:lang w:val="ru-RU"/>
              </w:rPr>
              <w:t>Расчетный показатель максимально допустимого уровня территориальной доступности</w:t>
            </w:r>
          </w:p>
        </w:tc>
        <w:tc>
          <w:tcPr>
            <w:tcW w:w="6247" w:type="dxa"/>
            <w:gridSpan w:val="5"/>
            <w:shd w:val="clear" w:color="auto" w:fill="auto"/>
            <w:hideMark/>
          </w:tcPr>
          <w:p w14:paraId="7A89F0B7" w14:textId="77777777" w:rsidR="00C02FE6" w:rsidRDefault="00C02FE6" w:rsidP="00C02FE6">
            <w:pPr>
              <w:pStyle w:val="aff5"/>
              <w:ind w:firstLine="0"/>
              <w:jc w:val="center"/>
              <w:rPr>
                <w:sz w:val="20"/>
                <w:szCs w:val="20"/>
                <w:lang w:val="ru-RU"/>
              </w:rPr>
            </w:pPr>
            <w:r>
              <w:rPr>
                <w:sz w:val="20"/>
                <w:szCs w:val="20"/>
                <w:lang w:val="ru-RU"/>
              </w:rPr>
              <w:t>Не нормируется</w:t>
            </w:r>
          </w:p>
        </w:tc>
      </w:tr>
      <w:tr w:rsidR="00C02FE6" w14:paraId="658262B7" w14:textId="77777777" w:rsidTr="00554F89">
        <w:tc>
          <w:tcPr>
            <w:tcW w:w="9637" w:type="dxa"/>
            <w:gridSpan w:val="7"/>
            <w:shd w:val="clear" w:color="auto" w:fill="auto"/>
            <w:vAlign w:val="center"/>
          </w:tcPr>
          <w:p w14:paraId="5D7BAE0B" w14:textId="77777777" w:rsidR="00C02FE6" w:rsidRPr="009F7FBD" w:rsidRDefault="00C02FE6" w:rsidP="00C02FE6">
            <w:pPr>
              <w:pStyle w:val="aff5"/>
              <w:ind w:firstLine="0"/>
              <w:rPr>
                <w:b/>
                <w:bCs/>
                <w:sz w:val="20"/>
                <w:szCs w:val="20"/>
                <w:lang w:val="ru-RU"/>
              </w:rPr>
            </w:pPr>
            <w:r w:rsidRPr="009F7FBD">
              <w:rPr>
                <w:b/>
                <w:bCs/>
                <w:sz w:val="20"/>
                <w:szCs w:val="20"/>
                <w:lang w:val="ru-RU"/>
              </w:rPr>
              <w:t>Примечания:</w:t>
            </w:r>
          </w:p>
          <w:p w14:paraId="6CD0B54F" w14:textId="77777777" w:rsidR="00C02FE6" w:rsidRDefault="00C02FE6" w:rsidP="00C02FE6">
            <w:pPr>
              <w:pStyle w:val="aff5"/>
              <w:ind w:firstLine="0"/>
              <w:rPr>
                <w:sz w:val="20"/>
                <w:szCs w:val="20"/>
                <w:lang w:val="ru-RU"/>
              </w:rPr>
            </w:pPr>
            <w:r>
              <w:rPr>
                <w:sz w:val="20"/>
                <w:szCs w:val="20"/>
                <w:lang w:val="ru-RU"/>
              </w:rPr>
              <w:t>1. Приведенные укрупненные показатели предусматривают электропотребление жилыми и общественными зданиями, объектами коммунально-бытового обслуживания и транспортного обслуживания, наружным освещением.</w:t>
            </w:r>
          </w:p>
          <w:p w14:paraId="1DC88552" w14:textId="77777777" w:rsidR="00C02FE6" w:rsidRDefault="00C02FE6" w:rsidP="00C02FE6">
            <w:pPr>
              <w:pStyle w:val="aff5"/>
              <w:ind w:firstLine="0"/>
              <w:rPr>
                <w:sz w:val="20"/>
                <w:szCs w:val="20"/>
                <w:lang w:val="ru-RU"/>
              </w:rPr>
            </w:pPr>
            <w:r>
              <w:rPr>
                <w:sz w:val="20"/>
                <w:szCs w:val="20"/>
                <w:lang w:val="ru-RU"/>
              </w:rPr>
              <w:t>2. Укрупненные показатели потребления газа приведены при теплоте сгорания газа 34 МДж/куб. м (8000 ккал/куб. м).</w:t>
            </w:r>
          </w:p>
          <w:p w14:paraId="30AF6ABD" w14:textId="77777777" w:rsidR="00C02FE6" w:rsidRPr="00890F97" w:rsidRDefault="00C02FE6" w:rsidP="00C02FE6">
            <w:pPr>
              <w:pStyle w:val="aff5"/>
              <w:ind w:firstLine="0"/>
              <w:rPr>
                <w:sz w:val="20"/>
                <w:szCs w:val="20"/>
                <w:lang w:val="ru-RU"/>
              </w:rPr>
            </w:pPr>
            <w:r>
              <w:rPr>
                <w:sz w:val="20"/>
                <w:szCs w:val="20"/>
                <w:lang w:val="ru-RU"/>
              </w:rPr>
              <w:t>3</w:t>
            </w:r>
            <w:r w:rsidRPr="00890F97">
              <w:rPr>
                <w:sz w:val="20"/>
                <w:szCs w:val="20"/>
                <w:lang w:val="ru-RU"/>
              </w:rPr>
              <w:t>. Удельное водопотребление включает расходы воды на хозяйственно-питьевые и бытовые нужды в общественных зданиях (по классификации, принятой в СП 44.13330.2011), за исключением расходов воды для домов отдыха, санитарно-туристских комплексов и детских оздоровительных лагерей, которые должны приниматься согласно СП 30.13330.2020 и технологическим данным.</w:t>
            </w:r>
          </w:p>
          <w:p w14:paraId="549EA73B" w14:textId="77777777" w:rsidR="00C02FE6" w:rsidRDefault="00C02FE6" w:rsidP="00C02FE6">
            <w:pPr>
              <w:pStyle w:val="aff5"/>
              <w:ind w:firstLine="0"/>
              <w:rPr>
                <w:sz w:val="20"/>
                <w:szCs w:val="20"/>
                <w:lang w:val="ru-RU"/>
              </w:rPr>
            </w:pPr>
            <w:r>
              <w:rPr>
                <w:sz w:val="20"/>
                <w:szCs w:val="20"/>
                <w:lang w:val="ru-RU"/>
              </w:rPr>
              <w:t>4</w:t>
            </w:r>
            <w:r w:rsidRPr="00890F97">
              <w:rPr>
                <w:sz w:val="20"/>
                <w:szCs w:val="20"/>
                <w:lang w:val="ru-RU"/>
              </w:rPr>
              <w:t>. 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10-20% суммарного расхода на хозяйственно-питьевые нужды населенного пункта.</w:t>
            </w:r>
          </w:p>
        </w:tc>
      </w:tr>
    </w:tbl>
    <w:p w14:paraId="62BD43C3" w14:textId="586ACD6F" w:rsidR="00D110DE" w:rsidRPr="00E128C1" w:rsidRDefault="00D110DE" w:rsidP="00D110DE">
      <w:pPr>
        <w:keepNext/>
        <w:suppressAutoHyphens/>
        <w:spacing w:before="120"/>
        <w:jc w:val="right"/>
        <w:rPr>
          <w:bCs/>
          <w:iCs/>
        </w:rPr>
      </w:pPr>
      <w:r w:rsidRPr="00E128C1">
        <w:rPr>
          <w:bCs/>
          <w:iCs/>
        </w:rPr>
        <w:t>Таблица 1.</w:t>
      </w:r>
      <w:r>
        <w:rPr>
          <w:bCs/>
          <w:iCs/>
        </w:rPr>
        <w:t>2</w:t>
      </w:r>
    </w:p>
    <w:p w14:paraId="006D0F11" w14:textId="72E7A3D0" w:rsidR="00D110DE" w:rsidRPr="00F43A9F" w:rsidRDefault="00D110DE" w:rsidP="00D110DE">
      <w:pPr>
        <w:pStyle w:val="5"/>
      </w:pPr>
      <w:r>
        <w:t>Объекты</w:t>
      </w:r>
      <w:r w:rsidRPr="00F43A9F">
        <w:t xml:space="preserve"> местного значения муниципального района в области </w:t>
      </w:r>
      <w:r>
        <w:t>тепло-, водоснабжения и водоотведения сельских поселений</w:t>
      </w:r>
    </w:p>
    <w:tbl>
      <w:tblPr>
        <w:tblStyle w:val="af1"/>
        <w:tblW w:w="963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163"/>
        <w:gridCol w:w="2655"/>
        <w:gridCol w:w="1985"/>
        <w:gridCol w:w="3118"/>
        <w:gridCol w:w="718"/>
      </w:tblGrid>
      <w:tr w:rsidR="00E128C1" w14:paraId="04B89494" w14:textId="77777777" w:rsidTr="00554F89">
        <w:trPr>
          <w:tblHeader/>
        </w:trPr>
        <w:tc>
          <w:tcPr>
            <w:tcW w:w="1163" w:type="dxa"/>
            <w:shd w:val="clear" w:color="auto" w:fill="auto"/>
            <w:hideMark/>
          </w:tcPr>
          <w:p w14:paraId="552FBE36" w14:textId="77777777" w:rsidR="00E128C1" w:rsidRPr="00E128C1" w:rsidRDefault="00E128C1" w:rsidP="004625CF">
            <w:pPr>
              <w:pStyle w:val="aff5"/>
              <w:ind w:firstLine="0"/>
              <w:jc w:val="center"/>
              <w:rPr>
                <w:b/>
                <w:iCs/>
                <w:sz w:val="20"/>
                <w:szCs w:val="20"/>
                <w:lang w:val="ru-RU"/>
              </w:rPr>
            </w:pPr>
            <w:r w:rsidRPr="00E128C1">
              <w:rPr>
                <w:b/>
                <w:iCs/>
                <w:sz w:val="20"/>
                <w:szCs w:val="20"/>
                <w:lang w:val="ru-RU"/>
              </w:rPr>
              <w:t>Наименование вида объекта</w:t>
            </w:r>
          </w:p>
        </w:tc>
        <w:tc>
          <w:tcPr>
            <w:tcW w:w="2655" w:type="dxa"/>
            <w:shd w:val="clear" w:color="auto" w:fill="auto"/>
            <w:hideMark/>
          </w:tcPr>
          <w:p w14:paraId="23A10D7D" w14:textId="77777777" w:rsidR="00E128C1" w:rsidRPr="00E128C1" w:rsidRDefault="00E128C1" w:rsidP="004625CF">
            <w:pPr>
              <w:pStyle w:val="aff5"/>
              <w:ind w:firstLine="0"/>
              <w:jc w:val="center"/>
              <w:rPr>
                <w:b/>
                <w:iCs/>
                <w:sz w:val="20"/>
                <w:szCs w:val="20"/>
                <w:lang w:val="ru-RU"/>
              </w:rPr>
            </w:pPr>
            <w:r w:rsidRPr="00E128C1">
              <w:rPr>
                <w:b/>
                <w:iCs/>
                <w:sz w:val="20"/>
                <w:szCs w:val="20"/>
                <w:lang w:val="ru-RU"/>
              </w:rPr>
              <w:t>Тип расчетного показателя</w:t>
            </w:r>
          </w:p>
        </w:tc>
        <w:tc>
          <w:tcPr>
            <w:tcW w:w="1985" w:type="dxa"/>
            <w:shd w:val="clear" w:color="auto" w:fill="auto"/>
            <w:hideMark/>
          </w:tcPr>
          <w:p w14:paraId="748F2F27" w14:textId="77777777" w:rsidR="00E128C1" w:rsidRPr="00E128C1" w:rsidRDefault="00E128C1" w:rsidP="004625CF">
            <w:pPr>
              <w:pStyle w:val="aff5"/>
              <w:ind w:firstLine="0"/>
              <w:jc w:val="center"/>
              <w:rPr>
                <w:b/>
                <w:iCs/>
                <w:sz w:val="20"/>
                <w:szCs w:val="20"/>
                <w:lang w:val="ru-RU"/>
              </w:rPr>
            </w:pPr>
            <w:r w:rsidRPr="00E128C1">
              <w:rPr>
                <w:b/>
                <w:iCs/>
                <w:sz w:val="20"/>
                <w:szCs w:val="20"/>
                <w:lang w:val="ru-RU"/>
              </w:rPr>
              <w:t>Наименование расчетного показателя, единица измерения</w:t>
            </w:r>
          </w:p>
        </w:tc>
        <w:tc>
          <w:tcPr>
            <w:tcW w:w="3836" w:type="dxa"/>
            <w:gridSpan w:val="2"/>
            <w:shd w:val="clear" w:color="auto" w:fill="auto"/>
            <w:hideMark/>
          </w:tcPr>
          <w:p w14:paraId="3410D498" w14:textId="77777777" w:rsidR="00E128C1" w:rsidRPr="00E128C1" w:rsidRDefault="00E128C1" w:rsidP="004625CF">
            <w:pPr>
              <w:pStyle w:val="aff5"/>
              <w:ind w:firstLine="0"/>
              <w:jc w:val="center"/>
              <w:rPr>
                <w:iCs/>
                <w:sz w:val="20"/>
                <w:szCs w:val="20"/>
                <w:lang w:val="ru-RU"/>
              </w:rPr>
            </w:pPr>
            <w:r w:rsidRPr="00E128C1">
              <w:rPr>
                <w:b/>
                <w:iCs/>
                <w:sz w:val="20"/>
                <w:szCs w:val="20"/>
                <w:lang w:val="ru-RU"/>
              </w:rPr>
              <w:t>Значение расчетного показателя</w:t>
            </w:r>
          </w:p>
        </w:tc>
      </w:tr>
      <w:tr w:rsidR="008E552B" w14:paraId="04D14872" w14:textId="77777777" w:rsidTr="00554F89">
        <w:tc>
          <w:tcPr>
            <w:tcW w:w="1163" w:type="dxa"/>
            <w:vMerge w:val="restart"/>
            <w:shd w:val="clear" w:color="auto" w:fill="auto"/>
            <w:hideMark/>
          </w:tcPr>
          <w:p w14:paraId="52C6C0D3" w14:textId="73A9E6FB" w:rsidR="008E552B" w:rsidRDefault="008E552B" w:rsidP="00B568AD">
            <w:pPr>
              <w:pStyle w:val="aff5"/>
              <w:ind w:firstLine="0"/>
              <w:rPr>
                <w:sz w:val="20"/>
                <w:szCs w:val="20"/>
                <w:lang w:val="ru-RU"/>
              </w:rPr>
            </w:pPr>
            <w:r>
              <w:rPr>
                <w:sz w:val="20"/>
                <w:szCs w:val="20"/>
                <w:lang w:val="ru-RU"/>
              </w:rPr>
              <w:t>Объекты теплоснабжения</w:t>
            </w:r>
            <w:r w:rsidR="00D110DE">
              <w:rPr>
                <w:sz w:val="20"/>
                <w:szCs w:val="20"/>
                <w:lang w:val="ru-RU"/>
              </w:rPr>
              <w:t xml:space="preserve"> сельских поселений</w:t>
            </w:r>
          </w:p>
        </w:tc>
        <w:tc>
          <w:tcPr>
            <w:tcW w:w="2655" w:type="dxa"/>
            <w:vMerge w:val="restart"/>
            <w:shd w:val="clear" w:color="auto" w:fill="auto"/>
            <w:hideMark/>
          </w:tcPr>
          <w:p w14:paraId="2DE03D23" w14:textId="77777777" w:rsidR="008E552B" w:rsidRDefault="008E552B" w:rsidP="00B568AD">
            <w:pPr>
              <w:pStyle w:val="aff5"/>
              <w:ind w:firstLine="0"/>
              <w:rPr>
                <w:sz w:val="20"/>
                <w:szCs w:val="20"/>
                <w:lang w:val="ru-RU"/>
              </w:rPr>
            </w:pPr>
            <w:r>
              <w:rPr>
                <w:sz w:val="20"/>
                <w:szCs w:val="20"/>
                <w:lang w:val="ru-RU"/>
              </w:rPr>
              <w:t>Расчетный показатель минимально допустимого уровня обеспеченности</w:t>
            </w:r>
          </w:p>
        </w:tc>
        <w:tc>
          <w:tcPr>
            <w:tcW w:w="1985" w:type="dxa"/>
            <w:vMerge w:val="restart"/>
            <w:shd w:val="clear" w:color="auto" w:fill="auto"/>
            <w:hideMark/>
          </w:tcPr>
          <w:p w14:paraId="0E96436E" w14:textId="7C2E262D" w:rsidR="008E552B" w:rsidRPr="008E552B" w:rsidRDefault="008E552B" w:rsidP="008E552B">
            <w:pPr>
              <w:pStyle w:val="aff5"/>
              <w:ind w:firstLine="0"/>
              <w:jc w:val="left"/>
              <w:rPr>
                <w:sz w:val="20"/>
                <w:szCs w:val="20"/>
                <w:lang w:val="ru-RU"/>
              </w:rPr>
            </w:pPr>
            <w:r w:rsidRPr="008E552B">
              <w:rPr>
                <w:sz w:val="20"/>
                <w:szCs w:val="20"/>
                <w:lang w:val="ru-RU"/>
              </w:rPr>
              <w:t>Объем теплопотребления, Гкал/год на 1 чел</w:t>
            </w:r>
            <w:r>
              <w:rPr>
                <w:sz w:val="20"/>
                <w:szCs w:val="20"/>
                <w:lang w:val="ru-RU"/>
              </w:rPr>
              <w:t>.</w:t>
            </w:r>
          </w:p>
        </w:tc>
        <w:tc>
          <w:tcPr>
            <w:tcW w:w="3118" w:type="dxa"/>
            <w:shd w:val="clear" w:color="auto" w:fill="auto"/>
            <w:hideMark/>
          </w:tcPr>
          <w:p w14:paraId="35A59307" w14:textId="2C650B87" w:rsidR="008E552B" w:rsidRDefault="00C02FE6" w:rsidP="00B568AD">
            <w:pPr>
              <w:pStyle w:val="aff5"/>
              <w:ind w:firstLine="0"/>
              <w:rPr>
                <w:sz w:val="20"/>
                <w:szCs w:val="20"/>
                <w:lang w:val="ru-RU"/>
              </w:rPr>
            </w:pPr>
            <w:r>
              <w:rPr>
                <w:sz w:val="20"/>
                <w:szCs w:val="20"/>
                <w:lang w:val="ru-RU"/>
              </w:rPr>
              <w:t>П</w:t>
            </w:r>
            <w:r w:rsidR="008E552B" w:rsidRPr="008E552B">
              <w:rPr>
                <w:sz w:val="20"/>
                <w:szCs w:val="20"/>
                <w:lang w:val="ru-RU"/>
              </w:rPr>
              <w:t>ри наличии в квартире газовой плиты и централизованного горячего водоснабжения при газоснабжении природным газом</w:t>
            </w:r>
          </w:p>
        </w:tc>
        <w:tc>
          <w:tcPr>
            <w:tcW w:w="717" w:type="dxa"/>
            <w:shd w:val="clear" w:color="auto" w:fill="auto"/>
            <w:hideMark/>
          </w:tcPr>
          <w:p w14:paraId="2C0632A2" w14:textId="29D643A0" w:rsidR="008E552B" w:rsidRDefault="008E552B" w:rsidP="008E552B">
            <w:pPr>
              <w:pStyle w:val="aff5"/>
              <w:ind w:firstLine="0"/>
              <w:jc w:val="center"/>
              <w:rPr>
                <w:sz w:val="20"/>
                <w:szCs w:val="20"/>
              </w:rPr>
            </w:pPr>
            <w:r>
              <w:rPr>
                <w:sz w:val="20"/>
                <w:szCs w:val="20"/>
              </w:rPr>
              <w:t>0,97</w:t>
            </w:r>
          </w:p>
        </w:tc>
      </w:tr>
      <w:tr w:rsidR="008E552B" w14:paraId="21C5EF1A" w14:textId="77777777" w:rsidTr="00554F89">
        <w:tc>
          <w:tcPr>
            <w:tcW w:w="1163" w:type="dxa"/>
            <w:vMerge/>
            <w:shd w:val="clear" w:color="auto" w:fill="auto"/>
            <w:vAlign w:val="center"/>
            <w:hideMark/>
          </w:tcPr>
          <w:p w14:paraId="6BD4FDDA" w14:textId="77777777" w:rsidR="008E552B" w:rsidRDefault="008E552B" w:rsidP="00B568AD">
            <w:pPr>
              <w:ind w:firstLine="0"/>
              <w:rPr>
                <w:rFonts w:eastAsia="Times New Roman" w:cs="Times New Roman"/>
                <w:sz w:val="20"/>
                <w:szCs w:val="20"/>
                <w:lang w:eastAsia="ar-SA" w:bidi="en-US"/>
              </w:rPr>
            </w:pPr>
          </w:p>
        </w:tc>
        <w:tc>
          <w:tcPr>
            <w:tcW w:w="2655" w:type="dxa"/>
            <w:vMerge/>
            <w:shd w:val="clear" w:color="auto" w:fill="auto"/>
            <w:vAlign w:val="center"/>
            <w:hideMark/>
          </w:tcPr>
          <w:p w14:paraId="651B7620" w14:textId="77777777" w:rsidR="008E552B" w:rsidRDefault="008E552B" w:rsidP="00B568AD">
            <w:pPr>
              <w:ind w:firstLine="0"/>
              <w:rPr>
                <w:rFonts w:eastAsia="Times New Roman" w:cs="Times New Roman"/>
                <w:sz w:val="20"/>
                <w:szCs w:val="20"/>
                <w:lang w:eastAsia="ar-SA" w:bidi="en-US"/>
              </w:rPr>
            </w:pPr>
          </w:p>
        </w:tc>
        <w:tc>
          <w:tcPr>
            <w:tcW w:w="1985" w:type="dxa"/>
            <w:vMerge/>
            <w:shd w:val="clear" w:color="auto" w:fill="auto"/>
            <w:vAlign w:val="center"/>
            <w:hideMark/>
          </w:tcPr>
          <w:p w14:paraId="698F930C" w14:textId="77777777" w:rsidR="008E552B" w:rsidRDefault="008E552B" w:rsidP="008E552B">
            <w:pPr>
              <w:ind w:firstLine="0"/>
              <w:jc w:val="left"/>
              <w:rPr>
                <w:rFonts w:eastAsia="Times New Roman" w:cs="Times New Roman"/>
                <w:sz w:val="20"/>
                <w:szCs w:val="20"/>
                <w:lang w:eastAsia="ar-SA" w:bidi="en-US"/>
              </w:rPr>
            </w:pPr>
          </w:p>
        </w:tc>
        <w:tc>
          <w:tcPr>
            <w:tcW w:w="3118" w:type="dxa"/>
            <w:shd w:val="clear" w:color="auto" w:fill="auto"/>
            <w:hideMark/>
          </w:tcPr>
          <w:p w14:paraId="44092301" w14:textId="08D07494" w:rsidR="008E552B" w:rsidRDefault="00C02FE6" w:rsidP="00B568AD">
            <w:pPr>
              <w:pStyle w:val="aff5"/>
              <w:ind w:firstLine="0"/>
              <w:rPr>
                <w:sz w:val="20"/>
                <w:szCs w:val="20"/>
                <w:lang w:val="ru-RU"/>
              </w:rPr>
            </w:pPr>
            <w:r>
              <w:rPr>
                <w:sz w:val="20"/>
                <w:szCs w:val="20"/>
                <w:lang w:val="ru-RU"/>
              </w:rPr>
              <w:t>П</w:t>
            </w:r>
            <w:r w:rsidR="008E552B" w:rsidRPr="008E552B">
              <w:rPr>
                <w:sz w:val="20"/>
                <w:szCs w:val="20"/>
                <w:lang w:val="ru-RU"/>
              </w:rPr>
              <w:t>ри наличии в квартире газовой плиты и газового водонагревателя (при отсутствии централизованного горячего водоснабжения) при газоснабжении природным газом</w:t>
            </w:r>
          </w:p>
        </w:tc>
        <w:tc>
          <w:tcPr>
            <w:tcW w:w="717" w:type="dxa"/>
            <w:shd w:val="clear" w:color="auto" w:fill="auto"/>
            <w:hideMark/>
          </w:tcPr>
          <w:p w14:paraId="2D90A991" w14:textId="40D6AC7D" w:rsidR="008E552B" w:rsidRDefault="008E552B" w:rsidP="008E552B">
            <w:pPr>
              <w:pStyle w:val="aff5"/>
              <w:ind w:firstLine="0"/>
              <w:jc w:val="center"/>
              <w:rPr>
                <w:sz w:val="20"/>
                <w:szCs w:val="20"/>
              </w:rPr>
            </w:pPr>
            <w:r>
              <w:rPr>
                <w:sz w:val="20"/>
                <w:szCs w:val="20"/>
              </w:rPr>
              <w:t>2,40</w:t>
            </w:r>
          </w:p>
        </w:tc>
      </w:tr>
      <w:tr w:rsidR="008E552B" w14:paraId="70CCE5B2" w14:textId="77777777" w:rsidTr="00554F89">
        <w:tc>
          <w:tcPr>
            <w:tcW w:w="1163" w:type="dxa"/>
            <w:vMerge/>
            <w:shd w:val="clear" w:color="auto" w:fill="auto"/>
            <w:vAlign w:val="center"/>
          </w:tcPr>
          <w:p w14:paraId="29317BB5" w14:textId="77777777" w:rsidR="008E552B" w:rsidRDefault="008E552B" w:rsidP="00B568AD">
            <w:pPr>
              <w:ind w:firstLine="0"/>
              <w:rPr>
                <w:rFonts w:eastAsia="Times New Roman" w:cs="Times New Roman"/>
                <w:sz w:val="20"/>
                <w:szCs w:val="20"/>
                <w:lang w:eastAsia="ar-SA" w:bidi="en-US"/>
              </w:rPr>
            </w:pPr>
          </w:p>
        </w:tc>
        <w:tc>
          <w:tcPr>
            <w:tcW w:w="2655" w:type="dxa"/>
            <w:vMerge/>
            <w:shd w:val="clear" w:color="auto" w:fill="auto"/>
            <w:vAlign w:val="center"/>
          </w:tcPr>
          <w:p w14:paraId="6A63A37F" w14:textId="77777777" w:rsidR="008E552B" w:rsidRDefault="008E552B" w:rsidP="00B568AD">
            <w:pPr>
              <w:ind w:firstLine="0"/>
              <w:rPr>
                <w:rFonts w:eastAsia="Times New Roman" w:cs="Times New Roman"/>
                <w:sz w:val="20"/>
                <w:szCs w:val="20"/>
                <w:lang w:eastAsia="ar-SA" w:bidi="en-US"/>
              </w:rPr>
            </w:pPr>
          </w:p>
        </w:tc>
        <w:tc>
          <w:tcPr>
            <w:tcW w:w="1985" w:type="dxa"/>
            <w:vMerge/>
            <w:shd w:val="clear" w:color="auto" w:fill="auto"/>
            <w:vAlign w:val="center"/>
          </w:tcPr>
          <w:p w14:paraId="0B8429B0" w14:textId="77777777" w:rsidR="008E552B" w:rsidRDefault="008E552B" w:rsidP="008E552B">
            <w:pPr>
              <w:ind w:firstLine="0"/>
              <w:jc w:val="left"/>
              <w:rPr>
                <w:rFonts w:eastAsia="Times New Roman" w:cs="Times New Roman"/>
                <w:sz w:val="20"/>
                <w:szCs w:val="20"/>
                <w:lang w:eastAsia="ar-SA" w:bidi="en-US"/>
              </w:rPr>
            </w:pPr>
          </w:p>
        </w:tc>
        <w:tc>
          <w:tcPr>
            <w:tcW w:w="3118" w:type="dxa"/>
            <w:shd w:val="clear" w:color="auto" w:fill="auto"/>
          </w:tcPr>
          <w:p w14:paraId="684003A6" w14:textId="02658277" w:rsidR="008E552B" w:rsidRDefault="00C02FE6" w:rsidP="00B568AD">
            <w:pPr>
              <w:pStyle w:val="aff5"/>
              <w:ind w:firstLine="0"/>
              <w:rPr>
                <w:sz w:val="20"/>
                <w:szCs w:val="20"/>
                <w:lang w:val="ru-RU"/>
              </w:rPr>
            </w:pPr>
            <w:r>
              <w:rPr>
                <w:sz w:val="20"/>
                <w:szCs w:val="20"/>
                <w:lang w:val="ru-RU"/>
              </w:rPr>
              <w:t>П</w:t>
            </w:r>
            <w:r w:rsidR="008E552B" w:rsidRPr="008E552B">
              <w:rPr>
                <w:sz w:val="20"/>
                <w:szCs w:val="20"/>
                <w:lang w:val="ru-RU"/>
              </w:rPr>
              <w:t>ри наличии в квартире газовой плиты и отсутствии централизованного горячего водоснабжения и газового водонагревателя при газоснабжении природным газом</w:t>
            </w:r>
          </w:p>
        </w:tc>
        <w:tc>
          <w:tcPr>
            <w:tcW w:w="717" w:type="dxa"/>
            <w:shd w:val="clear" w:color="auto" w:fill="auto"/>
          </w:tcPr>
          <w:p w14:paraId="7AD8F8C7" w14:textId="6186BB47" w:rsidR="008E552B" w:rsidRDefault="008E552B" w:rsidP="008E552B">
            <w:pPr>
              <w:pStyle w:val="aff5"/>
              <w:ind w:firstLine="0"/>
              <w:jc w:val="center"/>
              <w:rPr>
                <w:sz w:val="20"/>
                <w:szCs w:val="20"/>
              </w:rPr>
            </w:pPr>
            <w:r>
              <w:rPr>
                <w:sz w:val="20"/>
                <w:szCs w:val="20"/>
              </w:rPr>
              <w:t>1,43</w:t>
            </w:r>
          </w:p>
        </w:tc>
      </w:tr>
      <w:tr w:rsidR="008E552B" w14:paraId="5CE4088E" w14:textId="77777777" w:rsidTr="00554F89">
        <w:tc>
          <w:tcPr>
            <w:tcW w:w="1163" w:type="dxa"/>
            <w:vMerge/>
            <w:shd w:val="clear" w:color="auto" w:fill="auto"/>
            <w:vAlign w:val="center"/>
          </w:tcPr>
          <w:p w14:paraId="5B9FBD5A" w14:textId="77777777" w:rsidR="008E552B" w:rsidRDefault="008E552B" w:rsidP="00B568AD">
            <w:pPr>
              <w:ind w:firstLine="0"/>
              <w:rPr>
                <w:rFonts w:eastAsia="Times New Roman" w:cs="Times New Roman"/>
                <w:sz w:val="20"/>
                <w:szCs w:val="20"/>
                <w:lang w:eastAsia="ar-SA" w:bidi="en-US"/>
              </w:rPr>
            </w:pPr>
          </w:p>
        </w:tc>
        <w:tc>
          <w:tcPr>
            <w:tcW w:w="2655" w:type="dxa"/>
            <w:shd w:val="clear" w:color="auto" w:fill="auto"/>
          </w:tcPr>
          <w:p w14:paraId="1A3000F6" w14:textId="3800CAAE" w:rsidR="008E552B" w:rsidRDefault="008E552B" w:rsidP="00B568AD">
            <w:pPr>
              <w:ind w:firstLine="0"/>
              <w:rPr>
                <w:rFonts w:eastAsia="Times New Roman" w:cs="Times New Roman"/>
                <w:sz w:val="20"/>
                <w:szCs w:val="20"/>
                <w:lang w:eastAsia="ar-SA" w:bidi="en-US"/>
              </w:rPr>
            </w:pPr>
            <w:r>
              <w:rPr>
                <w:sz w:val="20"/>
                <w:szCs w:val="20"/>
              </w:rPr>
              <w:t>Расчетный показатель максимально допустимого уровня территориальной доступности</w:t>
            </w:r>
          </w:p>
        </w:tc>
        <w:tc>
          <w:tcPr>
            <w:tcW w:w="5821" w:type="dxa"/>
            <w:gridSpan w:val="3"/>
            <w:shd w:val="clear" w:color="auto" w:fill="auto"/>
          </w:tcPr>
          <w:p w14:paraId="21553521" w14:textId="287146F1" w:rsidR="008E552B" w:rsidRPr="008E552B" w:rsidRDefault="008E552B" w:rsidP="008E552B">
            <w:pPr>
              <w:pStyle w:val="aff5"/>
              <w:ind w:firstLine="0"/>
              <w:jc w:val="center"/>
              <w:rPr>
                <w:sz w:val="20"/>
                <w:szCs w:val="20"/>
                <w:lang w:val="ru-RU"/>
              </w:rPr>
            </w:pPr>
            <w:r>
              <w:rPr>
                <w:sz w:val="20"/>
                <w:szCs w:val="20"/>
                <w:lang w:val="ru-RU"/>
              </w:rPr>
              <w:t>Не нормируется</w:t>
            </w:r>
          </w:p>
        </w:tc>
      </w:tr>
      <w:tr w:rsidR="008E552B" w14:paraId="3B09C025" w14:textId="77777777" w:rsidTr="00554F89">
        <w:tc>
          <w:tcPr>
            <w:tcW w:w="1163" w:type="dxa"/>
            <w:vMerge w:val="restart"/>
            <w:shd w:val="clear" w:color="auto" w:fill="auto"/>
          </w:tcPr>
          <w:p w14:paraId="33291A0F" w14:textId="1D00CA7A" w:rsidR="008E552B" w:rsidRDefault="008E552B" w:rsidP="00B568AD">
            <w:pPr>
              <w:ind w:firstLine="0"/>
              <w:rPr>
                <w:rFonts w:eastAsia="Times New Roman" w:cs="Times New Roman"/>
                <w:sz w:val="20"/>
                <w:szCs w:val="20"/>
                <w:lang w:eastAsia="ar-SA" w:bidi="en-US"/>
              </w:rPr>
            </w:pPr>
            <w:r>
              <w:rPr>
                <w:sz w:val="20"/>
                <w:szCs w:val="20"/>
              </w:rPr>
              <w:t>Объекты водоснабжения сельских поселений</w:t>
            </w:r>
          </w:p>
        </w:tc>
        <w:tc>
          <w:tcPr>
            <w:tcW w:w="2655" w:type="dxa"/>
            <w:vMerge w:val="restart"/>
            <w:shd w:val="clear" w:color="auto" w:fill="auto"/>
          </w:tcPr>
          <w:p w14:paraId="4AD98F8F" w14:textId="2F498DAE" w:rsidR="008E552B" w:rsidRDefault="008E552B" w:rsidP="00B568AD">
            <w:pPr>
              <w:ind w:firstLine="0"/>
              <w:rPr>
                <w:rFonts w:eastAsia="Times New Roman" w:cs="Times New Roman"/>
                <w:sz w:val="20"/>
                <w:szCs w:val="20"/>
                <w:lang w:eastAsia="ar-SA" w:bidi="en-US"/>
              </w:rPr>
            </w:pPr>
            <w:r>
              <w:rPr>
                <w:sz w:val="20"/>
                <w:szCs w:val="20"/>
              </w:rPr>
              <w:t>Расчетный показатель минимально допустимого уровня обеспеченности</w:t>
            </w:r>
          </w:p>
        </w:tc>
        <w:tc>
          <w:tcPr>
            <w:tcW w:w="1985" w:type="dxa"/>
            <w:vMerge w:val="restart"/>
            <w:shd w:val="clear" w:color="auto" w:fill="auto"/>
          </w:tcPr>
          <w:p w14:paraId="17654030" w14:textId="796913E3" w:rsidR="008E552B" w:rsidRDefault="008E552B" w:rsidP="008E552B">
            <w:pPr>
              <w:ind w:firstLine="0"/>
              <w:jc w:val="left"/>
              <w:rPr>
                <w:rFonts w:eastAsia="Times New Roman" w:cs="Times New Roman"/>
                <w:sz w:val="20"/>
                <w:szCs w:val="20"/>
                <w:lang w:eastAsia="ar-SA" w:bidi="en-US"/>
              </w:rPr>
            </w:pPr>
            <w:r w:rsidRPr="00890F97">
              <w:rPr>
                <w:sz w:val="20"/>
                <w:szCs w:val="20"/>
              </w:rPr>
              <w:t>Объем водопотребления, л/</w:t>
            </w:r>
            <w:proofErr w:type="spellStart"/>
            <w:r w:rsidRPr="00890F97">
              <w:rPr>
                <w:sz w:val="20"/>
                <w:szCs w:val="20"/>
              </w:rPr>
              <w:t>сут</w:t>
            </w:r>
            <w:proofErr w:type="spellEnd"/>
            <w:r w:rsidRPr="00890F97">
              <w:rPr>
                <w:sz w:val="20"/>
                <w:szCs w:val="20"/>
              </w:rPr>
              <w:t>. на 1 чел. [</w:t>
            </w:r>
            <w:r w:rsidR="00D110DE">
              <w:rPr>
                <w:sz w:val="20"/>
                <w:szCs w:val="20"/>
              </w:rPr>
              <w:t>1</w:t>
            </w:r>
            <w:r w:rsidRPr="00890F97">
              <w:rPr>
                <w:sz w:val="20"/>
                <w:szCs w:val="20"/>
              </w:rPr>
              <w:t xml:space="preserve">, </w:t>
            </w:r>
            <w:r w:rsidR="00D110DE">
              <w:rPr>
                <w:sz w:val="20"/>
                <w:szCs w:val="20"/>
              </w:rPr>
              <w:t>2</w:t>
            </w:r>
            <w:r w:rsidRPr="00890F97">
              <w:rPr>
                <w:sz w:val="20"/>
                <w:szCs w:val="20"/>
              </w:rPr>
              <w:t>]</w:t>
            </w:r>
          </w:p>
        </w:tc>
        <w:tc>
          <w:tcPr>
            <w:tcW w:w="3118" w:type="dxa"/>
            <w:shd w:val="clear" w:color="auto" w:fill="auto"/>
          </w:tcPr>
          <w:p w14:paraId="225C1FBF" w14:textId="24AC4E7A" w:rsidR="008E552B" w:rsidRPr="008E552B" w:rsidRDefault="008E552B" w:rsidP="00B568AD">
            <w:pPr>
              <w:pStyle w:val="aff5"/>
              <w:ind w:firstLine="0"/>
              <w:rPr>
                <w:sz w:val="20"/>
                <w:szCs w:val="20"/>
                <w:lang w:val="ru-RU"/>
              </w:rPr>
            </w:pPr>
            <w:r>
              <w:rPr>
                <w:sz w:val="20"/>
                <w:szCs w:val="20"/>
                <w:lang w:val="ru-RU"/>
              </w:rPr>
              <w:t>З</w:t>
            </w:r>
            <w:r w:rsidRPr="00890F97">
              <w:rPr>
                <w:sz w:val="20"/>
                <w:szCs w:val="20"/>
                <w:lang w:val="ru-RU"/>
              </w:rPr>
              <w:t>астройка зданиями, оборудованными внутренним водопроводом и канализацией, с ванными и местными водонагревателями</w:t>
            </w:r>
          </w:p>
        </w:tc>
        <w:tc>
          <w:tcPr>
            <w:tcW w:w="717" w:type="dxa"/>
            <w:shd w:val="clear" w:color="auto" w:fill="auto"/>
          </w:tcPr>
          <w:p w14:paraId="433A9F9A" w14:textId="014B5360" w:rsidR="008E552B" w:rsidRPr="008E552B" w:rsidRDefault="008E552B" w:rsidP="008E552B">
            <w:pPr>
              <w:pStyle w:val="aff5"/>
              <w:ind w:firstLine="0"/>
              <w:jc w:val="center"/>
              <w:rPr>
                <w:sz w:val="20"/>
                <w:szCs w:val="20"/>
                <w:lang w:val="ru-RU"/>
              </w:rPr>
            </w:pPr>
            <w:r w:rsidRPr="00890F97">
              <w:rPr>
                <w:sz w:val="20"/>
                <w:szCs w:val="20"/>
                <w:lang w:val="ru-RU"/>
              </w:rPr>
              <w:t>140</w:t>
            </w:r>
          </w:p>
        </w:tc>
      </w:tr>
      <w:tr w:rsidR="008E552B" w14:paraId="06895071" w14:textId="77777777" w:rsidTr="00554F89">
        <w:tc>
          <w:tcPr>
            <w:tcW w:w="1163" w:type="dxa"/>
            <w:vMerge/>
            <w:shd w:val="clear" w:color="auto" w:fill="auto"/>
          </w:tcPr>
          <w:p w14:paraId="001D262F" w14:textId="77777777" w:rsidR="008E552B" w:rsidRDefault="008E552B" w:rsidP="008E552B">
            <w:pPr>
              <w:ind w:firstLine="0"/>
              <w:jc w:val="left"/>
              <w:rPr>
                <w:rFonts w:eastAsia="Times New Roman" w:cs="Times New Roman"/>
                <w:sz w:val="20"/>
                <w:szCs w:val="20"/>
                <w:lang w:eastAsia="ar-SA" w:bidi="en-US"/>
              </w:rPr>
            </w:pPr>
          </w:p>
        </w:tc>
        <w:tc>
          <w:tcPr>
            <w:tcW w:w="2655" w:type="dxa"/>
            <w:vMerge/>
            <w:shd w:val="clear" w:color="auto" w:fill="auto"/>
          </w:tcPr>
          <w:p w14:paraId="794E8B46" w14:textId="77777777" w:rsidR="008E552B" w:rsidRDefault="008E552B" w:rsidP="00B568AD">
            <w:pPr>
              <w:ind w:firstLine="0"/>
              <w:rPr>
                <w:rFonts w:eastAsia="Times New Roman" w:cs="Times New Roman"/>
                <w:sz w:val="20"/>
                <w:szCs w:val="20"/>
                <w:lang w:eastAsia="ar-SA" w:bidi="en-US"/>
              </w:rPr>
            </w:pPr>
          </w:p>
        </w:tc>
        <w:tc>
          <w:tcPr>
            <w:tcW w:w="1985" w:type="dxa"/>
            <w:vMerge/>
            <w:shd w:val="clear" w:color="auto" w:fill="auto"/>
          </w:tcPr>
          <w:p w14:paraId="5541F118" w14:textId="77777777" w:rsidR="008E552B" w:rsidRDefault="008E552B" w:rsidP="008E552B">
            <w:pPr>
              <w:ind w:firstLine="0"/>
              <w:jc w:val="left"/>
              <w:rPr>
                <w:rFonts w:eastAsia="Times New Roman" w:cs="Times New Roman"/>
                <w:sz w:val="20"/>
                <w:szCs w:val="20"/>
                <w:lang w:eastAsia="ar-SA" w:bidi="en-US"/>
              </w:rPr>
            </w:pPr>
          </w:p>
        </w:tc>
        <w:tc>
          <w:tcPr>
            <w:tcW w:w="3118" w:type="dxa"/>
            <w:shd w:val="clear" w:color="auto" w:fill="auto"/>
          </w:tcPr>
          <w:p w14:paraId="5DCB06E6" w14:textId="41CA2E11" w:rsidR="008E552B" w:rsidRPr="008E552B" w:rsidRDefault="008E552B" w:rsidP="00B568AD">
            <w:pPr>
              <w:pStyle w:val="aff5"/>
              <w:ind w:firstLine="0"/>
              <w:rPr>
                <w:sz w:val="20"/>
                <w:szCs w:val="20"/>
                <w:lang w:val="ru-RU"/>
              </w:rPr>
            </w:pPr>
            <w:r>
              <w:rPr>
                <w:sz w:val="20"/>
                <w:szCs w:val="20"/>
                <w:lang w:val="ru-RU"/>
              </w:rPr>
              <w:t>Т</w:t>
            </w:r>
            <w:r w:rsidRPr="00890F97">
              <w:rPr>
                <w:sz w:val="20"/>
                <w:szCs w:val="20"/>
                <w:lang w:val="ru-RU"/>
              </w:rPr>
              <w:t>о же, с централизованным горячим водоснабжением</w:t>
            </w:r>
          </w:p>
        </w:tc>
        <w:tc>
          <w:tcPr>
            <w:tcW w:w="717" w:type="dxa"/>
            <w:shd w:val="clear" w:color="auto" w:fill="auto"/>
          </w:tcPr>
          <w:p w14:paraId="50D495F2" w14:textId="045611C1" w:rsidR="008E552B" w:rsidRPr="008E552B" w:rsidRDefault="008E552B" w:rsidP="008E552B">
            <w:pPr>
              <w:pStyle w:val="aff5"/>
              <w:ind w:firstLine="0"/>
              <w:jc w:val="center"/>
              <w:rPr>
                <w:sz w:val="20"/>
                <w:szCs w:val="20"/>
                <w:lang w:val="ru-RU"/>
              </w:rPr>
            </w:pPr>
            <w:r>
              <w:rPr>
                <w:sz w:val="20"/>
                <w:szCs w:val="20"/>
                <w:lang w:val="ru-RU"/>
              </w:rPr>
              <w:t>165</w:t>
            </w:r>
          </w:p>
        </w:tc>
      </w:tr>
      <w:tr w:rsidR="008E552B" w14:paraId="7BC361EA" w14:textId="77777777" w:rsidTr="00554F89">
        <w:tc>
          <w:tcPr>
            <w:tcW w:w="1163" w:type="dxa"/>
            <w:vMerge/>
            <w:shd w:val="clear" w:color="auto" w:fill="auto"/>
          </w:tcPr>
          <w:p w14:paraId="30E0E7C0" w14:textId="77777777" w:rsidR="008E552B" w:rsidRDefault="008E552B" w:rsidP="008E552B">
            <w:pPr>
              <w:ind w:firstLine="0"/>
              <w:jc w:val="left"/>
              <w:rPr>
                <w:rFonts w:eastAsia="Times New Roman" w:cs="Times New Roman"/>
                <w:sz w:val="20"/>
                <w:szCs w:val="20"/>
                <w:lang w:eastAsia="ar-SA" w:bidi="en-US"/>
              </w:rPr>
            </w:pPr>
          </w:p>
        </w:tc>
        <w:tc>
          <w:tcPr>
            <w:tcW w:w="2655" w:type="dxa"/>
            <w:shd w:val="clear" w:color="auto" w:fill="auto"/>
          </w:tcPr>
          <w:p w14:paraId="3F278DD0" w14:textId="21844CBD" w:rsidR="008E552B" w:rsidRDefault="008E552B" w:rsidP="00B568AD">
            <w:pPr>
              <w:ind w:firstLine="0"/>
              <w:rPr>
                <w:rFonts w:eastAsia="Times New Roman" w:cs="Times New Roman"/>
                <w:sz w:val="20"/>
                <w:szCs w:val="20"/>
                <w:lang w:eastAsia="ar-SA" w:bidi="en-US"/>
              </w:rPr>
            </w:pPr>
            <w:r>
              <w:rPr>
                <w:sz w:val="20"/>
                <w:szCs w:val="20"/>
              </w:rPr>
              <w:t>Расчетный показатель максимально допустимого уровня территориальной доступности</w:t>
            </w:r>
          </w:p>
        </w:tc>
        <w:tc>
          <w:tcPr>
            <w:tcW w:w="5821" w:type="dxa"/>
            <w:gridSpan w:val="3"/>
            <w:shd w:val="clear" w:color="auto" w:fill="auto"/>
          </w:tcPr>
          <w:p w14:paraId="527F6144" w14:textId="3FAC2885" w:rsidR="008E552B" w:rsidRDefault="008E552B" w:rsidP="008E552B">
            <w:pPr>
              <w:pStyle w:val="aff5"/>
              <w:ind w:firstLine="0"/>
              <w:jc w:val="center"/>
              <w:rPr>
                <w:sz w:val="20"/>
                <w:szCs w:val="20"/>
                <w:lang w:val="ru-RU"/>
              </w:rPr>
            </w:pPr>
            <w:r>
              <w:rPr>
                <w:sz w:val="20"/>
                <w:szCs w:val="20"/>
                <w:lang w:val="ru-RU"/>
              </w:rPr>
              <w:t>Не нормируется</w:t>
            </w:r>
          </w:p>
        </w:tc>
      </w:tr>
      <w:tr w:rsidR="008E552B" w14:paraId="2BE25018" w14:textId="77777777" w:rsidTr="00554F89">
        <w:tc>
          <w:tcPr>
            <w:tcW w:w="1163" w:type="dxa"/>
            <w:vMerge w:val="restart"/>
            <w:shd w:val="clear" w:color="auto" w:fill="auto"/>
          </w:tcPr>
          <w:p w14:paraId="2FF43B66" w14:textId="50401A5D" w:rsidR="008E552B" w:rsidRDefault="008E552B" w:rsidP="00B568AD">
            <w:pPr>
              <w:ind w:firstLine="0"/>
              <w:rPr>
                <w:rFonts w:eastAsia="Times New Roman" w:cs="Times New Roman"/>
                <w:sz w:val="20"/>
                <w:szCs w:val="20"/>
                <w:lang w:eastAsia="ar-SA" w:bidi="en-US"/>
              </w:rPr>
            </w:pPr>
            <w:r>
              <w:rPr>
                <w:sz w:val="20"/>
                <w:szCs w:val="20"/>
              </w:rPr>
              <w:lastRenderedPageBreak/>
              <w:t>Объекты водоотведения сельских поселений</w:t>
            </w:r>
          </w:p>
        </w:tc>
        <w:tc>
          <w:tcPr>
            <w:tcW w:w="2655" w:type="dxa"/>
            <w:vMerge w:val="restart"/>
            <w:shd w:val="clear" w:color="auto" w:fill="auto"/>
          </w:tcPr>
          <w:p w14:paraId="47978634" w14:textId="6C6AC9EE" w:rsidR="008E552B" w:rsidRDefault="008E552B" w:rsidP="00B568AD">
            <w:pPr>
              <w:ind w:firstLine="0"/>
              <w:rPr>
                <w:rFonts w:eastAsia="Times New Roman" w:cs="Times New Roman"/>
                <w:sz w:val="20"/>
                <w:szCs w:val="20"/>
                <w:lang w:eastAsia="ar-SA" w:bidi="en-US"/>
              </w:rPr>
            </w:pPr>
            <w:r>
              <w:rPr>
                <w:sz w:val="20"/>
                <w:szCs w:val="20"/>
              </w:rPr>
              <w:t>Расчетный показатель минимально допустимого уровня обеспеченности</w:t>
            </w:r>
          </w:p>
        </w:tc>
        <w:tc>
          <w:tcPr>
            <w:tcW w:w="1985" w:type="dxa"/>
            <w:vMerge w:val="restart"/>
            <w:shd w:val="clear" w:color="auto" w:fill="auto"/>
          </w:tcPr>
          <w:p w14:paraId="1B04640A" w14:textId="401621EB" w:rsidR="008E552B" w:rsidRDefault="008E552B" w:rsidP="00B568AD">
            <w:pPr>
              <w:ind w:firstLine="0"/>
              <w:rPr>
                <w:rFonts w:eastAsia="Times New Roman" w:cs="Times New Roman"/>
                <w:sz w:val="20"/>
                <w:szCs w:val="20"/>
                <w:lang w:eastAsia="ar-SA" w:bidi="en-US"/>
              </w:rPr>
            </w:pPr>
            <w:r w:rsidRPr="00890F97">
              <w:rPr>
                <w:sz w:val="20"/>
                <w:szCs w:val="20"/>
              </w:rPr>
              <w:t>Объем водоотведения, л/</w:t>
            </w:r>
            <w:proofErr w:type="spellStart"/>
            <w:r w:rsidRPr="00890F97">
              <w:rPr>
                <w:sz w:val="20"/>
                <w:szCs w:val="20"/>
              </w:rPr>
              <w:t>сут</w:t>
            </w:r>
            <w:proofErr w:type="spellEnd"/>
            <w:r w:rsidRPr="00890F97">
              <w:rPr>
                <w:sz w:val="20"/>
                <w:szCs w:val="20"/>
              </w:rPr>
              <w:t>. на 1 чел.</w:t>
            </w:r>
          </w:p>
        </w:tc>
        <w:tc>
          <w:tcPr>
            <w:tcW w:w="3118" w:type="dxa"/>
            <w:shd w:val="clear" w:color="auto" w:fill="auto"/>
          </w:tcPr>
          <w:p w14:paraId="127EA3BC" w14:textId="2C2001D9" w:rsidR="008E552B" w:rsidRPr="008E552B" w:rsidRDefault="008E552B" w:rsidP="00B568AD">
            <w:pPr>
              <w:pStyle w:val="aff5"/>
              <w:ind w:firstLine="0"/>
              <w:rPr>
                <w:sz w:val="20"/>
                <w:szCs w:val="20"/>
                <w:lang w:val="ru-RU"/>
              </w:rPr>
            </w:pPr>
            <w:r>
              <w:rPr>
                <w:sz w:val="20"/>
                <w:szCs w:val="20"/>
                <w:lang w:val="ru-RU"/>
              </w:rPr>
              <w:t>З</w:t>
            </w:r>
            <w:r w:rsidRPr="00890F97">
              <w:rPr>
                <w:sz w:val="20"/>
                <w:szCs w:val="20"/>
                <w:lang w:val="ru-RU"/>
              </w:rPr>
              <w:t>астройка зданиями, оборудованными внутренним водопроводом и канализацией, с ванными и местными водонагревателями</w:t>
            </w:r>
          </w:p>
        </w:tc>
        <w:tc>
          <w:tcPr>
            <w:tcW w:w="717" w:type="dxa"/>
            <w:shd w:val="clear" w:color="auto" w:fill="auto"/>
          </w:tcPr>
          <w:p w14:paraId="1F5C1D72" w14:textId="62F3B4A0" w:rsidR="008E552B" w:rsidRPr="008E552B" w:rsidRDefault="008E552B" w:rsidP="001621A0">
            <w:pPr>
              <w:pStyle w:val="aff5"/>
              <w:ind w:firstLine="0"/>
              <w:jc w:val="center"/>
              <w:rPr>
                <w:sz w:val="20"/>
                <w:szCs w:val="20"/>
                <w:lang w:val="ru-RU"/>
              </w:rPr>
            </w:pPr>
            <w:r w:rsidRPr="00890F97">
              <w:rPr>
                <w:sz w:val="20"/>
                <w:szCs w:val="20"/>
                <w:lang w:val="ru-RU"/>
              </w:rPr>
              <w:t>140</w:t>
            </w:r>
          </w:p>
        </w:tc>
      </w:tr>
      <w:tr w:rsidR="008E552B" w14:paraId="08F843F5" w14:textId="77777777" w:rsidTr="00554F89">
        <w:tc>
          <w:tcPr>
            <w:tcW w:w="1163" w:type="dxa"/>
            <w:vMerge/>
            <w:shd w:val="clear" w:color="auto" w:fill="auto"/>
          </w:tcPr>
          <w:p w14:paraId="24276C9B" w14:textId="77777777" w:rsidR="008E552B" w:rsidRDefault="008E552B" w:rsidP="00B568AD">
            <w:pPr>
              <w:ind w:firstLine="0"/>
              <w:rPr>
                <w:rFonts w:eastAsia="Times New Roman" w:cs="Times New Roman"/>
                <w:sz w:val="20"/>
                <w:szCs w:val="20"/>
                <w:lang w:eastAsia="ar-SA" w:bidi="en-US"/>
              </w:rPr>
            </w:pPr>
          </w:p>
        </w:tc>
        <w:tc>
          <w:tcPr>
            <w:tcW w:w="2655" w:type="dxa"/>
            <w:vMerge/>
            <w:shd w:val="clear" w:color="auto" w:fill="auto"/>
          </w:tcPr>
          <w:p w14:paraId="177E3F84" w14:textId="77777777" w:rsidR="008E552B" w:rsidRDefault="008E552B" w:rsidP="00B568AD">
            <w:pPr>
              <w:ind w:firstLine="0"/>
              <w:rPr>
                <w:rFonts w:eastAsia="Times New Roman" w:cs="Times New Roman"/>
                <w:sz w:val="20"/>
                <w:szCs w:val="20"/>
                <w:lang w:eastAsia="ar-SA" w:bidi="en-US"/>
              </w:rPr>
            </w:pPr>
          </w:p>
        </w:tc>
        <w:tc>
          <w:tcPr>
            <w:tcW w:w="1985" w:type="dxa"/>
            <w:vMerge/>
            <w:shd w:val="clear" w:color="auto" w:fill="auto"/>
          </w:tcPr>
          <w:p w14:paraId="6157702F" w14:textId="77777777" w:rsidR="008E552B" w:rsidRDefault="008E552B" w:rsidP="00B568AD">
            <w:pPr>
              <w:ind w:firstLine="0"/>
              <w:rPr>
                <w:rFonts w:eastAsia="Times New Roman" w:cs="Times New Roman"/>
                <w:sz w:val="20"/>
                <w:szCs w:val="20"/>
                <w:lang w:eastAsia="ar-SA" w:bidi="en-US"/>
              </w:rPr>
            </w:pPr>
          </w:p>
        </w:tc>
        <w:tc>
          <w:tcPr>
            <w:tcW w:w="3118" w:type="dxa"/>
            <w:shd w:val="clear" w:color="auto" w:fill="auto"/>
          </w:tcPr>
          <w:p w14:paraId="7277B4FB" w14:textId="3A655350" w:rsidR="008E552B" w:rsidRPr="008E552B" w:rsidRDefault="008E552B" w:rsidP="00B568AD">
            <w:pPr>
              <w:pStyle w:val="aff5"/>
              <w:ind w:firstLine="0"/>
              <w:rPr>
                <w:sz w:val="20"/>
                <w:szCs w:val="20"/>
                <w:lang w:val="ru-RU"/>
              </w:rPr>
            </w:pPr>
            <w:r>
              <w:rPr>
                <w:sz w:val="20"/>
                <w:szCs w:val="20"/>
                <w:lang w:val="ru-RU"/>
              </w:rPr>
              <w:t>Т</w:t>
            </w:r>
            <w:r w:rsidRPr="00890F97">
              <w:rPr>
                <w:sz w:val="20"/>
                <w:szCs w:val="20"/>
                <w:lang w:val="ru-RU"/>
              </w:rPr>
              <w:t>о же, с централизованным горячим водоснабжением</w:t>
            </w:r>
          </w:p>
        </w:tc>
        <w:tc>
          <w:tcPr>
            <w:tcW w:w="717" w:type="dxa"/>
            <w:shd w:val="clear" w:color="auto" w:fill="auto"/>
          </w:tcPr>
          <w:p w14:paraId="7566EF53" w14:textId="5C3A0132" w:rsidR="008E552B" w:rsidRPr="008E552B" w:rsidRDefault="008E552B" w:rsidP="001621A0">
            <w:pPr>
              <w:pStyle w:val="aff5"/>
              <w:ind w:firstLine="0"/>
              <w:jc w:val="center"/>
              <w:rPr>
                <w:sz w:val="20"/>
                <w:szCs w:val="20"/>
                <w:lang w:val="ru-RU"/>
              </w:rPr>
            </w:pPr>
            <w:r>
              <w:rPr>
                <w:sz w:val="20"/>
                <w:szCs w:val="20"/>
                <w:lang w:val="ru-RU"/>
              </w:rPr>
              <w:t>165</w:t>
            </w:r>
          </w:p>
        </w:tc>
      </w:tr>
      <w:tr w:rsidR="008E552B" w14:paraId="598C840C" w14:textId="77777777" w:rsidTr="00554F89">
        <w:tc>
          <w:tcPr>
            <w:tcW w:w="1163" w:type="dxa"/>
            <w:vMerge/>
            <w:shd w:val="clear" w:color="auto" w:fill="auto"/>
          </w:tcPr>
          <w:p w14:paraId="661ED046" w14:textId="77777777" w:rsidR="008E552B" w:rsidRDefault="008E552B" w:rsidP="00B568AD">
            <w:pPr>
              <w:ind w:firstLine="0"/>
              <w:rPr>
                <w:rFonts w:eastAsia="Times New Roman" w:cs="Times New Roman"/>
                <w:sz w:val="20"/>
                <w:szCs w:val="20"/>
                <w:lang w:eastAsia="ar-SA" w:bidi="en-US"/>
              </w:rPr>
            </w:pPr>
          </w:p>
        </w:tc>
        <w:tc>
          <w:tcPr>
            <w:tcW w:w="2655" w:type="dxa"/>
            <w:shd w:val="clear" w:color="auto" w:fill="auto"/>
          </w:tcPr>
          <w:p w14:paraId="4728F069" w14:textId="1F8D53CC" w:rsidR="008E552B" w:rsidRDefault="008E552B" w:rsidP="00B568AD">
            <w:pPr>
              <w:ind w:firstLine="0"/>
              <w:rPr>
                <w:rFonts w:eastAsia="Times New Roman" w:cs="Times New Roman"/>
                <w:sz w:val="20"/>
                <w:szCs w:val="20"/>
                <w:lang w:eastAsia="ar-SA" w:bidi="en-US"/>
              </w:rPr>
            </w:pPr>
            <w:r>
              <w:rPr>
                <w:sz w:val="20"/>
                <w:szCs w:val="20"/>
              </w:rPr>
              <w:t>Расчетный показатель максимально допустимого уровня территориальной доступности</w:t>
            </w:r>
          </w:p>
        </w:tc>
        <w:tc>
          <w:tcPr>
            <w:tcW w:w="5821" w:type="dxa"/>
            <w:gridSpan w:val="3"/>
            <w:shd w:val="clear" w:color="auto" w:fill="auto"/>
          </w:tcPr>
          <w:p w14:paraId="1AE4E0B0" w14:textId="09D1DB2F" w:rsidR="008E552B" w:rsidRPr="008E552B" w:rsidRDefault="008E552B" w:rsidP="008E552B">
            <w:pPr>
              <w:pStyle w:val="aff5"/>
              <w:ind w:firstLine="0"/>
              <w:jc w:val="center"/>
              <w:rPr>
                <w:sz w:val="20"/>
                <w:szCs w:val="20"/>
                <w:lang w:val="ru-RU"/>
              </w:rPr>
            </w:pPr>
            <w:r>
              <w:rPr>
                <w:sz w:val="20"/>
                <w:szCs w:val="20"/>
                <w:lang w:val="ru-RU"/>
              </w:rPr>
              <w:t>Не нормируется</w:t>
            </w:r>
          </w:p>
        </w:tc>
      </w:tr>
      <w:tr w:rsidR="008E552B" w14:paraId="4DC861BE" w14:textId="77777777" w:rsidTr="00554F89">
        <w:tc>
          <w:tcPr>
            <w:tcW w:w="9639" w:type="dxa"/>
            <w:gridSpan w:val="5"/>
            <w:shd w:val="clear" w:color="auto" w:fill="auto"/>
            <w:vAlign w:val="center"/>
          </w:tcPr>
          <w:p w14:paraId="4CA8F68D" w14:textId="77777777" w:rsidR="008E552B" w:rsidRPr="009F7FBD" w:rsidRDefault="008E552B" w:rsidP="008E552B">
            <w:pPr>
              <w:pStyle w:val="aff5"/>
              <w:ind w:firstLine="0"/>
              <w:rPr>
                <w:b/>
                <w:bCs/>
                <w:sz w:val="20"/>
                <w:szCs w:val="20"/>
                <w:lang w:val="ru-RU"/>
              </w:rPr>
            </w:pPr>
            <w:r w:rsidRPr="009F7FBD">
              <w:rPr>
                <w:b/>
                <w:bCs/>
                <w:sz w:val="20"/>
                <w:szCs w:val="20"/>
                <w:lang w:val="ru-RU"/>
              </w:rPr>
              <w:t>Примечания:</w:t>
            </w:r>
          </w:p>
          <w:p w14:paraId="4ECF0A2E" w14:textId="09F7E9D5" w:rsidR="008E552B" w:rsidRPr="00890F97" w:rsidRDefault="00D110DE" w:rsidP="008E552B">
            <w:pPr>
              <w:pStyle w:val="aff5"/>
              <w:ind w:firstLine="0"/>
              <w:rPr>
                <w:sz w:val="20"/>
                <w:szCs w:val="20"/>
                <w:lang w:val="ru-RU"/>
              </w:rPr>
            </w:pPr>
            <w:r>
              <w:rPr>
                <w:sz w:val="20"/>
                <w:szCs w:val="20"/>
                <w:lang w:val="ru-RU"/>
              </w:rPr>
              <w:t>1</w:t>
            </w:r>
            <w:r w:rsidR="008E552B" w:rsidRPr="00890F97">
              <w:rPr>
                <w:sz w:val="20"/>
                <w:szCs w:val="20"/>
                <w:lang w:val="ru-RU"/>
              </w:rPr>
              <w:t>. Удельное водопотребление включает расходы воды на хозяйственно-питьевые и бытовые нужды в общественных зданиях (по классификации, принятой в СП 44.13330.2011), за исключением расходов воды для домов отдыха, санитарно-туристских комплексов и детских оздоровительных лагерей, которые должны приниматься согласно СП 30.13330.2020 и технологическим данным.</w:t>
            </w:r>
          </w:p>
          <w:p w14:paraId="785E1E96" w14:textId="4E0E7CDF" w:rsidR="008E552B" w:rsidRDefault="00D110DE" w:rsidP="008E552B">
            <w:pPr>
              <w:pStyle w:val="aff5"/>
              <w:ind w:firstLine="0"/>
              <w:rPr>
                <w:sz w:val="20"/>
                <w:szCs w:val="20"/>
                <w:lang w:val="ru-RU"/>
              </w:rPr>
            </w:pPr>
            <w:r>
              <w:rPr>
                <w:sz w:val="20"/>
                <w:szCs w:val="20"/>
                <w:lang w:val="ru-RU"/>
              </w:rPr>
              <w:t>2</w:t>
            </w:r>
            <w:r w:rsidR="008E552B" w:rsidRPr="00890F97">
              <w:rPr>
                <w:sz w:val="20"/>
                <w:szCs w:val="20"/>
                <w:lang w:val="ru-RU"/>
              </w:rPr>
              <w:t>. 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10-20% суммарного расхода на хозяйственно-питьевые нужды населенного пункта.</w:t>
            </w:r>
          </w:p>
        </w:tc>
      </w:tr>
    </w:tbl>
    <w:p w14:paraId="30951A2A" w14:textId="29DFAA89" w:rsidR="00322760" w:rsidRPr="002956AB" w:rsidRDefault="00322760" w:rsidP="002956AB">
      <w:pPr>
        <w:keepNext/>
        <w:suppressAutoHyphens/>
        <w:spacing w:before="120"/>
        <w:jc w:val="right"/>
        <w:rPr>
          <w:bCs/>
          <w:iCs/>
        </w:rPr>
      </w:pPr>
      <w:bookmarkStart w:id="42" w:name="OLE_LINK185"/>
      <w:bookmarkStart w:id="43" w:name="OLE_LINK186"/>
      <w:bookmarkStart w:id="44" w:name="OLE_LINK141"/>
      <w:r w:rsidRPr="002956AB">
        <w:rPr>
          <w:bCs/>
          <w:iCs/>
        </w:rPr>
        <w:t>Таблица 1.</w:t>
      </w:r>
      <w:r w:rsidR="002956AB">
        <w:rPr>
          <w:bCs/>
          <w:iCs/>
        </w:rPr>
        <w:t>3</w:t>
      </w:r>
    </w:p>
    <w:p w14:paraId="63198DCE" w14:textId="29C9129B" w:rsidR="00322760" w:rsidRPr="002956AB" w:rsidRDefault="002956AB" w:rsidP="002956AB">
      <w:pPr>
        <w:pStyle w:val="5"/>
      </w:pPr>
      <w:bookmarkStart w:id="45" w:name="OLE_LINK151"/>
      <w:bookmarkStart w:id="46" w:name="OLE_LINK152"/>
      <w:r w:rsidRPr="002956AB">
        <w:t>Объекты</w:t>
      </w:r>
      <w:r w:rsidR="00322760" w:rsidRPr="002956AB">
        <w:t xml:space="preserve"> местного значения муниципального района в области автомобильных дорог местного значения</w:t>
      </w:r>
      <w:bookmarkEnd w:id="45"/>
      <w:bookmarkEnd w:id="46"/>
      <w:r w:rsidR="00322760" w:rsidRPr="002956AB">
        <w:t xml:space="preserve"> </w:t>
      </w:r>
      <w:r w:rsidR="00387E79" w:rsidRPr="002956AB">
        <w:t>и транспорта</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969"/>
        <w:gridCol w:w="2692"/>
        <w:gridCol w:w="3267"/>
        <w:gridCol w:w="850"/>
        <w:gridCol w:w="851"/>
      </w:tblGrid>
      <w:tr w:rsidR="00DE289D" w:rsidRPr="006E7113" w14:paraId="6178CAC0" w14:textId="77777777" w:rsidTr="00554F89">
        <w:trPr>
          <w:cantSplit/>
          <w:trHeight w:val="313"/>
          <w:tblHeader/>
        </w:trPr>
        <w:tc>
          <w:tcPr>
            <w:tcW w:w="1969" w:type="dxa"/>
            <w:shd w:val="clear" w:color="auto" w:fill="auto"/>
          </w:tcPr>
          <w:p w14:paraId="6661FBCA" w14:textId="77777777" w:rsidR="00DE289D" w:rsidRPr="006E7113" w:rsidRDefault="00DE289D" w:rsidP="00A74956">
            <w:pPr>
              <w:pStyle w:val="aff5"/>
              <w:ind w:firstLine="0"/>
              <w:jc w:val="center"/>
              <w:rPr>
                <w:b/>
                <w:iCs/>
                <w:sz w:val="20"/>
                <w:szCs w:val="20"/>
                <w:lang w:val="ru-RU"/>
              </w:rPr>
            </w:pPr>
            <w:r w:rsidRPr="006E7113">
              <w:rPr>
                <w:b/>
                <w:iCs/>
                <w:sz w:val="20"/>
                <w:szCs w:val="20"/>
                <w:lang w:val="ru-RU"/>
              </w:rPr>
              <w:t>Наименование вида объекта</w:t>
            </w:r>
          </w:p>
        </w:tc>
        <w:tc>
          <w:tcPr>
            <w:tcW w:w="2692" w:type="dxa"/>
            <w:shd w:val="clear" w:color="auto" w:fill="auto"/>
          </w:tcPr>
          <w:p w14:paraId="58055A0F" w14:textId="77777777" w:rsidR="00DE289D" w:rsidRPr="006E7113" w:rsidRDefault="00DE289D" w:rsidP="00A74956">
            <w:pPr>
              <w:pStyle w:val="aff5"/>
              <w:ind w:firstLine="0"/>
              <w:jc w:val="center"/>
              <w:rPr>
                <w:b/>
                <w:iCs/>
                <w:sz w:val="20"/>
                <w:szCs w:val="20"/>
                <w:lang w:val="ru-RU"/>
              </w:rPr>
            </w:pPr>
            <w:r w:rsidRPr="006E7113">
              <w:rPr>
                <w:b/>
                <w:iCs/>
                <w:sz w:val="20"/>
                <w:szCs w:val="20"/>
                <w:lang w:val="ru-RU"/>
              </w:rPr>
              <w:t>Тип расчетного показателя</w:t>
            </w:r>
          </w:p>
        </w:tc>
        <w:tc>
          <w:tcPr>
            <w:tcW w:w="3267" w:type="dxa"/>
            <w:shd w:val="clear" w:color="auto" w:fill="auto"/>
          </w:tcPr>
          <w:p w14:paraId="605CDDF2" w14:textId="77777777" w:rsidR="00DE289D" w:rsidRPr="006E7113" w:rsidRDefault="00DE289D" w:rsidP="00A74956">
            <w:pPr>
              <w:pStyle w:val="aff5"/>
              <w:ind w:firstLine="0"/>
              <w:jc w:val="center"/>
              <w:rPr>
                <w:b/>
                <w:iCs/>
                <w:sz w:val="20"/>
                <w:szCs w:val="20"/>
                <w:lang w:val="ru-RU"/>
              </w:rPr>
            </w:pPr>
            <w:r w:rsidRPr="006E7113">
              <w:rPr>
                <w:b/>
                <w:iCs/>
                <w:sz w:val="20"/>
                <w:szCs w:val="20"/>
                <w:lang w:val="ru-RU"/>
              </w:rPr>
              <w:t>Наименование расчетного показателя, единица измерения</w:t>
            </w:r>
          </w:p>
        </w:tc>
        <w:tc>
          <w:tcPr>
            <w:tcW w:w="1701" w:type="dxa"/>
            <w:gridSpan w:val="2"/>
            <w:shd w:val="clear" w:color="auto" w:fill="auto"/>
          </w:tcPr>
          <w:p w14:paraId="65BB675A" w14:textId="77777777" w:rsidR="00DE289D" w:rsidRPr="006E7113" w:rsidRDefault="00DE289D" w:rsidP="00A74956">
            <w:pPr>
              <w:pStyle w:val="aff5"/>
              <w:ind w:firstLine="0"/>
              <w:jc w:val="center"/>
              <w:rPr>
                <w:b/>
                <w:iCs/>
                <w:sz w:val="20"/>
                <w:szCs w:val="20"/>
                <w:lang w:val="ru-RU"/>
              </w:rPr>
            </w:pPr>
            <w:r w:rsidRPr="006E7113">
              <w:rPr>
                <w:b/>
                <w:iCs/>
                <w:sz w:val="20"/>
                <w:szCs w:val="20"/>
                <w:lang w:val="ru-RU"/>
              </w:rPr>
              <w:t>Значение расчетного показателя</w:t>
            </w:r>
          </w:p>
        </w:tc>
      </w:tr>
      <w:tr w:rsidR="009C67EB" w:rsidRPr="006E7113" w14:paraId="6587E254" w14:textId="77777777" w:rsidTr="00554F89">
        <w:trPr>
          <w:cantSplit/>
        </w:trPr>
        <w:tc>
          <w:tcPr>
            <w:tcW w:w="1969" w:type="dxa"/>
            <w:vMerge w:val="restart"/>
            <w:shd w:val="clear" w:color="auto" w:fill="auto"/>
          </w:tcPr>
          <w:p w14:paraId="72070688" w14:textId="735BCB11" w:rsidR="009C67EB" w:rsidRPr="006E7113" w:rsidRDefault="009C67EB" w:rsidP="00B568AD">
            <w:pPr>
              <w:pStyle w:val="aff5"/>
              <w:ind w:firstLine="0"/>
              <w:rPr>
                <w:iCs/>
                <w:sz w:val="20"/>
                <w:szCs w:val="20"/>
                <w:lang w:val="ru-RU"/>
              </w:rPr>
            </w:pPr>
            <w:r w:rsidRPr="00E9450B">
              <w:rPr>
                <w:sz w:val="20"/>
                <w:szCs w:val="20"/>
                <w:lang w:val="ru-RU"/>
              </w:rPr>
              <w:t>Автомобильные дороги общего пользования местного значения</w:t>
            </w:r>
          </w:p>
        </w:tc>
        <w:tc>
          <w:tcPr>
            <w:tcW w:w="2692" w:type="dxa"/>
            <w:vMerge w:val="restart"/>
            <w:shd w:val="clear" w:color="auto" w:fill="auto"/>
          </w:tcPr>
          <w:p w14:paraId="129286FF" w14:textId="77777777" w:rsidR="009C67EB" w:rsidRPr="006E7113" w:rsidRDefault="009C67EB" w:rsidP="00B568AD">
            <w:pPr>
              <w:pStyle w:val="aff5"/>
              <w:ind w:firstLine="0"/>
              <w:rPr>
                <w:iCs/>
                <w:sz w:val="20"/>
                <w:szCs w:val="20"/>
                <w:lang w:val="ru-RU"/>
              </w:rPr>
            </w:pPr>
            <w:r w:rsidRPr="006E7113">
              <w:rPr>
                <w:iCs/>
                <w:sz w:val="20"/>
                <w:szCs w:val="20"/>
                <w:lang w:val="ru-RU"/>
              </w:rPr>
              <w:t>Расчетный показатель минимально допустимого уровня обеспеченности</w:t>
            </w:r>
          </w:p>
        </w:tc>
        <w:tc>
          <w:tcPr>
            <w:tcW w:w="3267" w:type="dxa"/>
            <w:shd w:val="clear" w:color="auto" w:fill="auto"/>
          </w:tcPr>
          <w:p w14:paraId="1A519438" w14:textId="78F3EADA" w:rsidR="009C67EB" w:rsidRPr="006E7113" w:rsidRDefault="009C67EB" w:rsidP="00B568AD">
            <w:pPr>
              <w:pStyle w:val="aff5"/>
              <w:ind w:firstLine="0"/>
              <w:rPr>
                <w:iCs/>
                <w:sz w:val="20"/>
                <w:szCs w:val="20"/>
                <w:lang w:val="ru-RU"/>
              </w:rPr>
            </w:pPr>
            <w:r w:rsidRPr="006E7113">
              <w:rPr>
                <w:iCs/>
                <w:sz w:val="20"/>
                <w:szCs w:val="20"/>
                <w:lang w:val="ru-RU"/>
              </w:rPr>
              <w:t>Плотность автомобильных дорог местного значения, км/</w:t>
            </w:r>
            <w:r>
              <w:rPr>
                <w:iCs/>
                <w:sz w:val="20"/>
                <w:szCs w:val="20"/>
                <w:lang w:val="ru-RU"/>
              </w:rPr>
              <w:t xml:space="preserve">1000 кв. </w:t>
            </w:r>
            <w:r w:rsidRPr="006E7113">
              <w:rPr>
                <w:iCs/>
                <w:sz w:val="20"/>
                <w:szCs w:val="20"/>
                <w:lang w:val="ru-RU"/>
              </w:rPr>
              <w:t>км</w:t>
            </w:r>
          </w:p>
        </w:tc>
        <w:tc>
          <w:tcPr>
            <w:tcW w:w="1701" w:type="dxa"/>
            <w:gridSpan w:val="2"/>
            <w:shd w:val="clear" w:color="auto" w:fill="auto"/>
          </w:tcPr>
          <w:p w14:paraId="46AFE8EF" w14:textId="5745998F" w:rsidR="009C67EB" w:rsidRPr="006E7113" w:rsidRDefault="009C67EB" w:rsidP="00DE289D">
            <w:pPr>
              <w:pStyle w:val="aff5"/>
              <w:ind w:firstLine="0"/>
              <w:jc w:val="center"/>
              <w:rPr>
                <w:iCs/>
                <w:sz w:val="20"/>
                <w:szCs w:val="20"/>
                <w:lang w:val="ru-RU"/>
              </w:rPr>
            </w:pPr>
            <w:r>
              <w:rPr>
                <w:iCs/>
                <w:sz w:val="20"/>
                <w:szCs w:val="20"/>
                <w:lang w:val="ru-RU"/>
              </w:rPr>
              <w:t>357,4</w:t>
            </w:r>
          </w:p>
        </w:tc>
      </w:tr>
      <w:tr w:rsidR="009C67EB" w:rsidRPr="006E7113" w14:paraId="3CABD684" w14:textId="77777777" w:rsidTr="0080468C">
        <w:trPr>
          <w:cantSplit/>
          <w:trHeight w:val="444"/>
        </w:trPr>
        <w:tc>
          <w:tcPr>
            <w:tcW w:w="1969" w:type="dxa"/>
            <w:vMerge/>
            <w:shd w:val="clear" w:color="auto" w:fill="auto"/>
          </w:tcPr>
          <w:p w14:paraId="624DADC5" w14:textId="77777777" w:rsidR="009C67EB" w:rsidRPr="006E7113" w:rsidRDefault="009C67EB" w:rsidP="00B568AD">
            <w:pPr>
              <w:pStyle w:val="aff5"/>
              <w:ind w:firstLine="0"/>
              <w:rPr>
                <w:iCs/>
                <w:sz w:val="20"/>
                <w:szCs w:val="20"/>
                <w:lang w:val="ru-RU"/>
              </w:rPr>
            </w:pPr>
          </w:p>
        </w:tc>
        <w:tc>
          <w:tcPr>
            <w:tcW w:w="2692" w:type="dxa"/>
            <w:vMerge/>
            <w:shd w:val="clear" w:color="auto" w:fill="auto"/>
          </w:tcPr>
          <w:p w14:paraId="59105062" w14:textId="77777777" w:rsidR="009C67EB" w:rsidRPr="006E7113" w:rsidRDefault="009C67EB" w:rsidP="00B568AD">
            <w:pPr>
              <w:pStyle w:val="aff5"/>
              <w:ind w:firstLine="0"/>
              <w:rPr>
                <w:iCs/>
                <w:sz w:val="20"/>
                <w:szCs w:val="20"/>
                <w:lang w:val="ru-RU"/>
              </w:rPr>
            </w:pPr>
          </w:p>
        </w:tc>
        <w:tc>
          <w:tcPr>
            <w:tcW w:w="3267" w:type="dxa"/>
            <w:vMerge w:val="restart"/>
            <w:shd w:val="clear" w:color="auto" w:fill="auto"/>
          </w:tcPr>
          <w:p w14:paraId="61E89611" w14:textId="2FAAA57D" w:rsidR="009C67EB" w:rsidRPr="006E7113" w:rsidRDefault="009C67EB" w:rsidP="00B568AD">
            <w:pPr>
              <w:pStyle w:val="aff5"/>
              <w:ind w:firstLine="0"/>
              <w:rPr>
                <w:iCs/>
                <w:sz w:val="20"/>
                <w:szCs w:val="20"/>
                <w:lang w:val="ru-RU"/>
              </w:rPr>
            </w:pPr>
            <w:r w:rsidRPr="00502A15">
              <w:rPr>
                <w:iCs/>
                <w:sz w:val="20"/>
                <w:szCs w:val="20"/>
                <w:lang w:val="ru-RU"/>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w:t>
            </w:r>
          </w:p>
        </w:tc>
        <w:tc>
          <w:tcPr>
            <w:tcW w:w="850" w:type="dxa"/>
            <w:shd w:val="clear" w:color="auto" w:fill="auto"/>
          </w:tcPr>
          <w:p w14:paraId="1B1A387D" w14:textId="14ABA8A6" w:rsidR="009C67EB" w:rsidRDefault="009C67EB" w:rsidP="00DE289D">
            <w:pPr>
              <w:pStyle w:val="aff5"/>
              <w:ind w:firstLine="0"/>
              <w:jc w:val="center"/>
              <w:rPr>
                <w:iCs/>
                <w:sz w:val="20"/>
                <w:szCs w:val="20"/>
                <w:lang w:val="ru-RU"/>
              </w:rPr>
            </w:pPr>
            <w:r>
              <w:rPr>
                <w:iCs/>
                <w:sz w:val="20"/>
                <w:szCs w:val="20"/>
                <w:lang w:val="ru-RU"/>
              </w:rPr>
              <w:t>2025 г.</w:t>
            </w:r>
          </w:p>
        </w:tc>
        <w:tc>
          <w:tcPr>
            <w:tcW w:w="851" w:type="dxa"/>
            <w:shd w:val="clear" w:color="auto" w:fill="auto"/>
          </w:tcPr>
          <w:p w14:paraId="32D1FB8B" w14:textId="6329F75E" w:rsidR="009C67EB" w:rsidRDefault="009C67EB" w:rsidP="00DE289D">
            <w:pPr>
              <w:pStyle w:val="aff5"/>
              <w:ind w:firstLine="0"/>
              <w:jc w:val="center"/>
              <w:rPr>
                <w:iCs/>
                <w:sz w:val="20"/>
                <w:szCs w:val="20"/>
                <w:lang w:val="ru-RU"/>
              </w:rPr>
            </w:pPr>
            <w:r>
              <w:rPr>
                <w:iCs/>
                <w:sz w:val="20"/>
                <w:szCs w:val="20"/>
                <w:lang w:val="ru-RU"/>
              </w:rPr>
              <w:t>50,3</w:t>
            </w:r>
          </w:p>
        </w:tc>
      </w:tr>
      <w:tr w:rsidR="009C67EB" w:rsidRPr="006E7113" w14:paraId="4BF6B95E" w14:textId="77777777" w:rsidTr="0080468C">
        <w:trPr>
          <w:cantSplit/>
          <w:trHeight w:val="443"/>
        </w:trPr>
        <w:tc>
          <w:tcPr>
            <w:tcW w:w="1969" w:type="dxa"/>
            <w:vMerge/>
            <w:shd w:val="clear" w:color="auto" w:fill="auto"/>
          </w:tcPr>
          <w:p w14:paraId="2D7DA5BF" w14:textId="77777777" w:rsidR="009C67EB" w:rsidRPr="006E7113" w:rsidRDefault="009C67EB" w:rsidP="00B568AD">
            <w:pPr>
              <w:pStyle w:val="aff5"/>
              <w:ind w:firstLine="0"/>
              <w:rPr>
                <w:iCs/>
                <w:sz w:val="20"/>
                <w:szCs w:val="20"/>
                <w:lang w:val="ru-RU"/>
              </w:rPr>
            </w:pPr>
          </w:p>
        </w:tc>
        <w:tc>
          <w:tcPr>
            <w:tcW w:w="2692" w:type="dxa"/>
            <w:vMerge/>
            <w:shd w:val="clear" w:color="auto" w:fill="auto"/>
          </w:tcPr>
          <w:p w14:paraId="484C4AAE" w14:textId="77777777" w:rsidR="009C67EB" w:rsidRPr="006E7113" w:rsidRDefault="009C67EB" w:rsidP="00B568AD">
            <w:pPr>
              <w:pStyle w:val="aff5"/>
              <w:ind w:firstLine="0"/>
              <w:rPr>
                <w:iCs/>
                <w:sz w:val="20"/>
                <w:szCs w:val="20"/>
                <w:lang w:val="ru-RU"/>
              </w:rPr>
            </w:pPr>
          </w:p>
        </w:tc>
        <w:tc>
          <w:tcPr>
            <w:tcW w:w="3267" w:type="dxa"/>
            <w:vMerge/>
            <w:shd w:val="clear" w:color="auto" w:fill="auto"/>
          </w:tcPr>
          <w:p w14:paraId="31D9DB31" w14:textId="77777777" w:rsidR="009C67EB" w:rsidRPr="00502A15" w:rsidRDefault="009C67EB" w:rsidP="00DE289D">
            <w:pPr>
              <w:pStyle w:val="aff5"/>
              <w:ind w:firstLine="0"/>
              <w:jc w:val="left"/>
              <w:rPr>
                <w:iCs/>
                <w:sz w:val="20"/>
                <w:szCs w:val="20"/>
                <w:lang w:val="ru-RU"/>
              </w:rPr>
            </w:pPr>
          </w:p>
        </w:tc>
        <w:tc>
          <w:tcPr>
            <w:tcW w:w="850" w:type="dxa"/>
            <w:shd w:val="clear" w:color="auto" w:fill="auto"/>
          </w:tcPr>
          <w:p w14:paraId="4B95322B" w14:textId="59D9A98F" w:rsidR="009C67EB" w:rsidRDefault="009C67EB" w:rsidP="00DE289D">
            <w:pPr>
              <w:pStyle w:val="aff5"/>
              <w:ind w:firstLine="0"/>
              <w:jc w:val="center"/>
              <w:rPr>
                <w:iCs/>
                <w:sz w:val="20"/>
                <w:szCs w:val="20"/>
                <w:lang w:val="ru-RU"/>
              </w:rPr>
            </w:pPr>
            <w:r>
              <w:rPr>
                <w:iCs/>
                <w:sz w:val="20"/>
                <w:szCs w:val="20"/>
                <w:lang w:val="ru-RU"/>
              </w:rPr>
              <w:t>2030 г.</w:t>
            </w:r>
          </w:p>
        </w:tc>
        <w:tc>
          <w:tcPr>
            <w:tcW w:w="851" w:type="dxa"/>
            <w:shd w:val="clear" w:color="auto" w:fill="auto"/>
          </w:tcPr>
          <w:p w14:paraId="0DBAA272" w14:textId="2202F6FA" w:rsidR="009C67EB" w:rsidRDefault="009C67EB" w:rsidP="00DE289D">
            <w:pPr>
              <w:pStyle w:val="aff5"/>
              <w:ind w:firstLine="0"/>
              <w:jc w:val="center"/>
              <w:rPr>
                <w:iCs/>
                <w:sz w:val="20"/>
                <w:szCs w:val="20"/>
                <w:lang w:val="ru-RU"/>
              </w:rPr>
            </w:pPr>
            <w:r>
              <w:rPr>
                <w:iCs/>
                <w:sz w:val="20"/>
                <w:szCs w:val="20"/>
                <w:lang w:val="ru-RU"/>
              </w:rPr>
              <w:t>51,5</w:t>
            </w:r>
          </w:p>
        </w:tc>
      </w:tr>
      <w:tr w:rsidR="009C67EB" w:rsidRPr="006E7113" w14:paraId="2C3C6B0C" w14:textId="77777777" w:rsidTr="00554F89">
        <w:trPr>
          <w:cantSplit/>
        </w:trPr>
        <w:tc>
          <w:tcPr>
            <w:tcW w:w="1969" w:type="dxa"/>
            <w:vMerge/>
            <w:shd w:val="clear" w:color="auto" w:fill="auto"/>
          </w:tcPr>
          <w:p w14:paraId="290291A0" w14:textId="77777777" w:rsidR="009C67EB" w:rsidRPr="006E7113" w:rsidRDefault="009C67EB" w:rsidP="00B568AD">
            <w:pPr>
              <w:pStyle w:val="aff5"/>
              <w:ind w:firstLine="0"/>
              <w:rPr>
                <w:iCs/>
                <w:sz w:val="20"/>
                <w:szCs w:val="20"/>
                <w:lang w:val="ru-RU"/>
              </w:rPr>
            </w:pPr>
          </w:p>
        </w:tc>
        <w:tc>
          <w:tcPr>
            <w:tcW w:w="2692" w:type="dxa"/>
            <w:shd w:val="clear" w:color="auto" w:fill="auto"/>
          </w:tcPr>
          <w:p w14:paraId="62996A2F" w14:textId="77777777" w:rsidR="009C67EB" w:rsidRPr="006E7113" w:rsidRDefault="009C67EB" w:rsidP="00B568AD">
            <w:pPr>
              <w:pStyle w:val="aff5"/>
              <w:ind w:firstLine="0"/>
              <w:rPr>
                <w:iCs/>
                <w:sz w:val="20"/>
                <w:szCs w:val="20"/>
                <w:lang w:val="ru-RU"/>
              </w:rPr>
            </w:pPr>
            <w:r w:rsidRPr="006E7113">
              <w:rPr>
                <w:iCs/>
                <w:sz w:val="20"/>
                <w:szCs w:val="20"/>
                <w:lang w:val="ru-RU"/>
              </w:rPr>
              <w:t>Расчетный показатель максимально допустимого уровня территориальной доступности</w:t>
            </w:r>
          </w:p>
        </w:tc>
        <w:tc>
          <w:tcPr>
            <w:tcW w:w="4968" w:type="dxa"/>
            <w:gridSpan w:val="3"/>
            <w:shd w:val="clear" w:color="auto" w:fill="auto"/>
          </w:tcPr>
          <w:p w14:paraId="328B7CB8" w14:textId="77777777" w:rsidR="009C67EB" w:rsidRPr="006E7113" w:rsidRDefault="009C67EB" w:rsidP="00DE289D">
            <w:pPr>
              <w:pStyle w:val="aff5"/>
              <w:ind w:firstLine="0"/>
              <w:jc w:val="center"/>
              <w:rPr>
                <w:iCs/>
                <w:sz w:val="20"/>
                <w:szCs w:val="20"/>
                <w:lang w:val="ru-RU"/>
              </w:rPr>
            </w:pPr>
            <w:r w:rsidRPr="006E7113">
              <w:rPr>
                <w:iCs/>
                <w:sz w:val="20"/>
                <w:szCs w:val="20"/>
                <w:lang w:val="ru-RU"/>
              </w:rPr>
              <w:t>Не нормируется</w:t>
            </w:r>
          </w:p>
        </w:tc>
      </w:tr>
      <w:tr w:rsidR="00615586" w:rsidRPr="006E7113" w14:paraId="0998A60B" w14:textId="77777777" w:rsidTr="00554F89">
        <w:trPr>
          <w:cantSplit/>
        </w:trPr>
        <w:tc>
          <w:tcPr>
            <w:tcW w:w="1969" w:type="dxa"/>
            <w:vMerge w:val="restart"/>
            <w:shd w:val="clear" w:color="auto" w:fill="auto"/>
          </w:tcPr>
          <w:p w14:paraId="1A2AF729" w14:textId="66E16CBF" w:rsidR="00615586" w:rsidRPr="006E7113" w:rsidRDefault="00615586" w:rsidP="00B568AD">
            <w:pPr>
              <w:pStyle w:val="aff5"/>
              <w:ind w:firstLine="0"/>
              <w:rPr>
                <w:iCs/>
                <w:sz w:val="20"/>
                <w:szCs w:val="20"/>
                <w:lang w:val="ru-RU"/>
              </w:rPr>
            </w:pPr>
            <w:r w:rsidRPr="006E7113">
              <w:rPr>
                <w:iCs/>
                <w:sz w:val="20"/>
                <w:szCs w:val="20"/>
                <w:lang w:val="ru-RU"/>
              </w:rPr>
              <w:t>Автовокзал (автостанция) межмуниципального сообщения</w:t>
            </w:r>
          </w:p>
        </w:tc>
        <w:tc>
          <w:tcPr>
            <w:tcW w:w="2692" w:type="dxa"/>
            <w:shd w:val="clear" w:color="auto" w:fill="auto"/>
          </w:tcPr>
          <w:p w14:paraId="7D5899F6" w14:textId="4AEF2BF9" w:rsidR="00615586" w:rsidRPr="006E7113" w:rsidRDefault="00615586" w:rsidP="00B568AD">
            <w:pPr>
              <w:pStyle w:val="aff5"/>
              <w:ind w:firstLine="0"/>
              <w:rPr>
                <w:iCs/>
                <w:sz w:val="20"/>
                <w:szCs w:val="20"/>
                <w:lang w:val="ru-RU"/>
              </w:rPr>
            </w:pPr>
            <w:r w:rsidRPr="006E7113">
              <w:rPr>
                <w:iCs/>
                <w:sz w:val="20"/>
                <w:szCs w:val="20"/>
                <w:lang w:val="ru-RU"/>
              </w:rPr>
              <w:t>Расчетный показатель минимально допустимого уровня обеспеченности</w:t>
            </w:r>
          </w:p>
        </w:tc>
        <w:tc>
          <w:tcPr>
            <w:tcW w:w="3267" w:type="dxa"/>
            <w:shd w:val="clear" w:color="auto" w:fill="auto"/>
          </w:tcPr>
          <w:p w14:paraId="4B1769CD" w14:textId="55D06440" w:rsidR="00615586" w:rsidRPr="006E7113" w:rsidRDefault="00615586" w:rsidP="00B568AD">
            <w:pPr>
              <w:pStyle w:val="aff5"/>
              <w:ind w:firstLine="0"/>
              <w:rPr>
                <w:iCs/>
                <w:sz w:val="20"/>
                <w:szCs w:val="20"/>
                <w:lang w:val="ru-RU"/>
              </w:rPr>
            </w:pPr>
            <w:r w:rsidRPr="006E7113">
              <w:rPr>
                <w:iCs/>
                <w:sz w:val="20"/>
                <w:szCs w:val="20"/>
                <w:lang w:val="ru-RU"/>
              </w:rPr>
              <w:t>Количество объектов на район, ед.</w:t>
            </w:r>
          </w:p>
        </w:tc>
        <w:tc>
          <w:tcPr>
            <w:tcW w:w="1701" w:type="dxa"/>
            <w:gridSpan w:val="2"/>
            <w:shd w:val="clear" w:color="auto" w:fill="auto"/>
          </w:tcPr>
          <w:p w14:paraId="5C42CBFE" w14:textId="36A2DBA5" w:rsidR="00615586" w:rsidRPr="006E7113" w:rsidRDefault="00615586" w:rsidP="00615586">
            <w:pPr>
              <w:pStyle w:val="aff5"/>
              <w:ind w:firstLine="0"/>
              <w:jc w:val="center"/>
              <w:rPr>
                <w:iCs/>
                <w:sz w:val="20"/>
                <w:szCs w:val="20"/>
                <w:lang w:val="ru-RU"/>
              </w:rPr>
            </w:pPr>
            <w:r w:rsidRPr="006E7113">
              <w:rPr>
                <w:iCs/>
                <w:sz w:val="20"/>
                <w:szCs w:val="20"/>
                <w:lang w:val="ru-RU"/>
              </w:rPr>
              <w:t>1</w:t>
            </w:r>
          </w:p>
        </w:tc>
      </w:tr>
      <w:tr w:rsidR="00615586" w:rsidRPr="006E7113" w14:paraId="123719B2" w14:textId="77777777" w:rsidTr="00554F89">
        <w:trPr>
          <w:cantSplit/>
        </w:trPr>
        <w:tc>
          <w:tcPr>
            <w:tcW w:w="1969" w:type="dxa"/>
            <w:vMerge/>
            <w:shd w:val="clear" w:color="auto" w:fill="auto"/>
          </w:tcPr>
          <w:p w14:paraId="4026B482" w14:textId="77777777" w:rsidR="00615586" w:rsidRPr="006E7113" w:rsidRDefault="00615586" w:rsidP="00B568AD">
            <w:pPr>
              <w:pStyle w:val="aff5"/>
              <w:ind w:firstLine="0"/>
              <w:rPr>
                <w:iCs/>
                <w:sz w:val="20"/>
                <w:szCs w:val="20"/>
                <w:lang w:val="ru-RU"/>
              </w:rPr>
            </w:pPr>
          </w:p>
        </w:tc>
        <w:tc>
          <w:tcPr>
            <w:tcW w:w="2692" w:type="dxa"/>
            <w:shd w:val="clear" w:color="auto" w:fill="auto"/>
          </w:tcPr>
          <w:p w14:paraId="27E7C821" w14:textId="5476C8D8" w:rsidR="00615586" w:rsidRPr="006E7113" w:rsidRDefault="00615586" w:rsidP="00B568AD">
            <w:pPr>
              <w:pStyle w:val="aff5"/>
              <w:ind w:firstLine="0"/>
              <w:rPr>
                <w:iCs/>
                <w:sz w:val="20"/>
                <w:szCs w:val="20"/>
                <w:lang w:val="ru-RU"/>
              </w:rPr>
            </w:pPr>
            <w:r w:rsidRPr="006E7113">
              <w:rPr>
                <w:iCs/>
                <w:sz w:val="20"/>
                <w:szCs w:val="20"/>
                <w:lang w:val="ru-RU"/>
              </w:rPr>
              <w:t>Расчетный показатель максимально допустимого уровня территориальной доступности</w:t>
            </w:r>
          </w:p>
        </w:tc>
        <w:tc>
          <w:tcPr>
            <w:tcW w:w="4968" w:type="dxa"/>
            <w:gridSpan w:val="3"/>
            <w:shd w:val="clear" w:color="auto" w:fill="auto"/>
          </w:tcPr>
          <w:p w14:paraId="3C5E8C3F" w14:textId="6D198270" w:rsidR="00615586" w:rsidRPr="006E7113" w:rsidRDefault="00615586" w:rsidP="00615586">
            <w:pPr>
              <w:pStyle w:val="aff5"/>
              <w:ind w:firstLine="0"/>
              <w:jc w:val="center"/>
              <w:rPr>
                <w:iCs/>
                <w:sz w:val="20"/>
                <w:szCs w:val="20"/>
                <w:lang w:val="ru-RU"/>
              </w:rPr>
            </w:pPr>
            <w:r w:rsidRPr="006E7113">
              <w:rPr>
                <w:iCs/>
                <w:sz w:val="20"/>
                <w:szCs w:val="20"/>
                <w:lang w:val="ru-RU"/>
              </w:rPr>
              <w:t>Не нормируется</w:t>
            </w:r>
          </w:p>
        </w:tc>
      </w:tr>
      <w:tr w:rsidR="00615586" w:rsidRPr="006E7113" w14:paraId="3736A20C" w14:textId="77777777" w:rsidTr="00554F89">
        <w:trPr>
          <w:cantSplit/>
        </w:trPr>
        <w:tc>
          <w:tcPr>
            <w:tcW w:w="1969" w:type="dxa"/>
            <w:vMerge w:val="restart"/>
            <w:shd w:val="clear" w:color="auto" w:fill="auto"/>
          </w:tcPr>
          <w:p w14:paraId="24E37AC9" w14:textId="77777777" w:rsidR="00615586" w:rsidRPr="006E7113" w:rsidRDefault="00615586" w:rsidP="00B568AD">
            <w:pPr>
              <w:pStyle w:val="aff5"/>
              <w:ind w:firstLine="0"/>
              <w:rPr>
                <w:iCs/>
                <w:sz w:val="20"/>
                <w:szCs w:val="20"/>
                <w:lang w:val="ru-RU"/>
              </w:rPr>
            </w:pPr>
            <w:r w:rsidRPr="006E7113">
              <w:rPr>
                <w:iCs/>
                <w:sz w:val="20"/>
                <w:szCs w:val="20"/>
                <w:lang w:val="ru-RU"/>
              </w:rPr>
              <w:t xml:space="preserve">Автозаправочные станции </w:t>
            </w:r>
          </w:p>
        </w:tc>
        <w:tc>
          <w:tcPr>
            <w:tcW w:w="2692" w:type="dxa"/>
            <w:shd w:val="clear" w:color="auto" w:fill="auto"/>
          </w:tcPr>
          <w:p w14:paraId="45EA392D" w14:textId="77777777" w:rsidR="00615586" w:rsidRPr="006E7113" w:rsidRDefault="00615586" w:rsidP="00B568AD">
            <w:pPr>
              <w:pStyle w:val="aff5"/>
              <w:ind w:firstLine="0"/>
              <w:rPr>
                <w:iCs/>
                <w:sz w:val="20"/>
                <w:szCs w:val="20"/>
                <w:lang w:val="ru-RU"/>
              </w:rPr>
            </w:pPr>
            <w:r w:rsidRPr="006E7113">
              <w:rPr>
                <w:iCs/>
                <w:sz w:val="20"/>
                <w:szCs w:val="20"/>
                <w:lang w:val="ru-RU"/>
              </w:rPr>
              <w:t>Расчетный показатель минимально допустимого уровня обеспеченности</w:t>
            </w:r>
          </w:p>
        </w:tc>
        <w:tc>
          <w:tcPr>
            <w:tcW w:w="3267" w:type="dxa"/>
            <w:shd w:val="clear" w:color="auto" w:fill="auto"/>
          </w:tcPr>
          <w:p w14:paraId="45A04A1D" w14:textId="259BAA1F" w:rsidR="00615586" w:rsidRPr="006E7113" w:rsidRDefault="00615586" w:rsidP="00B568AD">
            <w:pPr>
              <w:pStyle w:val="aff5"/>
              <w:ind w:firstLine="0"/>
              <w:rPr>
                <w:iCs/>
                <w:sz w:val="20"/>
                <w:szCs w:val="20"/>
                <w:lang w:val="ru-RU"/>
              </w:rPr>
            </w:pPr>
            <w:r w:rsidRPr="006E7113">
              <w:rPr>
                <w:iCs/>
                <w:sz w:val="20"/>
                <w:szCs w:val="20"/>
                <w:lang w:val="ru-RU"/>
              </w:rPr>
              <w:t>Количество топливораздаточных колонок, ед. на 1200 легковых автомобилей</w:t>
            </w:r>
          </w:p>
        </w:tc>
        <w:tc>
          <w:tcPr>
            <w:tcW w:w="1701" w:type="dxa"/>
            <w:gridSpan w:val="2"/>
            <w:shd w:val="clear" w:color="auto" w:fill="auto"/>
          </w:tcPr>
          <w:p w14:paraId="3148216A" w14:textId="77777777" w:rsidR="00615586" w:rsidRPr="006E7113" w:rsidRDefault="00615586" w:rsidP="00615586">
            <w:pPr>
              <w:pStyle w:val="aff5"/>
              <w:ind w:firstLine="0"/>
              <w:jc w:val="center"/>
              <w:rPr>
                <w:iCs/>
                <w:sz w:val="20"/>
                <w:szCs w:val="20"/>
                <w:lang w:val="ru-RU"/>
              </w:rPr>
            </w:pPr>
            <w:r w:rsidRPr="006E7113">
              <w:rPr>
                <w:iCs/>
                <w:sz w:val="20"/>
                <w:szCs w:val="20"/>
                <w:lang w:val="ru-RU"/>
              </w:rPr>
              <w:t>1</w:t>
            </w:r>
          </w:p>
        </w:tc>
      </w:tr>
      <w:tr w:rsidR="00615586" w:rsidRPr="006E7113" w14:paraId="5ACECB99" w14:textId="77777777" w:rsidTr="00554F89">
        <w:trPr>
          <w:cantSplit/>
        </w:trPr>
        <w:tc>
          <w:tcPr>
            <w:tcW w:w="1969" w:type="dxa"/>
            <w:vMerge/>
            <w:shd w:val="clear" w:color="auto" w:fill="auto"/>
          </w:tcPr>
          <w:p w14:paraId="45F36539" w14:textId="77777777" w:rsidR="00615586" w:rsidRPr="006E7113" w:rsidRDefault="00615586" w:rsidP="00B568AD">
            <w:pPr>
              <w:pStyle w:val="aff5"/>
              <w:ind w:firstLine="0"/>
              <w:rPr>
                <w:iCs/>
                <w:sz w:val="20"/>
                <w:szCs w:val="20"/>
                <w:lang w:val="ru-RU"/>
              </w:rPr>
            </w:pPr>
          </w:p>
        </w:tc>
        <w:tc>
          <w:tcPr>
            <w:tcW w:w="2692" w:type="dxa"/>
            <w:shd w:val="clear" w:color="auto" w:fill="auto"/>
          </w:tcPr>
          <w:p w14:paraId="257F24C2" w14:textId="77777777" w:rsidR="00615586" w:rsidRPr="006E7113" w:rsidRDefault="00615586" w:rsidP="00B568AD">
            <w:pPr>
              <w:pStyle w:val="aff5"/>
              <w:ind w:firstLine="0"/>
              <w:rPr>
                <w:iCs/>
                <w:sz w:val="20"/>
                <w:szCs w:val="20"/>
                <w:lang w:val="ru-RU"/>
              </w:rPr>
            </w:pPr>
            <w:r w:rsidRPr="006E7113">
              <w:rPr>
                <w:iCs/>
                <w:sz w:val="20"/>
                <w:szCs w:val="20"/>
                <w:lang w:val="ru-RU"/>
              </w:rPr>
              <w:t>Расчетный показатель максимально допустимого уровня территориальной доступности</w:t>
            </w:r>
          </w:p>
        </w:tc>
        <w:tc>
          <w:tcPr>
            <w:tcW w:w="4968" w:type="dxa"/>
            <w:gridSpan w:val="3"/>
            <w:shd w:val="clear" w:color="auto" w:fill="auto"/>
          </w:tcPr>
          <w:p w14:paraId="19B1F348" w14:textId="7195DCE3" w:rsidR="00615586" w:rsidRPr="006E7113" w:rsidRDefault="00615586" w:rsidP="00615586">
            <w:pPr>
              <w:pStyle w:val="aff5"/>
              <w:ind w:firstLine="0"/>
              <w:jc w:val="center"/>
              <w:rPr>
                <w:iCs/>
                <w:sz w:val="20"/>
                <w:szCs w:val="20"/>
                <w:lang w:val="ru-RU"/>
              </w:rPr>
            </w:pPr>
            <w:r w:rsidRPr="006E7113">
              <w:rPr>
                <w:iCs/>
                <w:sz w:val="20"/>
                <w:szCs w:val="20"/>
                <w:lang w:val="ru-RU"/>
              </w:rPr>
              <w:t>Не нормируется</w:t>
            </w:r>
          </w:p>
        </w:tc>
      </w:tr>
      <w:tr w:rsidR="00615586" w:rsidRPr="006E7113" w14:paraId="5C714548" w14:textId="77777777" w:rsidTr="00554F89">
        <w:trPr>
          <w:cantSplit/>
        </w:trPr>
        <w:tc>
          <w:tcPr>
            <w:tcW w:w="1969" w:type="dxa"/>
            <w:vMerge w:val="restart"/>
            <w:shd w:val="clear" w:color="auto" w:fill="auto"/>
          </w:tcPr>
          <w:p w14:paraId="4A65A07F" w14:textId="77777777" w:rsidR="00615586" w:rsidRPr="006E7113" w:rsidRDefault="00615586" w:rsidP="00B568AD">
            <w:pPr>
              <w:pStyle w:val="aff5"/>
              <w:ind w:firstLine="0"/>
              <w:rPr>
                <w:iCs/>
                <w:sz w:val="20"/>
                <w:szCs w:val="20"/>
                <w:lang w:val="ru-RU"/>
              </w:rPr>
            </w:pPr>
            <w:r w:rsidRPr="006E7113">
              <w:rPr>
                <w:iCs/>
                <w:sz w:val="20"/>
                <w:szCs w:val="20"/>
                <w:lang w:val="ru-RU"/>
              </w:rPr>
              <w:t>Станции технического обслуживания</w:t>
            </w:r>
          </w:p>
        </w:tc>
        <w:tc>
          <w:tcPr>
            <w:tcW w:w="2692" w:type="dxa"/>
            <w:shd w:val="clear" w:color="auto" w:fill="auto"/>
          </w:tcPr>
          <w:p w14:paraId="37CB01E7" w14:textId="77777777" w:rsidR="00615586" w:rsidRPr="006E7113" w:rsidRDefault="00615586" w:rsidP="00B568AD">
            <w:pPr>
              <w:pStyle w:val="aff5"/>
              <w:ind w:firstLine="0"/>
              <w:rPr>
                <w:iCs/>
                <w:sz w:val="20"/>
                <w:szCs w:val="20"/>
                <w:lang w:val="ru-RU"/>
              </w:rPr>
            </w:pPr>
            <w:r w:rsidRPr="006E7113">
              <w:rPr>
                <w:iCs/>
                <w:sz w:val="20"/>
                <w:szCs w:val="20"/>
                <w:lang w:val="ru-RU"/>
              </w:rPr>
              <w:t>Расчетный показатель минимально допустимого уровня обеспеченности</w:t>
            </w:r>
          </w:p>
        </w:tc>
        <w:tc>
          <w:tcPr>
            <w:tcW w:w="3267" w:type="dxa"/>
            <w:shd w:val="clear" w:color="auto" w:fill="auto"/>
          </w:tcPr>
          <w:p w14:paraId="0214C5A0" w14:textId="1F1BA209" w:rsidR="00615586" w:rsidRPr="006E7113" w:rsidRDefault="00615586" w:rsidP="00B568AD">
            <w:pPr>
              <w:pStyle w:val="aff5"/>
              <w:ind w:firstLine="0"/>
              <w:rPr>
                <w:iCs/>
                <w:sz w:val="20"/>
                <w:szCs w:val="20"/>
                <w:lang w:val="ru-RU"/>
              </w:rPr>
            </w:pPr>
            <w:r w:rsidRPr="006E7113">
              <w:rPr>
                <w:iCs/>
                <w:sz w:val="20"/>
                <w:szCs w:val="20"/>
                <w:lang w:val="ru-RU"/>
              </w:rPr>
              <w:t>Количество постов, ед. на 200 легковых автомобилей</w:t>
            </w:r>
          </w:p>
        </w:tc>
        <w:tc>
          <w:tcPr>
            <w:tcW w:w="1701" w:type="dxa"/>
            <w:gridSpan w:val="2"/>
            <w:shd w:val="clear" w:color="auto" w:fill="auto"/>
          </w:tcPr>
          <w:p w14:paraId="71EE4245" w14:textId="77777777" w:rsidR="00615586" w:rsidRPr="006E7113" w:rsidRDefault="00615586" w:rsidP="00615586">
            <w:pPr>
              <w:pStyle w:val="aff5"/>
              <w:ind w:firstLine="0"/>
              <w:jc w:val="center"/>
              <w:rPr>
                <w:iCs/>
                <w:sz w:val="20"/>
                <w:szCs w:val="20"/>
                <w:lang w:val="ru-RU"/>
              </w:rPr>
            </w:pPr>
            <w:r w:rsidRPr="006E7113">
              <w:rPr>
                <w:iCs/>
                <w:sz w:val="20"/>
                <w:szCs w:val="20"/>
              </w:rPr>
              <w:t>1</w:t>
            </w:r>
          </w:p>
        </w:tc>
      </w:tr>
      <w:tr w:rsidR="00615586" w:rsidRPr="006E7113" w14:paraId="43A809BE" w14:textId="77777777" w:rsidTr="00554F89">
        <w:trPr>
          <w:cantSplit/>
        </w:trPr>
        <w:tc>
          <w:tcPr>
            <w:tcW w:w="1969" w:type="dxa"/>
            <w:vMerge/>
            <w:shd w:val="clear" w:color="auto" w:fill="auto"/>
          </w:tcPr>
          <w:p w14:paraId="007BC170" w14:textId="77777777" w:rsidR="00615586" w:rsidRPr="006E7113" w:rsidRDefault="00615586" w:rsidP="00B568AD">
            <w:pPr>
              <w:pStyle w:val="aff5"/>
              <w:ind w:firstLine="0"/>
              <w:rPr>
                <w:iCs/>
                <w:sz w:val="20"/>
                <w:szCs w:val="20"/>
                <w:lang w:val="ru-RU"/>
              </w:rPr>
            </w:pPr>
          </w:p>
        </w:tc>
        <w:tc>
          <w:tcPr>
            <w:tcW w:w="2692" w:type="dxa"/>
            <w:shd w:val="clear" w:color="auto" w:fill="auto"/>
          </w:tcPr>
          <w:p w14:paraId="26B896D8" w14:textId="77777777" w:rsidR="00615586" w:rsidRPr="006E7113" w:rsidRDefault="00615586" w:rsidP="00B568AD">
            <w:pPr>
              <w:pStyle w:val="aff5"/>
              <w:ind w:firstLine="0"/>
              <w:rPr>
                <w:iCs/>
                <w:sz w:val="20"/>
                <w:szCs w:val="20"/>
                <w:lang w:val="ru-RU"/>
              </w:rPr>
            </w:pPr>
            <w:r w:rsidRPr="006E7113">
              <w:rPr>
                <w:iCs/>
                <w:sz w:val="20"/>
                <w:szCs w:val="20"/>
                <w:lang w:val="ru-RU"/>
              </w:rPr>
              <w:t>Расчетный показатель максимально допустимого уровня территориальной доступности</w:t>
            </w:r>
          </w:p>
        </w:tc>
        <w:tc>
          <w:tcPr>
            <w:tcW w:w="4968" w:type="dxa"/>
            <w:gridSpan w:val="3"/>
            <w:shd w:val="clear" w:color="auto" w:fill="auto"/>
          </w:tcPr>
          <w:p w14:paraId="127F95F1" w14:textId="4646FC0A" w:rsidR="00615586" w:rsidRPr="006E7113" w:rsidRDefault="00615586" w:rsidP="00615586">
            <w:pPr>
              <w:pStyle w:val="aff5"/>
              <w:ind w:firstLine="0"/>
              <w:jc w:val="center"/>
              <w:rPr>
                <w:iCs/>
                <w:sz w:val="20"/>
                <w:szCs w:val="20"/>
                <w:lang w:val="ru-RU"/>
              </w:rPr>
            </w:pPr>
            <w:r w:rsidRPr="006E7113">
              <w:rPr>
                <w:iCs/>
                <w:sz w:val="20"/>
                <w:szCs w:val="20"/>
                <w:lang w:val="ru-RU"/>
              </w:rPr>
              <w:t>Не нормируется</w:t>
            </w:r>
          </w:p>
        </w:tc>
      </w:tr>
    </w:tbl>
    <w:p w14:paraId="41BA477E" w14:textId="1D2666FA" w:rsidR="00554F89" w:rsidRPr="00580761" w:rsidRDefault="00554F89" w:rsidP="00554F89">
      <w:pPr>
        <w:keepNext/>
        <w:pageBreakBefore/>
        <w:spacing w:before="120"/>
        <w:jc w:val="right"/>
        <w:rPr>
          <w:bCs/>
          <w:iCs/>
        </w:rPr>
      </w:pPr>
      <w:bookmarkStart w:id="47" w:name="_Hlk142046996"/>
      <w:bookmarkStart w:id="48" w:name="OLE_LINK217"/>
      <w:bookmarkStart w:id="49" w:name="_Toc498361752"/>
      <w:bookmarkStart w:id="50" w:name="OLE_LINK792"/>
      <w:bookmarkStart w:id="51" w:name="OLE_LINK793"/>
      <w:bookmarkStart w:id="52" w:name="OLE_LINK183"/>
      <w:bookmarkStart w:id="53" w:name="OLE_LINK184"/>
      <w:bookmarkEnd w:id="42"/>
      <w:bookmarkEnd w:id="43"/>
      <w:bookmarkEnd w:id="44"/>
      <w:r w:rsidRPr="00580761">
        <w:rPr>
          <w:bCs/>
          <w:iCs/>
        </w:rPr>
        <w:lastRenderedPageBreak/>
        <w:t>Таблица 1.</w:t>
      </w:r>
      <w:r>
        <w:rPr>
          <w:bCs/>
          <w:iCs/>
        </w:rPr>
        <w:t>4</w:t>
      </w:r>
    </w:p>
    <w:p w14:paraId="22558950" w14:textId="589CBC64" w:rsidR="00554F89" w:rsidRDefault="00554F89" w:rsidP="00554F89">
      <w:pPr>
        <w:pStyle w:val="5"/>
        <w:keepLines/>
        <w:rPr>
          <w:i/>
          <w:iCs w:val="0"/>
          <w:szCs w:val="24"/>
        </w:rPr>
      </w:pPr>
      <w:r w:rsidRPr="00580761">
        <w:rPr>
          <w:iCs w:val="0"/>
          <w:szCs w:val="24"/>
        </w:rPr>
        <w:t>Объекты местного значения</w:t>
      </w:r>
      <w:r>
        <w:rPr>
          <w:iCs w:val="0"/>
          <w:szCs w:val="24"/>
        </w:rPr>
        <w:t xml:space="preserve"> муниципального района</w:t>
      </w:r>
      <w:r w:rsidRPr="00580761">
        <w:rPr>
          <w:iCs w:val="0"/>
          <w:szCs w:val="24"/>
        </w:rPr>
        <w:t xml:space="preserve"> в области </w:t>
      </w:r>
      <w:r w:rsidRPr="001F4E56">
        <w:rPr>
          <w:iCs w:val="0"/>
          <w:szCs w:val="24"/>
        </w:rPr>
        <w:t>организации сети велосипедных дорожек</w:t>
      </w:r>
      <w:r>
        <w:rPr>
          <w:iCs w:val="0"/>
          <w:szCs w:val="24"/>
        </w:rPr>
        <w:t xml:space="preserve"> в сельских поселениях</w:t>
      </w:r>
    </w:p>
    <w:tbl>
      <w:tblPr>
        <w:tblStyle w:val="af1"/>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50"/>
        <w:gridCol w:w="2126"/>
        <w:gridCol w:w="2271"/>
        <w:gridCol w:w="1416"/>
        <w:gridCol w:w="1416"/>
        <w:gridCol w:w="850"/>
      </w:tblGrid>
      <w:tr w:rsidR="009C241C" w:rsidRPr="0073719E" w14:paraId="22718245" w14:textId="77777777" w:rsidTr="00036834">
        <w:trPr>
          <w:tblHeader/>
        </w:trPr>
        <w:tc>
          <w:tcPr>
            <w:tcW w:w="1550" w:type="dxa"/>
            <w:shd w:val="clear" w:color="auto" w:fill="auto"/>
          </w:tcPr>
          <w:bookmarkEnd w:id="47"/>
          <w:p w14:paraId="4B2E18B4" w14:textId="5A0651A2" w:rsidR="009C241C" w:rsidRPr="0073719E" w:rsidRDefault="009C241C" w:rsidP="009C241C">
            <w:pPr>
              <w:pStyle w:val="aff5"/>
              <w:ind w:firstLine="0"/>
              <w:jc w:val="center"/>
              <w:rPr>
                <w:sz w:val="20"/>
                <w:szCs w:val="20"/>
                <w:lang w:val="ru-RU"/>
              </w:rPr>
            </w:pPr>
            <w:r w:rsidRPr="001F4E56">
              <w:rPr>
                <w:b/>
                <w:sz w:val="20"/>
                <w:szCs w:val="20"/>
                <w:lang w:val="ru-RU"/>
              </w:rPr>
              <w:t>Наименование вида объекта</w:t>
            </w:r>
          </w:p>
        </w:tc>
        <w:tc>
          <w:tcPr>
            <w:tcW w:w="2126" w:type="dxa"/>
            <w:shd w:val="clear" w:color="auto" w:fill="auto"/>
          </w:tcPr>
          <w:p w14:paraId="42768F93" w14:textId="3F769A81" w:rsidR="009C241C" w:rsidRPr="0073719E" w:rsidRDefault="009C241C" w:rsidP="009C241C">
            <w:pPr>
              <w:pStyle w:val="aff5"/>
              <w:ind w:firstLine="0"/>
              <w:jc w:val="center"/>
              <w:rPr>
                <w:sz w:val="20"/>
                <w:szCs w:val="20"/>
                <w:lang w:val="ru-RU"/>
              </w:rPr>
            </w:pPr>
            <w:r w:rsidRPr="001F4E56">
              <w:rPr>
                <w:b/>
                <w:sz w:val="20"/>
                <w:szCs w:val="20"/>
                <w:lang w:val="ru-RU"/>
              </w:rPr>
              <w:t>Тип расчетного показателя</w:t>
            </w:r>
          </w:p>
        </w:tc>
        <w:tc>
          <w:tcPr>
            <w:tcW w:w="2271" w:type="dxa"/>
            <w:shd w:val="clear" w:color="auto" w:fill="auto"/>
          </w:tcPr>
          <w:p w14:paraId="596EE09A" w14:textId="44121ADC" w:rsidR="009C241C" w:rsidRPr="0073719E" w:rsidRDefault="009C241C" w:rsidP="009C241C">
            <w:pPr>
              <w:pStyle w:val="aff5"/>
              <w:ind w:firstLine="0"/>
              <w:jc w:val="center"/>
              <w:rPr>
                <w:sz w:val="20"/>
                <w:szCs w:val="20"/>
                <w:lang w:val="ru-RU"/>
              </w:rPr>
            </w:pPr>
            <w:r w:rsidRPr="001F4E56">
              <w:rPr>
                <w:b/>
                <w:sz w:val="20"/>
                <w:szCs w:val="20"/>
                <w:lang w:val="ru-RU"/>
              </w:rPr>
              <w:t>Наименование расчетного показателя, единица измерения</w:t>
            </w:r>
          </w:p>
        </w:tc>
        <w:tc>
          <w:tcPr>
            <w:tcW w:w="3682" w:type="dxa"/>
            <w:gridSpan w:val="3"/>
            <w:shd w:val="clear" w:color="auto" w:fill="auto"/>
          </w:tcPr>
          <w:p w14:paraId="042F3784" w14:textId="55E8C18E" w:rsidR="009C241C" w:rsidRDefault="009C241C" w:rsidP="009C241C">
            <w:pPr>
              <w:pStyle w:val="aff5"/>
              <w:ind w:firstLine="0"/>
              <w:jc w:val="center"/>
              <w:rPr>
                <w:sz w:val="20"/>
                <w:szCs w:val="20"/>
                <w:lang w:val="ru-RU"/>
              </w:rPr>
            </w:pPr>
            <w:r>
              <w:rPr>
                <w:b/>
                <w:sz w:val="20"/>
                <w:szCs w:val="20"/>
                <w:lang w:val="ru-RU"/>
              </w:rPr>
              <w:t>З</w:t>
            </w:r>
            <w:r w:rsidRPr="001F4E56">
              <w:rPr>
                <w:b/>
                <w:sz w:val="20"/>
                <w:szCs w:val="20"/>
                <w:lang w:val="ru-RU"/>
              </w:rPr>
              <w:t>начения расчетного показателя</w:t>
            </w:r>
          </w:p>
        </w:tc>
      </w:tr>
      <w:tr w:rsidR="00036834" w:rsidRPr="0073719E" w14:paraId="7CA9D86F" w14:textId="77777777" w:rsidTr="00931F27">
        <w:tc>
          <w:tcPr>
            <w:tcW w:w="1550" w:type="dxa"/>
            <w:vMerge w:val="restart"/>
            <w:shd w:val="clear" w:color="auto" w:fill="auto"/>
          </w:tcPr>
          <w:p w14:paraId="392A1A52" w14:textId="2A6E4DA5" w:rsidR="00036834" w:rsidRPr="001F4E56" w:rsidRDefault="00036834" w:rsidP="00B568AD">
            <w:pPr>
              <w:pStyle w:val="aff5"/>
              <w:ind w:firstLine="0"/>
              <w:rPr>
                <w:sz w:val="20"/>
                <w:szCs w:val="20"/>
                <w:lang w:val="ru-RU"/>
              </w:rPr>
            </w:pPr>
            <w:r w:rsidRPr="001F4E56">
              <w:rPr>
                <w:sz w:val="20"/>
                <w:szCs w:val="20"/>
                <w:lang w:val="ru-RU"/>
              </w:rPr>
              <w:t>Велосипедные дорожки</w:t>
            </w:r>
          </w:p>
        </w:tc>
        <w:tc>
          <w:tcPr>
            <w:tcW w:w="2126" w:type="dxa"/>
            <w:vMerge w:val="restart"/>
            <w:shd w:val="clear" w:color="auto" w:fill="auto"/>
          </w:tcPr>
          <w:p w14:paraId="1F409375" w14:textId="64A57088" w:rsidR="00036834" w:rsidRPr="001F4E56" w:rsidRDefault="00036834" w:rsidP="00B568AD">
            <w:pPr>
              <w:pStyle w:val="aff5"/>
              <w:ind w:firstLine="0"/>
              <w:rPr>
                <w:sz w:val="20"/>
                <w:szCs w:val="20"/>
                <w:lang w:val="ru-RU"/>
              </w:rPr>
            </w:pPr>
            <w:r w:rsidRPr="001F4E56">
              <w:rPr>
                <w:sz w:val="20"/>
                <w:szCs w:val="20"/>
                <w:lang w:val="ru-RU"/>
              </w:rPr>
              <w:t>Расчетный показатель минимально допустимого уровня обеспеченности</w:t>
            </w:r>
          </w:p>
        </w:tc>
        <w:tc>
          <w:tcPr>
            <w:tcW w:w="2271" w:type="dxa"/>
            <w:shd w:val="clear" w:color="auto" w:fill="auto"/>
          </w:tcPr>
          <w:p w14:paraId="0B65B6EA" w14:textId="2045CD21" w:rsidR="00036834" w:rsidRPr="00036834" w:rsidRDefault="00036834" w:rsidP="00B568AD">
            <w:pPr>
              <w:pStyle w:val="aff5"/>
              <w:ind w:firstLine="0"/>
              <w:rPr>
                <w:sz w:val="20"/>
                <w:szCs w:val="20"/>
                <w:lang w:val="ru-RU"/>
              </w:rPr>
            </w:pPr>
            <w:r w:rsidRPr="00036834">
              <w:rPr>
                <w:sz w:val="20"/>
                <w:szCs w:val="20"/>
                <w:lang w:val="ru-RU"/>
              </w:rPr>
              <w:t>Удельная протяженность велосипедной дорожки, м на 1 велосипедиста</w:t>
            </w:r>
          </w:p>
        </w:tc>
        <w:tc>
          <w:tcPr>
            <w:tcW w:w="3682" w:type="dxa"/>
            <w:gridSpan w:val="3"/>
            <w:shd w:val="clear" w:color="auto" w:fill="auto"/>
          </w:tcPr>
          <w:p w14:paraId="6763D9DD" w14:textId="13247F5B" w:rsidR="00036834" w:rsidRDefault="00036834" w:rsidP="00F70605">
            <w:pPr>
              <w:pStyle w:val="aff5"/>
              <w:ind w:firstLine="0"/>
              <w:jc w:val="center"/>
              <w:rPr>
                <w:sz w:val="20"/>
                <w:szCs w:val="20"/>
                <w:lang w:val="ru-RU"/>
              </w:rPr>
            </w:pPr>
            <w:r>
              <w:rPr>
                <w:sz w:val="20"/>
                <w:szCs w:val="20"/>
                <w:lang w:val="ru-RU"/>
              </w:rPr>
              <w:t>60</w:t>
            </w:r>
          </w:p>
        </w:tc>
      </w:tr>
      <w:tr w:rsidR="00F70605" w:rsidRPr="0073719E" w14:paraId="7C15DED3" w14:textId="77777777" w:rsidTr="00931F27">
        <w:tc>
          <w:tcPr>
            <w:tcW w:w="1550" w:type="dxa"/>
            <w:vMerge/>
            <w:shd w:val="clear" w:color="auto" w:fill="auto"/>
          </w:tcPr>
          <w:p w14:paraId="51235A3E" w14:textId="77777777" w:rsidR="00F70605" w:rsidRPr="001F4E56" w:rsidRDefault="00F70605" w:rsidP="00B568AD">
            <w:pPr>
              <w:pStyle w:val="aff5"/>
              <w:ind w:firstLine="0"/>
              <w:rPr>
                <w:sz w:val="20"/>
                <w:szCs w:val="20"/>
                <w:lang w:val="ru-RU"/>
              </w:rPr>
            </w:pPr>
          </w:p>
        </w:tc>
        <w:tc>
          <w:tcPr>
            <w:tcW w:w="2126" w:type="dxa"/>
            <w:vMerge/>
            <w:shd w:val="clear" w:color="auto" w:fill="auto"/>
          </w:tcPr>
          <w:p w14:paraId="5449EC51" w14:textId="77777777" w:rsidR="00F70605" w:rsidRPr="001F4E56" w:rsidRDefault="00F70605" w:rsidP="00B568AD">
            <w:pPr>
              <w:pStyle w:val="aff5"/>
              <w:ind w:firstLine="0"/>
              <w:rPr>
                <w:sz w:val="20"/>
                <w:szCs w:val="20"/>
                <w:lang w:val="ru-RU"/>
              </w:rPr>
            </w:pPr>
          </w:p>
        </w:tc>
        <w:tc>
          <w:tcPr>
            <w:tcW w:w="2271" w:type="dxa"/>
            <w:shd w:val="clear" w:color="auto" w:fill="auto"/>
          </w:tcPr>
          <w:p w14:paraId="32FBB991" w14:textId="47983DF1" w:rsidR="00F70605" w:rsidRPr="00036834" w:rsidRDefault="00F70605" w:rsidP="00B568AD">
            <w:pPr>
              <w:pStyle w:val="aff5"/>
              <w:ind w:firstLine="0"/>
              <w:rPr>
                <w:sz w:val="20"/>
                <w:szCs w:val="20"/>
                <w:lang w:val="ru-RU"/>
              </w:rPr>
            </w:pPr>
            <w:r w:rsidRPr="00F70605">
              <w:rPr>
                <w:sz w:val="20"/>
                <w:szCs w:val="20"/>
                <w:lang w:val="ru-RU"/>
              </w:rPr>
              <w:t>Длина велосипедных дорожек вне границ населенных пунктов, км</w:t>
            </w:r>
          </w:p>
        </w:tc>
        <w:tc>
          <w:tcPr>
            <w:tcW w:w="3682" w:type="dxa"/>
            <w:gridSpan w:val="3"/>
            <w:shd w:val="clear" w:color="auto" w:fill="auto"/>
          </w:tcPr>
          <w:p w14:paraId="7E0AB6DB" w14:textId="55F53C84" w:rsidR="00F70605" w:rsidRDefault="00F70605" w:rsidP="00F70605">
            <w:pPr>
              <w:pStyle w:val="aff5"/>
              <w:ind w:firstLine="0"/>
              <w:jc w:val="center"/>
              <w:rPr>
                <w:sz w:val="20"/>
                <w:szCs w:val="20"/>
                <w:lang w:val="ru-RU"/>
              </w:rPr>
            </w:pPr>
            <w:r>
              <w:rPr>
                <w:sz w:val="20"/>
                <w:szCs w:val="20"/>
                <w:lang w:val="ru-RU"/>
              </w:rPr>
              <w:t>Не нормируется</w:t>
            </w:r>
          </w:p>
        </w:tc>
      </w:tr>
      <w:tr w:rsidR="00036834" w:rsidRPr="0073719E" w14:paraId="1A8AD59B" w14:textId="77777777" w:rsidTr="009C241C">
        <w:tc>
          <w:tcPr>
            <w:tcW w:w="1550" w:type="dxa"/>
            <w:vMerge/>
            <w:shd w:val="clear" w:color="auto" w:fill="auto"/>
          </w:tcPr>
          <w:p w14:paraId="4A5E90E4" w14:textId="09A91862" w:rsidR="00036834" w:rsidRPr="0073719E" w:rsidRDefault="00036834" w:rsidP="00B568AD">
            <w:pPr>
              <w:pStyle w:val="aff5"/>
              <w:ind w:firstLine="0"/>
              <w:rPr>
                <w:sz w:val="20"/>
                <w:szCs w:val="20"/>
                <w:lang w:val="ru-RU"/>
              </w:rPr>
            </w:pPr>
          </w:p>
        </w:tc>
        <w:tc>
          <w:tcPr>
            <w:tcW w:w="2126" w:type="dxa"/>
            <w:vMerge/>
            <w:shd w:val="clear" w:color="auto" w:fill="auto"/>
          </w:tcPr>
          <w:p w14:paraId="28E9527F" w14:textId="6FD2EBB3" w:rsidR="00036834" w:rsidRPr="0073719E" w:rsidRDefault="00036834" w:rsidP="00B568AD">
            <w:pPr>
              <w:pStyle w:val="aff5"/>
              <w:ind w:firstLine="0"/>
              <w:rPr>
                <w:sz w:val="20"/>
                <w:szCs w:val="20"/>
                <w:lang w:val="ru-RU"/>
              </w:rPr>
            </w:pPr>
          </w:p>
        </w:tc>
        <w:tc>
          <w:tcPr>
            <w:tcW w:w="2271" w:type="dxa"/>
            <w:vMerge w:val="restart"/>
            <w:shd w:val="clear" w:color="auto" w:fill="auto"/>
          </w:tcPr>
          <w:p w14:paraId="1A0E998C" w14:textId="77777777" w:rsidR="00036834" w:rsidRPr="009B18EA" w:rsidRDefault="00036834" w:rsidP="00B568AD">
            <w:pPr>
              <w:pStyle w:val="aff5"/>
              <w:ind w:firstLine="0"/>
              <w:rPr>
                <w:sz w:val="20"/>
                <w:szCs w:val="20"/>
                <w:lang w:val="ru-RU"/>
              </w:rPr>
            </w:pPr>
            <w:r w:rsidRPr="0073719E">
              <w:rPr>
                <w:sz w:val="20"/>
                <w:szCs w:val="20"/>
                <w:lang w:val="ru-RU"/>
              </w:rPr>
              <w:t xml:space="preserve">Ширина </w:t>
            </w:r>
            <w:r>
              <w:rPr>
                <w:sz w:val="20"/>
                <w:szCs w:val="20"/>
                <w:lang w:val="ru-RU"/>
              </w:rPr>
              <w:t>проезжей части для однополосного одностороннего движения</w:t>
            </w:r>
            <w:r w:rsidRPr="0073719E">
              <w:rPr>
                <w:sz w:val="20"/>
                <w:szCs w:val="20"/>
                <w:lang w:val="ru-RU"/>
              </w:rPr>
              <w:t>, м</w:t>
            </w:r>
          </w:p>
        </w:tc>
        <w:tc>
          <w:tcPr>
            <w:tcW w:w="2832" w:type="dxa"/>
            <w:gridSpan w:val="2"/>
            <w:shd w:val="clear" w:color="auto" w:fill="auto"/>
          </w:tcPr>
          <w:p w14:paraId="3D25474F" w14:textId="77777777" w:rsidR="00036834" w:rsidRPr="0073719E" w:rsidRDefault="00036834" w:rsidP="00B568AD">
            <w:pPr>
              <w:pStyle w:val="aff5"/>
              <w:ind w:firstLine="0"/>
              <w:rPr>
                <w:sz w:val="20"/>
                <w:szCs w:val="20"/>
                <w:lang w:val="ru-RU"/>
              </w:rPr>
            </w:pPr>
            <w:r>
              <w:rPr>
                <w:sz w:val="20"/>
                <w:szCs w:val="20"/>
                <w:lang w:val="ru-RU"/>
              </w:rPr>
              <w:t>При новом строительстве</w:t>
            </w:r>
          </w:p>
        </w:tc>
        <w:tc>
          <w:tcPr>
            <w:tcW w:w="850" w:type="dxa"/>
            <w:shd w:val="clear" w:color="auto" w:fill="auto"/>
          </w:tcPr>
          <w:p w14:paraId="5A2D650F" w14:textId="77777777" w:rsidR="00036834" w:rsidRPr="0073719E" w:rsidRDefault="00036834" w:rsidP="00036834">
            <w:pPr>
              <w:pStyle w:val="aff5"/>
              <w:ind w:firstLine="0"/>
              <w:jc w:val="center"/>
              <w:rPr>
                <w:sz w:val="20"/>
                <w:szCs w:val="20"/>
                <w:lang w:val="ru-RU"/>
              </w:rPr>
            </w:pPr>
            <w:r>
              <w:rPr>
                <w:sz w:val="20"/>
                <w:szCs w:val="20"/>
                <w:lang w:val="ru-RU"/>
              </w:rPr>
              <w:t>1,0</w:t>
            </w:r>
          </w:p>
        </w:tc>
      </w:tr>
      <w:tr w:rsidR="00036834" w:rsidRPr="0073719E" w14:paraId="3172008A" w14:textId="77777777" w:rsidTr="009C241C">
        <w:tc>
          <w:tcPr>
            <w:tcW w:w="1550" w:type="dxa"/>
            <w:vMerge/>
            <w:shd w:val="clear" w:color="auto" w:fill="auto"/>
          </w:tcPr>
          <w:p w14:paraId="5B315706" w14:textId="77777777" w:rsidR="00036834" w:rsidRPr="0073719E" w:rsidRDefault="00036834" w:rsidP="00B568AD">
            <w:pPr>
              <w:pStyle w:val="aff5"/>
              <w:ind w:firstLine="0"/>
              <w:rPr>
                <w:sz w:val="20"/>
                <w:szCs w:val="20"/>
                <w:lang w:val="ru-RU"/>
              </w:rPr>
            </w:pPr>
          </w:p>
        </w:tc>
        <w:tc>
          <w:tcPr>
            <w:tcW w:w="2126" w:type="dxa"/>
            <w:vMerge/>
            <w:shd w:val="clear" w:color="auto" w:fill="auto"/>
          </w:tcPr>
          <w:p w14:paraId="0EE47878" w14:textId="77777777" w:rsidR="00036834" w:rsidRPr="0073719E" w:rsidRDefault="00036834" w:rsidP="00B568AD">
            <w:pPr>
              <w:pStyle w:val="aff5"/>
              <w:ind w:firstLine="0"/>
              <w:rPr>
                <w:sz w:val="20"/>
                <w:szCs w:val="20"/>
                <w:lang w:val="ru-RU"/>
              </w:rPr>
            </w:pPr>
          </w:p>
        </w:tc>
        <w:tc>
          <w:tcPr>
            <w:tcW w:w="2271" w:type="dxa"/>
            <w:vMerge/>
            <w:shd w:val="clear" w:color="auto" w:fill="auto"/>
          </w:tcPr>
          <w:p w14:paraId="6DEE4DA9" w14:textId="77777777" w:rsidR="00036834" w:rsidRPr="0073719E" w:rsidRDefault="00036834" w:rsidP="00B568AD">
            <w:pPr>
              <w:pStyle w:val="aff5"/>
              <w:ind w:firstLine="0"/>
              <w:rPr>
                <w:sz w:val="20"/>
                <w:szCs w:val="20"/>
                <w:lang w:val="ru-RU"/>
              </w:rPr>
            </w:pPr>
          </w:p>
        </w:tc>
        <w:tc>
          <w:tcPr>
            <w:tcW w:w="2832" w:type="dxa"/>
            <w:gridSpan w:val="2"/>
            <w:shd w:val="clear" w:color="auto" w:fill="auto"/>
          </w:tcPr>
          <w:p w14:paraId="6A2643D4" w14:textId="77777777" w:rsidR="00036834" w:rsidRPr="0073719E" w:rsidRDefault="00036834" w:rsidP="00B568AD">
            <w:pPr>
              <w:pStyle w:val="aff5"/>
              <w:ind w:firstLine="0"/>
              <w:rPr>
                <w:sz w:val="20"/>
                <w:szCs w:val="20"/>
                <w:lang w:val="ru-RU"/>
              </w:rPr>
            </w:pPr>
            <w:r>
              <w:rPr>
                <w:sz w:val="20"/>
                <w:szCs w:val="20"/>
                <w:lang w:val="ru-RU"/>
              </w:rPr>
              <w:t>В стесненных условиях</w:t>
            </w:r>
          </w:p>
        </w:tc>
        <w:tc>
          <w:tcPr>
            <w:tcW w:w="850" w:type="dxa"/>
            <w:shd w:val="clear" w:color="auto" w:fill="auto"/>
          </w:tcPr>
          <w:p w14:paraId="59050A89" w14:textId="77777777" w:rsidR="00036834" w:rsidRPr="0073719E" w:rsidRDefault="00036834" w:rsidP="00036834">
            <w:pPr>
              <w:pStyle w:val="aff5"/>
              <w:ind w:firstLine="0"/>
              <w:jc w:val="center"/>
              <w:rPr>
                <w:sz w:val="20"/>
                <w:szCs w:val="20"/>
                <w:lang w:val="ru-RU"/>
              </w:rPr>
            </w:pPr>
            <w:r>
              <w:rPr>
                <w:sz w:val="20"/>
                <w:szCs w:val="20"/>
                <w:lang w:val="ru-RU"/>
              </w:rPr>
              <w:t>0,75</w:t>
            </w:r>
          </w:p>
        </w:tc>
      </w:tr>
      <w:tr w:rsidR="00036834" w14:paraId="1C9D5C26" w14:textId="77777777" w:rsidTr="009C241C">
        <w:tc>
          <w:tcPr>
            <w:tcW w:w="1550" w:type="dxa"/>
            <w:vMerge/>
            <w:shd w:val="clear" w:color="auto" w:fill="auto"/>
          </w:tcPr>
          <w:p w14:paraId="7D8B6EA5" w14:textId="77777777" w:rsidR="00036834" w:rsidRPr="0073719E" w:rsidRDefault="00036834" w:rsidP="00B568AD">
            <w:pPr>
              <w:pStyle w:val="aff5"/>
              <w:ind w:firstLine="0"/>
              <w:rPr>
                <w:sz w:val="20"/>
                <w:szCs w:val="20"/>
                <w:lang w:val="ru-RU"/>
              </w:rPr>
            </w:pPr>
          </w:p>
        </w:tc>
        <w:tc>
          <w:tcPr>
            <w:tcW w:w="2126" w:type="dxa"/>
            <w:vMerge/>
            <w:shd w:val="clear" w:color="auto" w:fill="auto"/>
          </w:tcPr>
          <w:p w14:paraId="692098D7" w14:textId="77777777" w:rsidR="00036834" w:rsidRPr="0073719E" w:rsidRDefault="00036834" w:rsidP="00B568AD">
            <w:pPr>
              <w:pStyle w:val="aff5"/>
              <w:ind w:firstLine="0"/>
              <w:rPr>
                <w:sz w:val="20"/>
                <w:szCs w:val="20"/>
                <w:lang w:val="ru-RU"/>
              </w:rPr>
            </w:pPr>
          </w:p>
        </w:tc>
        <w:tc>
          <w:tcPr>
            <w:tcW w:w="2271" w:type="dxa"/>
            <w:vMerge w:val="restart"/>
            <w:shd w:val="clear" w:color="auto" w:fill="auto"/>
          </w:tcPr>
          <w:p w14:paraId="22945556" w14:textId="77777777" w:rsidR="00036834" w:rsidRPr="0073719E" w:rsidRDefault="00036834" w:rsidP="00B568AD">
            <w:pPr>
              <w:pStyle w:val="aff5"/>
              <w:ind w:firstLine="0"/>
              <w:rPr>
                <w:sz w:val="20"/>
                <w:szCs w:val="20"/>
                <w:lang w:val="ru-RU"/>
              </w:rPr>
            </w:pPr>
            <w:r w:rsidRPr="0073719E">
              <w:rPr>
                <w:sz w:val="20"/>
                <w:szCs w:val="20"/>
                <w:lang w:val="ru-RU"/>
              </w:rPr>
              <w:t xml:space="preserve">Ширина </w:t>
            </w:r>
            <w:r>
              <w:rPr>
                <w:sz w:val="20"/>
                <w:szCs w:val="20"/>
                <w:lang w:val="ru-RU"/>
              </w:rPr>
              <w:t>проезжей части для двухполосного одностороннего движения</w:t>
            </w:r>
            <w:r w:rsidRPr="0073719E">
              <w:rPr>
                <w:sz w:val="20"/>
                <w:szCs w:val="20"/>
                <w:lang w:val="ru-RU"/>
              </w:rPr>
              <w:t>, м</w:t>
            </w:r>
          </w:p>
        </w:tc>
        <w:tc>
          <w:tcPr>
            <w:tcW w:w="2832" w:type="dxa"/>
            <w:gridSpan w:val="2"/>
            <w:shd w:val="clear" w:color="auto" w:fill="auto"/>
          </w:tcPr>
          <w:p w14:paraId="2F9A86EE" w14:textId="77777777" w:rsidR="00036834" w:rsidRDefault="00036834" w:rsidP="00B568AD">
            <w:pPr>
              <w:pStyle w:val="aff5"/>
              <w:ind w:firstLine="0"/>
              <w:rPr>
                <w:sz w:val="20"/>
                <w:szCs w:val="20"/>
                <w:lang w:val="ru-RU"/>
              </w:rPr>
            </w:pPr>
            <w:r>
              <w:rPr>
                <w:sz w:val="20"/>
                <w:szCs w:val="20"/>
                <w:lang w:val="ru-RU"/>
              </w:rPr>
              <w:t>При новом строительстве</w:t>
            </w:r>
          </w:p>
        </w:tc>
        <w:tc>
          <w:tcPr>
            <w:tcW w:w="850" w:type="dxa"/>
            <w:shd w:val="clear" w:color="auto" w:fill="auto"/>
          </w:tcPr>
          <w:p w14:paraId="56372543" w14:textId="77777777" w:rsidR="00036834" w:rsidRDefault="00036834" w:rsidP="00036834">
            <w:pPr>
              <w:pStyle w:val="aff5"/>
              <w:ind w:firstLine="0"/>
              <w:jc w:val="center"/>
              <w:rPr>
                <w:sz w:val="20"/>
                <w:szCs w:val="20"/>
                <w:lang w:val="ru-RU"/>
              </w:rPr>
            </w:pPr>
            <w:r>
              <w:rPr>
                <w:sz w:val="20"/>
                <w:szCs w:val="20"/>
                <w:lang w:val="ru-RU"/>
              </w:rPr>
              <w:t>1,75</w:t>
            </w:r>
          </w:p>
        </w:tc>
      </w:tr>
      <w:tr w:rsidR="00036834" w14:paraId="5A1BF1FE" w14:textId="77777777" w:rsidTr="009C241C">
        <w:tc>
          <w:tcPr>
            <w:tcW w:w="1550" w:type="dxa"/>
            <w:vMerge/>
            <w:shd w:val="clear" w:color="auto" w:fill="auto"/>
          </w:tcPr>
          <w:p w14:paraId="5BE4EB5B" w14:textId="77777777" w:rsidR="00036834" w:rsidRPr="0073719E" w:rsidRDefault="00036834" w:rsidP="00B568AD">
            <w:pPr>
              <w:pStyle w:val="aff5"/>
              <w:ind w:firstLine="0"/>
              <w:rPr>
                <w:sz w:val="20"/>
                <w:szCs w:val="20"/>
                <w:lang w:val="ru-RU"/>
              </w:rPr>
            </w:pPr>
          </w:p>
        </w:tc>
        <w:tc>
          <w:tcPr>
            <w:tcW w:w="2126" w:type="dxa"/>
            <w:vMerge/>
            <w:shd w:val="clear" w:color="auto" w:fill="auto"/>
          </w:tcPr>
          <w:p w14:paraId="7825DBD2" w14:textId="77777777" w:rsidR="00036834" w:rsidRPr="0073719E" w:rsidRDefault="00036834" w:rsidP="00B568AD">
            <w:pPr>
              <w:pStyle w:val="aff5"/>
              <w:ind w:firstLine="0"/>
              <w:rPr>
                <w:sz w:val="20"/>
                <w:szCs w:val="20"/>
                <w:lang w:val="ru-RU"/>
              </w:rPr>
            </w:pPr>
          </w:p>
        </w:tc>
        <w:tc>
          <w:tcPr>
            <w:tcW w:w="2271" w:type="dxa"/>
            <w:vMerge/>
            <w:shd w:val="clear" w:color="auto" w:fill="auto"/>
          </w:tcPr>
          <w:p w14:paraId="5F6EF85B" w14:textId="77777777" w:rsidR="00036834" w:rsidRPr="0073719E" w:rsidRDefault="00036834" w:rsidP="00B568AD">
            <w:pPr>
              <w:pStyle w:val="aff5"/>
              <w:ind w:firstLine="0"/>
              <w:rPr>
                <w:sz w:val="20"/>
                <w:szCs w:val="20"/>
                <w:lang w:val="ru-RU"/>
              </w:rPr>
            </w:pPr>
          </w:p>
        </w:tc>
        <w:tc>
          <w:tcPr>
            <w:tcW w:w="2832" w:type="dxa"/>
            <w:gridSpan w:val="2"/>
            <w:shd w:val="clear" w:color="auto" w:fill="auto"/>
          </w:tcPr>
          <w:p w14:paraId="3F3A98A5" w14:textId="77777777" w:rsidR="00036834" w:rsidRDefault="00036834" w:rsidP="00B568AD">
            <w:pPr>
              <w:pStyle w:val="aff5"/>
              <w:ind w:firstLine="0"/>
              <w:rPr>
                <w:sz w:val="20"/>
                <w:szCs w:val="20"/>
                <w:lang w:val="ru-RU"/>
              </w:rPr>
            </w:pPr>
            <w:r>
              <w:rPr>
                <w:sz w:val="20"/>
                <w:szCs w:val="20"/>
                <w:lang w:val="ru-RU"/>
              </w:rPr>
              <w:t>В стесненных условиях</w:t>
            </w:r>
          </w:p>
        </w:tc>
        <w:tc>
          <w:tcPr>
            <w:tcW w:w="850" w:type="dxa"/>
            <w:shd w:val="clear" w:color="auto" w:fill="auto"/>
          </w:tcPr>
          <w:p w14:paraId="45FEC6C3" w14:textId="77777777" w:rsidR="00036834" w:rsidRDefault="00036834" w:rsidP="00036834">
            <w:pPr>
              <w:pStyle w:val="aff5"/>
              <w:ind w:firstLine="0"/>
              <w:jc w:val="center"/>
              <w:rPr>
                <w:sz w:val="20"/>
                <w:szCs w:val="20"/>
                <w:lang w:val="ru-RU"/>
              </w:rPr>
            </w:pPr>
            <w:r>
              <w:rPr>
                <w:sz w:val="20"/>
                <w:szCs w:val="20"/>
                <w:lang w:val="ru-RU"/>
              </w:rPr>
              <w:t>1,5</w:t>
            </w:r>
          </w:p>
        </w:tc>
      </w:tr>
      <w:tr w:rsidR="00036834" w14:paraId="02EBAB2C" w14:textId="77777777" w:rsidTr="009C241C">
        <w:tc>
          <w:tcPr>
            <w:tcW w:w="1550" w:type="dxa"/>
            <w:vMerge/>
            <w:shd w:val="clear" w:color="auto" w:fill="auto"/>
          </w:tcPr>
          <w:p w14:paraId="7D1F7E3A" w14:textId="77777777" w:rsidR="00036834" w:rsidRPr="0073719E" w:rsidRDefault="00036834" w:rsidP="00B568AD">
            <w:pPr>
              <w:pStyle w:val="aff5"/>
              <w:ind w:firstLine="0"/>
              <w:rPr>
                <w:sz w:val="20"/>
                <w:szCs w:val="20"/>
                <w:lang w:val="ru-RU"/>
              </w:rPr>
            </w:pPr>
          </w:p>
        </w:tc>
        <w:tc>
          <w:tcPr>
            <w:tcW w:w="2126" w:type="dxa"/>
            <w:vMerge/>
            <w:shd w:val="clear" w:color="auto" w:fill="auto"/>
          </w:tcPr>
          <w:p w14:paraId="3C3A78EC" w14:textId="77777777" w:rsidR="00036834" w:rsidRPr="0073719E" w:rsidRDefault="00036834" w:rsidP="00B568AD">
            <w:pPr>
              <w:pStyle w:val="aff5"/>
              <w:ind w:firstLine="0"/>
              <w:rPr>
                <w:sz w:val="20"/>
                <w:szCs w:val="20"/>
                <w:lang w:val="ru-RU"/>
              </w:rPr>
            </w:pPr>
          </w:p>
        </w:tc>
        <w:tc>
          <w:tcPr>
            <w:tcW w:w="2271" w:type="dxa"/>
            <w:vMerge w:val="restart"/>
            <w:shd w:val="clear" w:color="auto" w:fill="auto"/>
          </w:tcPr>
          <w:p w14:paraId="2A3DC755" w14:textId="77777777" w:rsidR="00036834" w:rsidRPr="0073719E" w:rsidRDefault="00036834" w:rsidP="00B568AD">
            <w:pPr>
              <w:pStyle w:val="aff5"/>
              <w:ind w:firstLine="0"/>
              <w:rPr>
                <w:sz w:val="20"/>
                <w:szCs w:val="20"/>
                <w:lang w:val="ru-RU"/>
              </w:rPr>
            </w:pPr>
            <w:r w:rsidRPr="0073719E">
              <w:rPr>
                <w:sz w:val="20"/>
                <w:szCs w:val="20"/>
                <w:lang w:val="ru-RU"/>
              </w:rPr>
              <w:t xml:space="preserve">Ширина </w:t>
            </w:r>
            <w:r>
              <w:rPr>
                <w:sz w:val="20"/>
                <w:szCs w:val="20"/>
                <w:lang w:val="ru-RU"/>
              </w:rPr>
              <w:t>проезжей части для двухполосного движения со встречным движением</w:t>
            </w:r>
            <w:r w:rsidRPr="0073719E">
              <w:rPr>
                <w:sz w:val="20"/>
                <w:szCs w:val="20"/>
                <w:lang w:val="ru-RU"/>
              </w:rPr>
              <w:t>, м</w:t>
            </w:r>
          </w:p>
        </w:tc>
        <w:tc>
          <w:tcPr>
            <w:tcW w:w="2832" w:type="dxa"/>
            <w:gridSpan w:val="2"/>
            <w:shd w:val="clear" w:color="auto" w:fill="auto"/>
          </w:tcPr>
          <w:p w14:paraId="1F14DA4D" w14:textId="77777777" w:rsidR="00036834" w:rsidRDefault="00036834" w:rsidP="00B568AD">
            <w:pPr>
              <w:pStyle w:val="aff5"/>
              <w:ind w:firstLine="0"/>
              <w:rPr>
                <w:sz w:val="20"/>
                <w:szCs w:val="20"/>
                <w:lang w:val="ru-RU"/>
              </w:rPr>
            </w:pPr>
            <w:r>
              <w:rPr>
                <w:sz w:val="20"/>
                <w:szCs w:val="20"/>
                <w:lang w:val="ru-RU"/>
              </w:rPr>
              <w:t>При новом строительстве</w:t>
            </w:r>
          </w:p>
        </w:tc>
        <w:tc>
          <w:tcPr>
            <w:tcW w:w="850" w:type="dxa"/>
            <w:shd w:val="clear" w:color="auto" w:fill="auto"/>
          </w:tcPr>
          <w:p w14:paraId="7E078E51" w14:textId="77777777" w:rsidR="00036834" w:rsidRDefault="00036834" w:rsidP="00036834">
            <w:pPr>
              <w:pStyle w:val="aff5"/>
              <w:ind w:firstLine="0"/>
              <w:jc w:val="center"/>
              <w:rPr>
                <w:sz w:val="20"/>
                <w:szCs w:val="20"/>
                <w:lang w:val="ru-RU"/>
              </w:rPr>
            </w:pPr>
            <w:r>
              <w:rPr>
                <w:sz w:val="20"/>
                <w:szCs w:val="20"/>
                <w:lang w:val="ru-RU"/>
              </w:rPr>
              <w:t>2,5</w:t>
            </w:r>
          </w:p>
        </w:tc>
      </w:tr>
      <w:tr w:rsidR="00036834" w14:paraId="72FEAF17" w14:textId="77777777" w:rsidTr="009C241C">
        <w:tc>
          <w:tcPr>
            <w:tcW w:w="1550" w:type="dxa"/>
            <w:vMerge/>
            <w:shd w:val="clear" w:color="auto" w:fill="auto"/>
          </w:tcPr>
          <w:p w14:paraId="26126046" w14:textId="77777777" w:rsidR="00036834" w:rsidRPr="0073719E" w:rsidRDefault="00036834" w:rsidP="00B568AD">
            <w:pPr>
              <w:pStyle w:val="aff5"/>
              <w:ind w:firstLine="0"/>
              <w:rPr>
                <w:sz w:val="20"/>
                <w:szCs w:val="20"/>
                <w:lang w:val="ru-RU"/>
              </w:rPr>
            </w:pPr>
          </w:p>
        </w:tc>
        <w:tc>
          <w:tcPr>
            <w:tcW w:w="2126" w:type="dxa"/>
            <w:vMerge/>
            <w:shd w:val="clear" w:color="auto" w:fill="auto"/>
          </w:tcPr>
          <w:p w14:paraId="2A041422" w14:textId="77777777" w:rsidR="00036834" w:rsidRPr="0073719E" w:rsidRDefault="00036834" w:rsidP="00B568AD">
            <w:pPr>
              <w:pStyle w:val="aff5"/>
              <w:ind w:firstLine="0"/>
              <w:rPr>
                <w:sz w:val="20"/>
                <w:szCs w:val="20"/>
                <w:lang w:val="ru-RU"/>
              </w:rPr>
            </w:pPr>
          </w:p>
        </w:tc>
        <w:tc>
          <w:tcPr>
            <w:tcW w:w="2271" w:type="dxa"/>
            <w:vMerge/>
            <w:shd w:val="clear" w:color="auto" w:fill="auto"/>
          </w:tcPr>
          <w:p w14:paraId="79851764" w14:textId="77777777" w:rsidR="00036834" w:rsidRPr="0073719E" w:rsidRDefault="00036834" w:rsidP="00B568AD">
            <w:pPr>
              <w:pStyle w:val="aff5"/>
              <w:ind w:firstLine="0"/>
              <w:rPr>
                <w:sz w:val="20"/>
                <w:szCs w:val="20"/>
                <w:lang w:val="ru-RU"/>
              </w:rPr>
            </w:pPr>
          </w:p>
        </w:tc>
        <w:tc>
          <w:tcPr>
            <w:tcW w:w="2832" w:type="dxa"/>
            <w:gridSpan w:val="2"/>
            <w:shd w:val="clear" w:color="auto" w:fill="auto"/>
          </w:tcPr>
          <w:p w14:paraId="01DF5CA1" w14:textId="77777777" w:rsidR="00036834" w:rsidRDefault="00036834" w:rsidP="00B568AD">
            <w:pPr>
              <w:pStyle w:val="aff5"/>
              <w:ind w:firstLine="0"/>
              <w:rPr>
                <w:sz w:val="20"/>
                <w:szCs w:val="20"/>
                <w:lang w:val="ru-RU"/>
              </w:rPr>
            </w:pPr>
            <w:r>
              <w:rPr>
                <w:sz w:val="20"/>
                <w:szCs w:val="20"/>
                <w:lang w:val="ru-RU"/>
              </w:rPr>
              <w:t>В стесненных условиях</w:t>
            </w:r>
          </w:p>
        </w:tc>
        <w:tc>
          <w:tcPr>
            <w:tcW w:w="850" w:type="dxa"/>
            <w:shd w:val="clear" w:color="auto" w:fill="auto"/>
          </w:tcPr>
          <w:p w14:paraId="70F1455B" w14:textId="77777777" w:rsidR="00036834" w:rsidRDefault="00036834" w:rsidP="00036834">
            <w:pPr>
              <w:pStyle w:val="aff5"/>
              <w:ind w:firstLine="0"/>
              <w:jc w:val="center"/>
              <w:rPr>
                <w:sz w:val="20"/>
                <w:szCs w:val="20"/>
                <w:lang w:val="ru-RU"/>
              </w:rPr>
            </w:pPr>
            <w:r>
              <w:rPr>
                <w:sz w:val="20"/>
                <w:szCs w:val="20"/>
                <w:lang w:val="ru-RU"/>
              </w:rPr>
              <w:t>2,0</w:t>
            </w:r>
          </w:p>
        </w:tc>
      </w:tr>
      <w:tr w:rsidR="00036834" w14:paraId="59099EAF" w14:textId="77777777" w:rsidTr="009C241C">
        <w:tc>
          <w:tcPr>
            <w:tcW w:w="1550" w:type="dxa"/>
            <w:vMerge/>
            <w:shd w:val="clear" w:color="auto" w:fill="auto"/>
          </w:tcPr>
          <w:p w14:paraId="2F900004" w14:textId="77777777" w:rsidR="00036834" w:rsidRPr="0073719E" w:rsidRDefault="00036834" w:rsidP="00B568AD">
            <w:pPr>
              <w:pStyle w:val="aff5"/>
              <w:ind w:firstLine="0"/>
              <w:rPr>
                <w:sz w:val="20"/>
                <w:szCs w:val="20"/>
                <w:lang w:val="ru-RU"/>
              </w:rPr>
            </w:pPr>
          </w:p>
        </w:tc>
        <w:tc>
          <w:tcPr>
            <w:tcW w:w="2126" w:type="dxa"/>
            <w:vMerge/>
            <w:shd w:val="clear" w:color="auto" w:fill="auto"/>
          </w:tcPr>
          <w:p w14:paraId="425D5A44" w14:textId="77777777" w:rsidR="00036834" w:rsidRPr="0073719E" w:rsidRDefault="00036834" w:rsidP="00B568AD">
            <w:pPr>
              <w:pStyle w:val="aff5"/>
              <w:ind w:firstLine="0"/>
              <w:rPr>
                <w:sz w:val="20"/>
                <w:szCs w:val="20"/>
                <w:lang w:val="ru-RU"/>
              </w:rPr>
            </w:pPr>
          </w:p>
        </w:tc>
        <w:tc>
          <w:tcPr>
            <w:tcW w:w="2271" w:type="dxa"/>
            <w:vMerge w:val="restart"/>
            <w:shd w:val="clear" w:color="auto" w:fill="auto"/>
          </w:tcPr>
          <w:p w14:paraId="125CC11E" w14:textId="77777777" w:rsidR="00036834" w:rsidRPr="0073719E" w:rsidRDefault="00036834" w:rsidP="00B568AD">
            <w:pPr>
              <w:pStyle w:val="aff5"/>
              <w:ind w:firstLine="0"/>
              <w:rPr>
                <w:sz w:val="20"/>
                <w:szCs w:val="20"/>
                <w:lang w:val="ru-RU"/>
              </w:rPr>
            </w:pPr>
            <w:r>
              <w:rPr>
                <w:sz w:val="20"/>
                <w:szCs w:val="20"/>
                <w:lang w:val="ru-RU"/>
              </w:rPr>
              <w:t>Ширина велосипедной и пешеходной дорожки с разделением движения дорожной разметкой, м</w:t>
            </w:r>
          </w:p>
        </w:tc>
        <w:tc>
          <w:tcPr>
            <w:tcW w:w="2832" w:type="dxa"/>
            <w:gridSpan w:val="2"/>
            <w:shd w:val="clear" w:color="auto" w:fill="auto"/>
          </w:tcPr>
          <w:p w14:paraId="0B694A48" w14:textId="77777777" w:rsidR="00036834" w:rsidRDefault="00036834" w:rsidP="00B568AD">
            <w:pPr>
              <w:pStyle w:val="aff5"/>
              <w:ind w:firstLine="0"/>
              <w:rPr>
                <w:sz w:val="20"/>
                <w:szCs w:val="20"/>
                <w:lang w:val="ru-RU"/>
              </w:rPr>
            </w:pPr>
            <w:r>
              <w:rPr>
                <w:sz w:val="20"/>
                <w:szCs w:val="20"/>
                <w:lang w:val="ru-RU"/>
              </w:rPr>
              <w:t>Ширина пешеходной дорожки</w:t>
            </w:r>
          </w:p>
        </w:tc>
        <w:tc>
          <w:tcPr>
            <w:tcW w:w="850" w:type="dxa"/>
            <w:shd w:val="clear" w:color="auto" w:fill="auto"/>
          </w:tcPr>
          <w:p w14:paraId="61537057" w14:textId="77777777" w:rsidR="00036834" w:rsidRDefault="00036834" w:rsidP="00036834">
            <w:pPr>
              <w:pStyle w:val="aff5"/>
              <w:ind w:firstLine="0"/>
              <w:jc w:val="center"/>
              <w:rPr>
                <w:sz w:val="20"/>
                <w:szCs w:val="20"/>
                <w:lang w:val="ru-RU"/>
              </w:rPr>
            </w:pPr>
            <w:r>
              <w:rPr>
                <w:sz w:val="20"/>
                <w:szCs w:val="20"/>
                <w:lang w:val="ru-RU"/>
              </w:rPr>
              <w:t>1,5</w:t>
            </w:r>
          </w:p>
        </w:tc>
      </w:tr>
      <w:tr w:rsidR="00036834" w14:paraId="1268C63A" w14:textId="77777777" w:rsidTr="009C241C">
        <w:tc>
          <w:tcPr>
            <w:tcW w:w="1550" w:type="dxa"/>
            <w:vMerge/>
            <w:shd w:val="clear" w:color="auto" w:fill="auto"/>
          </w:tcPr>
          <w:p w14:paraId="61197AAF" w14:textId="77777777" w:rsidR="00036834" w:rsidRPr="0073719E" w:rsidRDefault="00036834" w:rsidP="00B568AD">
            <w:pPr>
              <w:pStyle w:val="aff5"/>
              <w:ind w:firstLine="0"/>
              <w:rPr>
                <w:sz w:val="20"/>
                <w:szCs w:val="20"/>
                <w:lang w:val="ru-RU"/>
              </w:rPr>
            </w:pPr>
          </w:p>
        </w:tc>
        <w:tc>
          <w:tcPr>
            <w:tcW w:w="2126" w:type="dxa"/>
            <w:vMerge/>
            <w:shd w:val="clear" w:color="auto" w:fill="auto"/>
          </w:tcPr>
          <w:p w14:paraId="298486FC" w14:textId="77777777" w:rsidR="00036834" w:rsidRPr="0073719E" w:rsidRDefault="00036834" w:rsidP="00B568AD">
            <w:pPr>
              <w:pStyle w:val="aff5"/>
              <w:ind w:firstLine="0"/>
              <w:rPr>
                <w:sz w:val="20"/>
                <w:szCs w:val="20"/>
                <w:lang w:val="ru-RU"/>
              </w:rPr>
            </w:pPr>
          </w:p>
        </w:tc>
        <w:tc>
          <w:tcPr>
            <w:tcW w:w="2271" w:type="dxa"/>
            <w:vMerge/>
            <w:shd w:val="clear" w:color="auto" w:fill="auto"/>
          </w:tcPr>
          <w:p w14:paraId="5C3B2B3E" w14:textId="77777777" w:rsidR="00036834" w:rsidRPr="0073719E" w:rsidRDefault="00036834" w:rsidP="00B568AD">
            <w:pPr>
              <w:pStyle w:val="aff5"/>
              <w:ind w:firstLine="0"/>
              <w:rPr>
                <w:sz w:val="20"/>
                <w:szCs w:val="20"/>
                <w:lang w:val="ru-RU"/>
              </w:rPr>
            </w:pPr>
          </w:p>
        </w:tc>
        <w:tc>
          <w:tcPr>
            <w:tcW w:w="1416" w:type="dxa"/>
            <w:vMerge w:val="restart"/>
            <w:shd w:val="clear" w:color="auto" w:fill="auto"/>
          </w:tcPr>
          <w:p w14:paraId="64F6BE1E" w14:textId="77777777" w:rsidR="00036834" w:rsidRDefault="00036834" w:rsidP="00B568AD">
            <w:pPr>
              <w:pStyle w:val="aff5"/>
              <w:ind w:firstLine="0"/>
              <w:rPr>
                <w:sz w:val="20"/>
                <w:szCs w:val="20"/>
                <w:lang w:val="ru-RU"/>
              </w:rPr>
            </w:pPr>
            <w:r>
              <w:rPr>
                <w:sz w:val="20"/>
                <w:szCs w:val="20"/>
                <w:lang w:val="ru-RU"/>
              </w:rPr>
              <w:t>Ширина велосипедной дорожки</w:t>
            </w:r>
          </w:p>
        </w:tc>
        <w:tc>
          <w:tcPr>
            <w:tcW w:w="1416" w:type="dxa"/>
            <w:shd w:val="clear" w:color="auto" w:fill="auto"/>
          </w:tcPr>
          <w:p w14:paraId="68E86182" w14:textId="77777777" w:rsidR="00036834" w:rsidRDefault="00036834" w:rsidP="00B568AD">
            <w:pPr>
              <w:pStyle w:val="aff5"/>
              <w:ind w:firstLine="0"/>
              <w:rPr>
                <w:sz w:val="20"/>
                <w:szCs w:val="20"/>
                <w:lang w:val="ru-RU"/>
              </w:rPr>
            </w:pPr>
            <w:r>
              <w:rPr>
                <w:sz w:val="20"/>
                <w:szCs w:val="20"/>
                <w:lang w:val="ru-RU"/>
              </w:rPr>
              <w:t>При новом строительстве</w:t>
            </w:r>
          </w:p>
        </w:tc>
        <w:tc>
          <w:tcPr>
            <w:tcW w:w="850" w:type="dxa"/>
            <w:shd w:val="clear" w:color="auto" w:fill="auto"/>
          </w:tcPr>
          <w:p w14:paraId="35F1A58C" w14:textId="77777777" w:rsidR="00036834" w:rsidRDefault="00036834" w:rsidP="00036834">
            <w:pPr>
              <w:pStyle w:val="aff5"/>
              <w:ind w:firstLine="0"/>
              <w:jc w:val="center"/>
              <w:rPr>
                <w:sz w:val="20"/>
                <w:szCs w:val="20"/>
                <w:lang w:val="ru-RU"/>
              </w:rPr>
            </w:pPr>
            <w:r>
              <w:rPr>
                <w:sz w:val="20"/>
                <w:szCs w:val="20"/>
                <w:lang w:val="ru-RU"/>
              </w:rPr>
              <w:t>2,5</w:t>
            </w:r>
          </w:p>
        </w:tc>
      </w:tr>
      <w:tr w:rsidR="00036834" w14:paraId="20053056" w14:textId="77777777" w:rsidTr="009C241C">
        <w:tc>
          <w:tcPr>
            <w:tcW w:w="1550" w:type="dxa"/>
            <w:vMerge/>
            <w:shd w:val="clear" w:color="auto" w:fill="auto"/>
          </w:tcPr>
          <w:p w14:paraId="588954CB" w14:textId="77777777" w:rsidR="00036834" w:rsidRPr="0073719E" w:rsidRDefault="00036834" w:rsidP="00B568AD">
            <w:pPr>
              <w:pStyle w:val="aff5"/>
              <w:ind w:firstLine="0"/>
              <w:rPr>
                <w:sz w:val="20"/>
                <w:szCs w:val="20"/>
                <w:lang w:val="ru-RU"/>
              </w:rPr>
            </w:pPr>
          </w:p>
        </w:tc>
        <w:tc>
          <w:tcPr>
            <w:tcW w:w="2126" w:type="dxa"/>
            <w:vMerge/>
            <w:shd w:val="clear" w:color="auto" w:fill="auto"/>
          </w:tcPr>
          <w:p w14:paraId="2786D2A7" w14:textId="77777777" w:rsidR="00036834" w:rsidRPr="0073719E" w:rsidRDefault="00036834" w:rsidP="00B568AD">
            <w:pPr>
              <w:pStyle w:val="aff5"/>
              <w:ind w:firstLine="0"/>
              <w:rPr>
                <w:sz w:val="20"/>
                <w:szCs w:val="20"/>
                <w:lang w:val="ru-RU"/>
              </w:rPr>
            </w:pPr>
          </w:p>
        </w:tc>
        <w:tc>
          <w:tcPr>
            <w:tcW w:w="2271" w:type="dxa"/>
            <w:vMerge/>
            <w:shd w:val="clear" w:color="auto" w:fill="auto"/>
          </w:tcPr>
          <w:p w14:paraId="7A4C2183" w14:textId="77777777" w:rsidR="00036834" w:rsidRPr="0073719E" w:rsidRDefault="00036834" w:rsidP="00B568AD">
            <w:pPr>
              <w:pStyle w:val="aff5"/>
              <w:ind w:firstLine="0"/>
              <w:rPr>
                <w:sz w:val="20"/>
                <w:szCs w:val="20"/>
                <w:lang w:val="ru-RU"/>
              </w:rPr>
            </w:pPr>
          </w:p>
        </w:tc>
        <w:tc>
          <w:tcPr>
            <w:tcW w:w="1416" w:type="dxa"/>
            <w:vMerge/>
            <w:shd w:val="clear" w:color="auto" w:fill="auto"/>
          </w:tcPr>
          <w:p w14:paraId="55AE9E6B" w14:textId="77777777" w:rsidR="00036834" w:rsidRDefault="00036834" w:rsidP="00B568AD">
            <w:pPr>
              <w:pStyle w:val="aff5"/>
              <w:ind w:firstLine="0"/>
              <w:rPr>
                <w:sz w:val="20"/>
                <w:szCs w:val="20"/>
                <w:lang w:val="ru-RU"/>
              </w:rPr>
            </w:pPr>
          </w:p>
        </w:tc>
        <w:tc>
          <w:tcPr>
            <w:tcW w:w="1416" w:type="dxa"/>
            <w:shd w:val="clear" w:color="auto" w:fill="auto"/>
          </w:tcPr>
          <w:p w14:paraId="27004437" w14:textId="77777777" w:rsidR="00036834" w:rsidRDefault="00036834" w:rsidP="00B568AD">
            <w:pPr>
              <w:pStyle w:val="aff5"/>
              <w:ind w:firstLine="0"/>
              <w:rPr>
                <w:sz w:val="20"/>
                <w:szCs w:val="20"/>
                <w:lang w:val="ru-RU"/>
              </w:rPr>
            </w:pPr>
            <w:r>
              <w:rPr>
                <w:sz w:val="20"/>
                <w:szCs w:val="20"/>
                <w:lang w:val="ru-RU"/>
              </w:rPr>
              <w:t>В стесненных условиях</w:t>
            </w:r>
          </w:p>
        </w:tc>
        <w:tc>
          <w:tcPr>
            <w:tcW w:w="850" w:type="dxa"/>
            <w:shd w:val="clear" w:color="auto" w:fill="auto"/>
          </w:tcPr>
          <w:p w14:paraId="5045C78C" w14:textId="77777777" w:rsidR="00036834" w:rsidRDefault="00036834" w:rsidP="00036834">
            <w:pPr>
              <w:pStyle w:val="aff5"/>
              <w:ind w:firstLine="0"/>
              <w:jc w:val="center"/>
              <w:rPr>
                <w:sz w:val="20"/>
                <w:szCs w:val="20"/>
                <w:lang w:val="ru-RU"/>
              </w:rPr>
            </w:pPr>
            <w:r>
              <w:rPr>
                <w:sz w:val="20"/>
                <w:szCs w:val="20"/>
                <w:lang w:val="ru-RU"/>
              </w:rPr>
              <w:t>1,5</w:t>
            </w:r>
          </w:p>
        </w:tc>
      </w:tr>
      <w:tr w:rsidR="00036834" w14:paraId="7EB94E42" w14:textId="77777777" w:rsidTr="009C241C">
        <w:tc>
          <w:tcPr>
            <w:tcW w:w="1550" w:type="dxa"/>
            <w:vMerge/>
            <w:shd w:val="clear" w:color="auto" w:fill="auto"/>
          </w:tcPr>
          <w:p w14:paraId="021C0AFE" w14:textId="77777777" w:rsidR="00036834" w:rsidRPr="0073719E" w:rsidRDefault="00036834" w:rsidP="00B568AD">
            <w:pPr>
              <w:pStyle w:val="aff5"/>
              <w:ind w:firstLine="0"/>
              <w:rPr>
                <w:sz w:val="20"/>
                <w:szCs w:val="20"/>
                <w:lang w:val="ru-RU"/>
              </w:rPr>
            </w:pPr>
          </w:p>
        </w:tc>
        <w:tc>
          <w:tcPr>
            <w:tcW w:w="2126" w:type="dxa"/>
            <w:vMerge/>
            <w:shd w:val="clear" w:color="auto" w:fill="auto"/>
          </w:tcPr>
          <w:p w14:paraId="08DE6B26" w14:textId="77777777" w:rsidR="00036834" w:rsidRPr="0073719E" w:rsidRDefault="00036834" w:rsidP="00B568AD">
            <w:pPr>
              <w:pStyle w:val="aff5"/>
              <w:ind w:firstLine="0"/>
              <w:rPr>
                <w:sz w:val="20"/>
                <w:szCs w:val="20"/>
                <w:lang w:val="ru-RU"/>
              </w:rPr>
            </w:pPr>
          </w:p>
        </w:tc>
        <w:tc>
          <w:tcPr>
            <w:tcW w:w="2271" w:type="dxa"/>
            <w:vMerge w:val="restart"/>
            <w:shd w:val="clear" w:color="auto" w:fill="auto"/>
          </w:tcPr>
          <w:p w14:paraId="57C13F1D" w14:textId="77777777" w:rsidR="00036834" w:rsidRDefault="00036834" w:rsidP="00B568AD">
            <w:pPr>
              <w:pStyle w:val="aff5"/>
              <w:ind w:firstLine="0"/>
              <w:rPr>
                <w:sz w:val="20"/>
                <w:szCs w:val="20"/>
                <w:lang w:val="ru-RU"/>
              </w:rPr>
            </w:pPr>
            <w:r>
              <w:rPr>
                <w:sz w:val="20"/>
                <w:szCs w:val="20"/>
                <w:lang w:val="ru-RU"/>
              </w:rPr>
              <w:t>Ширина полосы для велосипедистов, м</w:t>
            </w:r>
          </w:p>
        </w:tc>
        <w:tc>
          <w:tcPr>
            <w:tcW w:w="2832" w:type="dxa"/>
            <w:gridSpan w:val="2"/>
            <w:shd w:val="clear" w:color="auto" w:fill="auto"/>
          </w:tcPr>
          <w:p w14:paraId="2B9F0FBF" w14:textId="77777777" w:rsidR="00036834" w:rsidRDefault="00036834" w:rsidP="00B568AD">
            <w:pPr>
              <w:pStyle w:val="aff5"/>
              <w:ind w:firstLine="0"/>
              <w:rPr>
                <w:sz w:val="20"/>
                <w:szCs w:val="20"/>
                <w:lang w:val="ru-RU"/>
              </w:rPr>
            </w:pPr>
            <w:r>
              <w:rPr>
                <w:sz w:val="20"/>
                <w:szCs w:val="20"/>
                <w:lang w:val="ru-RU"/>
              </w:rPr>
              <w:t>При новом строительстве</w:t>
            </w:r>
          </w:p>
        </w:tc>
        <w:tc>
          <w:tcPr>
            <w:tcW w:w="850" w:type="dxa"/>
            <w:shd w:val="clear" w:color="auto" w:fill="auto"/>
          </w:tcPr>
          <w:p w14:paraId="102BE33D" w14:textId="77777777" w:rsidR="00036834" w:rsidRDefault="00036834" w:rsidP="00036834">
            <w:pPr>
              <w:pStyle w:val="aff5"/>
              <w:ind w:firstLine="0"/>
              <w:jc w:val="center"/>
              <w:rPr>
                <w:sz w:val="20"/>
                <w:szCs w:val="20"/>
                <w:lang w:val="ru-RU"/>
              </w:rPr>
            </w:pPr>
            <w:r>
              <w:rPr>
                <w:sz w:val="20"/>
                <w:szCs w:val="20"/>
                <w:lang w:val="ru-RU"/>
              </w:rPr>
              <w:t>1,2</w:t>
            </w:r>
          </w:p>
        </w:tc>
      </w:tr>
      <w:tr w:rsidR="00036834" w14:paraId="79BB1CA1" w14:textId="77777777" w:rsidTr="009C241C">
        <w:tc>
          <w:tcPr>
            <w:tcW w:w="1550" w:type="dxa"/>
            <w:vMerge/>
            <w:shd w:val="clear" w:color="auto" w:fill="auto"/>
          </w:tcPr>
          <w:p w14:paraId="25FC3589" w14:textId="77777777" w:rsidR="00036834" w:rsidRPr="0073719E" w:rsidRDefault="00036834" w:rsidP="00B568AD">
            <w:pPr>
              <w:pStyle w:val="aff5"/>
              <w:ind w:firstLine="0"/>
              <w:rPr>
                <w:sz w:val="20"/>
                <w:szCs w:val="20"/>
                <w:lang w:val="ru-RU"/>
              </w:rPr>
            </w:pPr>
          </w:p>
        </w:tc>
        <w:tc>
          <w:tcPr>
            <w:tcW w:w="2126" w:type="dxa"/>
            <w:vMerge/>
            <w:shd w:val="clear" w:color="auto" w:fill="auto"/>
          </w:tcPr>
          <w:p w14:paraId="579E907A" w14:textId="77777777" w:rsidR="00036834" w:rsidRPr="0073719E" w:rsidRDefault="00036834" w:rsidP="00B568AD">
            <w:pPr>
              <w:pStyle w:val="aff5"/>
              <w:ind w:firstLine="0"/>
              <w:rPr>
                <w:sz w:val="20"/>
                <w:szCs w:val="20"/>
                <w:lang w:val="ru-RU"/>
              </w:rPr>
            </w:pPr>
          </w:p>
        </w:tc>
        <w:tc>
          <w:tcPr>
            <w:tcW w:w="2271" w:type="dxa"/>
            <w:vMerge/>
            <w:shd w:val="clear" w:color="auto" w:fill="auto"/>
          </w:tcPr>
          <w:p w14:paraId="79196BA3" w14:textId="77777777" w:rsidR="00036834" w:rsidRDefault="00036834" w:rsidP="00B568AD">
            <w:pPr>
              <w:pStyle w:val="aff5"/>
              <w:ind w:firstLine="0"/>
              <w:rPr>
                <w:sz w:val="20"/>
                <w:szCs w:val="20"/>
                <w:lang w:val="ru-RU"/>
              </w:rPr>
            </w:pPr>
          </w:p>
        </w:tc>
        <w:tc>
          <w:tcPr>
            <w:tcW w:w="2832" w:type="dxa"/>
            <w:gridSpan w:val="2"/>
            <w:shd w:val="clear" w:color="auto" w:fill="auto"/>
          </w:tcPr>
          <w:p w14:paraId="5F434BD1" w14:textId="77777777" w:rsidR="00036834" w:rsidRDefault="00036834" w:rsidP="00B568AD">
            <w:pPr>
              <w:pStyle w:val="aff5"/>
              <w:ind w:firstLine="0"/>
              <w:rPr>
                <w:sz w:val="20"/>
                <w:szCs w:val="20"/>
                <w:lang w:val="ru-RU"/>
              </w:rPr>
            </w:pPr>
            <w:r>
              <w:rPr>
                <w:sz w:val="20"/>
                <w:szCs w:val="20"/>
                <w:lang w:val="ru-RU"/>
              </w:rPr>
              <w:t>В стесненных условиях</w:t>
            </w:r>
          </w:p>
        </w:tc>
        <w:tc>
          <w:tcPr>
            <w:tcW w:w="850" w:type="dxa"/>
            <w:shd w:val="clear" w:color="auto" w:fill="auto"/>
          </w:tcPr>
          <w:p w14:paraId="33C077A7" w14:textId="77777777" w:rsidR="00036834" w:rsidRDefault="00036834" w:rsidP="00036834">
            <w:pPr>
              <w:pStyle w:val="aff5"/>
              <w:ind w:firstLine="0"/>
              <w:jc w:val="center"/>
              <w:rPr>
                <w:sz w:val="20"/>
                <w:szCs w:val="20"/>
                <w:lang w:val="ru-RU"/>
              </w:rPr>
            </w:pPr>
            <w:r>
              <w:rPr>
                <w:sz w:val="20"/>
                <w:szCs w:val="20"/>
                <w:lang w:val="ru-RU"/>
              </w:rPr>
              <w:t>0,9</w:t>
            </w:r>
          </w:p>
        </w:tc>
      </w:tr>
      <w:tr w:rsidR="00036834" w14:paraId="34D471C7" w14:textId="77777777" w:rsidTr="009C241C">
        <w:tc>
          <w:tcPr>
            <w:tcW w:w="1550" w:type="dxa"/>
            <w:vMerge/>
            <w:shd w:val="clear" w:color="auto" w:fill="auto"/>
          </w:tcPr>
          <w:p w14:paraId="1A4639F6" w14:textId="77777777" w:rsidR="00036834" w:rsidRPr="0073719E" w:rsidRDefault="00036834" w:rsidP="00B568AD">
            <w:pPr>
              <w:pStyle w:val="aff5"/>
              <w:ind w:firstLine="0"/>
              <w:rPr>
                <w:sz w:val="20"/>
                <w:szCs w:val="20"/>
                <w:lang w:val="ru-RU"/>
              </w:rPr>
            </w:pPr>
          </w:p>
        </w:tc>
        <w:tc>
          <w:tcPr>
            <w:tcW w:w="2126" w:type="dxa"/>
            <w:vMerge/>
            <w:shd w:val="clear" w:color="auto" w:fill="auto"/>
          </w:tcPr>
          <w:p w14:paraId="132A5462" w14:textId="77777777" w:rsidR="00036834" w:rsidRPr="0073719E" w:rsidRDefault="00036834" w:rsidP="00B568AD">
            <w:pPr>
              <w:pStyle w:val="aff5"/>
              <w:ind w:firstLine="0"/>
              <w:rPr>
                <w:sz w:val="20"/>
                <w:szCs w:val="20"/>
                <w:lang w:val="ru-RU"/>
              </w:rPr>
            </w:pPr>
          </w:p>
        </w:tc>
        <w:tc>
          <w:tcPr>
            <w:tcW w:w="2271" w:type="dxa"/>
            <w:vMerge w:val="restart"/>
            <w:shd w:val="clear" w:color="auto" w:fill="auto"/>
          </w:tcPr>
          <w:p w14:paraId="59F3E80D" w14:textId="77777777" w:rsidR="00036834" w:rsidRDefault="00036834" w:rsidP="00B568AD">
            <w:pPr>
              <w:pStyle w:val="aff5"/>
              <w:ind w:firstLine="0"/>
              <w:rPr>
                <w:sz w:val="20"/>
                <w:szCs w:val="20"/>
                <w:lang w:val="ru-RU"/>
              </w:rPr>
            </w:pPr>
            <w:r>
              <w:rPr>
                <w:sz w:val="20"/>
                <w:szCs w:val="20"/>
                <w:lang w:val="ru-RU"/>
              </w:rPr>
              <w:t>Габарит по высоте, м</w:t>
            </w:r>
          </w:p>
        </w:tc>
        <w:tc>
          <w:tcPr>
            <w:tcW w:w="2832" w:type="dxa"/>
            <w:gridSpan w:val="2"/>
            <w:shd w:val="clear" w:color="auto" w:fill="auto"/>
          </w:tcPr>
          <w:p w14:paraId="7D1A1A41" w14:textId="77777777" w:rsidR="00036834" w:rsidRDefault="00036834" w:rsidP="00B568AD">
            <w:pPr>
              <w:pStyle w:val="aff5"/>
              <w:ind w:firstLine="0"/>
              <w:rPr>
                <w:sz w:val="20"/>
                <w:szCs w:val="20"/>
                <w:lang w:val="ru-RU"/>
              </w:rPr>
            </w:pPr>
            <w:r>
              <w:rPr>
                <w:sz w:val="20"/>
                <w:szCs w:val="20"/>
                <w:lang w:val="ru-RU"/>
              </w:rPr>
              <w:t>При новом строительстве</w:t>
            </w:r>
          </w:p>
        </w:tc>
        <w:tc>
          <w:tcPr>
            <w:tcW w:w="850" w:type="dxa"/>
            <w:shd w:val="clear" w:color="auto" w:fill="auto"/>
          </w:tcPr>
          <w:p w14:paraId="6D6E2027" w14:textId="77777777" w:rsidR="00036834" w:rsidRDefault="00036834" w:rsidP="00036834">
            <w:pPr>
              <w:pStyle w:val="aff5"/>
              <w:ind w:firstLine="0"/>
              <w:jc w:val="center"/>
              <w:rPr>
                <w:sz w:val="20"/>
                <w:szCs w:val="20"/>
                <w:lang w:val="ru-RU"/>
              </w:rPr>
            </w:pPr>
            <w:r>
              <w:rPr>
                <w:sz w:val="20"/>
                <w:szCs w:val="20"/>
                <w:lang w:val="ru-RU"/>
              </w:rPr>
              <w:t>2,5</w:t>
            </w:r>
          </w:p>
        </w:tc>
      </w:tr>
      <w:tr w:rsidR="00036834" w14:paraId="1B4598BB" w14:textId="77777777" w:rsidTr="009C241C">
        <w:tc>
          <w:tcPr>
            <w:tcW w:w="1550" w:type="dxa"/>
            <w:vMerge/>
            <w:shd w:val="clear" w:color="auto" w:fill="auto"/>
          </w:tcPr>
          <w:p w14:paraId="551DB1A3" w14:textId="77777777" w:rsidR="00036834" w:rsidRPr="0073719E" w:rsidRDefault="00036834" w:rsidP="00B568AD">
            <w:pPr>
              <w:pStyle w:val="aff5"/>
              <w:ind w:firstLine="0"/>
              <w:rPr>
                <w:sz w:val="20"/>
                <w:szCs w:val="20"/>
                <w:lang w:val="ru-RU"/>
              </w:rPr>
            </w:pPr>
          </w:p>
        </w:tc>
        <w:tc>
          <w:tcPr>
            <w:tcW w:w="2126" w:type="dxa"/>
            <w:vMerge/>
            <w:shd w:val="clear" w:color="auto" w:fill="auto"/>
          </w:tcPr>
          <w:p w14:paraId="6F34ABF4" w14:textId="77777777" w:rsidR="00036834" w:rsidRPr="0073719E" w:rsidRDefault="00036834" w:rsidP="00B568AD">
            <w:pPr>
              <w:pStyle w:val="aff5"/>
              <w:ind w:firstLine="0"/>
              <w:rPr>
                <w:sz w:val="20"/>
                <w:szCs w:val="20"/>
                <w:lang w:val="ru-RU"/>
              </w:rPr>
            </w:pPr>
          </w:p>
        </w:tc>
        <w:tc>
          <w:tcPr>
            <w:tcW w:w="2271" w:type="dxa"/>
            <w:vMerge/>
            <w:shd w:val="clear" w:color="auto" w:fill="auto"/>
          </w:tcPr>
          <w:p w14:paraId="52B5A581" w14:textId="77777777" w:rsidR="00036834" w:rsidRDefault="00036834" w:rsidP="00B568AD">
            <w:pPr>
              <w:pStyle w:val="aff5"/>
              <w:ind w:firstLine="0"/>
              <w:rPr>
                <w:sz w:val="20"/>
                <w:szCs w:val="20"/>
                <w:lang w:val="ru-RU"/>
              </w:rPr>
            </w:pPr>
          </w:p>
        </w:tc>
        <w:tc>
          <w:tcPr>
            <w:tcW w:w="2832" w:type="dxa"/>
            <w:gridSpan w:val="2"/>
            <w:shd w:val="clear" w:color="auto" w:fill="auto"/>
          </w:tcPr>
          <w:p w14:paraId="1D9B1511" w14:textId="77777777" w:rsidR="00036834" w:rsidRDefault="00036834" w:rsidP="00B568AD">
            <w:pPr>
              <w:pStyle w:val="aff5"/>
              <w:ind w:firstLine="0"/>
              <w:rPr>
                <w:sz w:val="20"/>
                <w:szCs w:val="20"/>
                <w:lang w:val="ru-RU"/>
              </w:rPr>
            </w:pPr>
            <w:r>
              <w:rPr>
                <w:sz w:val="20"/>
                <w:szCs w:val="20"/>
                <w:lang w:val="ru-RU"/>
              </w:rPr>
              <w:t>В стесненных условиях</w:t>
            </w:r>
          </w:p>
        </w:tc>
        <w:tc>
          <w:tcPr>
            <w:tcW w:w="850" w:type="dxa"/>
            <w:shd w:val="clear" w:color="auto" w:fill="auto"/>
          </w:tcPr>
          <w:p w14:paraId="6183E06D" w14:textId="77777777" w:rsidR="00036834" w:rsidRDefault="00036834" w:rsidP="00036834">
            <w:pPr>
              <w:pStyle w:val="aff5"/>
              <w:ind w:firstLine="0"/>
              <w:jc w:val="center"/>
              <w:rPr>
                <w:sz w:val="20"/>
                <w:szCs w:val="20"/>
                <w:lang w:val="ru-RU"/>
              </w:rPr>
            </w:pPr>
            <w:r>
              <w:rPr>
                <w:sz w:val="20"/>
                <w:szCs w:val="20"/>
                <w:lang w:val="ru-RU"/>
              </w:rPr>
              <w:t>2,25</w:t>
            </w:r>
          </w:p>
        </w:tc>
      </w:tr>
      <w:tr w:rsidR="00036834" w14:paraId="31C06818" w14:textId="77777777" w:rsidTr="009C241C">
        <w:tc>
          <w:tcPr>
            <w:tcW w:w="1550" w:type="dxa"/>
            <w:vMerge/>
            <w:shd w:val="clear" w:color="auto" w:fill="auto"/>
          </w:tcPr>
          <w:p w14:paraId="5800FD52" w14:textId="77777777" w:rsidR="00036834" w:rsidRPr="0073719E" w:rsidRDefault="00036834" w:rsidP="00036834">
            <w:pPr>
              <w:pStyle w:val="aff5"/>
              <w:ind w:firstLine="0"/>
              <w:jc w:val="left"/>
              <w:rPr>
                <w:sz w:val="20"/>
                <w:szCs w:val="20"/>
                <w:lang w:val="ru-RU"/>
              </w:rPr>
            </w:pPr>
          </w:p>
        </w:tc>
        <w:tc>
          <w:tcPr>
            <w:tcW w:w="2126" w:type="dxa"/>
            <w:vMerge/>
            <w:shd w:val="clear" w:color="auto" w:fill="auto"/>
          </w:tcPr>
          <w:p w14:paraId="39032641" w14:textId="77777777" w:rsidR="00036834" w:rsidRPr="0073719E" w:rsidRDefault="00036834" w:rsidP="00036834">
            <w:pPr>
              <w:pStyle w:val="aff5"/>
              <w:ind w:firstLine="0"/>
              <w:jc w:val="left"/>
              <w:rPr>
                <w:sz w:val="20"/>
                <w:szCs w:val="20"/>
                <w:lang w:val="ru-RU"/>
              </w:rPr>
            </w:pPr>
          </w:p>
        </w:tc>
        <w:tc>
          <w:tcPr>
            <w:tcW w:w="2271" w:type="dxa"/>
            <w:shd w:val="clear" w:color="auto" w:fill="auto"/>
          </w:tcPr>
          <w:p w14:paraId="48DF61EE" w14:textId="77777777" w:rsidR="00036834" w:rsidRDefault="00036834" w:rsidP="00B568AD">
            <w:pPr>
              <w:pStyle w:val="aff5"/>
              <w:ind w:firstLine="0"/>
              <w:rPr>
                <w:sz w:val="20"/>
                <w:szCs w:val="20"/>
                <w:lang w:val="ru-RU"/>
              </w:rPr>
            </w:pPr>
            <w:r>
              <w:rPr>
                <w:sz w:val="20"/>
                <w:szCs w:val="20"/>
                <w:lang w:val="ru-RU"/>
              </w:rPr>
              <w:t>Ширина велопешеходной дорожки, м</w:t>
            </w:r>
          </w:p>
        </w:tc>
        <w:tc>
          <w:tcPr>
            <w:tcW w:w="3682" w:type="dxa"/>
            <w:gridSpan w:val="3"/>
            <w:shd w:val="clear" w:color="auto" w:fill="auto"/>
          </w:tcPr>
          <w:p w14:paraId="3CBCCAE4" w14:textId="77777777" w:rsidR="00036834" w:rsidRDefault="00036834" w:rsidP="00036834">
            <w:pPr>
              <w:pStyle w:val="aff5"/>
              <w:ind w:firstLine="0"/>
              <w:jc w:val="center"/>
              <w:rPr>
                <w:sz w:val="20"/>
                <w:szCs w:val="20"/>
                <w:lang w:val="ru-RU"/>
              </w:rPr>
            </w:pPr>
            <w:r>
              <w:rPr>
                <w:sz w:val="20"/>
                <w:szCs w:val="20"/>
                <w:lang w:val="ru-RU"/>
              </w:rPr>
              <w:t>1,5</w:t>
            </w:r>
          </w:p>
        </w:tc>
      </w:tr>
      <w:tr w:rsidR="00036834" w14:paraId="4AB18C89" w14:textId="77777777" w:rsidTr="009C241C">
        <w:tc>
          <w:tcPr>
            <w:tcW w:w="1550" w:type="dxa"/>
            <w:vMerge/>
            <w:shd w:val="clear" w:color="auto" w:fill="auto"/>
          </w:tcPr>
          <w:p w14:paraId="3D661D56" w14:textId="77777777" w:rsidR="00036834" w:rsidRPr="0073719E" w:rsidRDefault="00036834" w:rsidP="00036834">
            <w:pPr>
              <w:pStyle w:val="aff5"/>
              <w:ind w:firstLine="0"/>
              <w:jc w:val="left"/>
              <w:rPr>
                <w:sz w:val="20"/>
                <w:szCs w:val="20"/>
                <w:lang w:val="ru-RU"/>
              </w:rPr>
            </w:pPr>
          </w:p>
        </w:tc>
        <w:tc>
          <w:tcPr>
            <w:tcW w:w="2126" w:type="dxa"/>
            <w:vMerge/>
            <w:shd w:val="clear" w:color="auto" w:fill="auto"/>
          </w:tcPr>
          <w:p w14:paraId="11804410" w14:textId="77777777" w:rsidR="00036834" w:rsidRPr="0073719E" w:rsidRDefault="00036834" w:rsidP="00036834">
            <w:pPr>
              <w:pStyle w:val="aff5"/>
              <w:ind w:firstLine="0"/>
              <w:jc w:val="left"/>
              <w:rPr>
                <w:sz w:val="20"/>
                <w:szCs w:val="20"/>
                <w:lang w:val="ru-RU"/>
              </w:rPr>
            </w:pPr>
          </w:p>
        </w:tc>
        <w:tc>
          <w:tcPr>
            <w:tcW w:w="2271" w:type="dxa"/>
            <w:shd w:val="clear" w:color="auto" w:fill="auto"/>
          </w:tcPr>
          <w:p w14:paraId="00BFC8CC" w14:textId="77777777" w:rsidR="00036834" w:rsidRPr="0073719E" w:rsidRDefault="00036834" w:rsidP="00B568AD">
            <w:pPr>
              <w:pStyle w:val="aff5"/>
              <w:ind w:firstLine="0"/>
              <w:rPr>
                <w:sz w:val="20"/>
                <w:szCs w:val="20"/>
                <w:lang w:val="ru-RU"/>
              </w:rPr>
            </w:pPr>
            <w:r>
              <w:rPr>
                <w:sz w:val="20"/>
                <w:szCs w:val="20"/>
                <w:lang w:val="ru-RU"/>
              </w:rPr>
              <w:t>Ширина обочин велосипедной дорожки, м</w:t>
            </w:r>
          </w:p>
        </w:tc>
        <w:tc>
          <w:tcPr>
            <w:tcW w:w="3682" w:type="dxa"/>
            <w:gridSpan w:val="3"/>
            <w:shd w:val="clear" w:color="auto" w:fill="auto"/>
          </w:tcPr>
          <w:p w14:paraId="5886E950" w14:textId="77777777" w:rsidR="00036834" w:rsidRDefault="00036834" w:rsidP="00036834">
            <w:pPr>
              <w:pStyle w:val="aff5"/>
              <w:ind w:firstLine="0"/>
              <w:jc w:val="center"/>
              <w:rPr>
                <w:sz w:val="20"/>
                <w:szCs w:val="20"/>
                <w:lang w:val="ru-RU"/>
              </w:rPr>
            </w:pPr>
            <w:r>
              <w:rPr>
                <w:sz w:val="20"/>
                <w:szCs w:val="20"/>
                <w:lang w:val="ru-RU"/>
              </w:rPr>
              <w:t>0,5</w:t>
            </w:r>
          </w:p>
        </w:tc>
      </w:tr>
      <w:tr w:rsidR="00036834" w14:paraId="777A0A8B" w14:textId="77777777" w:rsidTr="009C241C">
        <w:tc>
          <w:tcPr>
            <w:tcW w:w="1550" w:type="dxa"/>
            <w:vMerge/>
            <w:shd w:val="clear" w:color="auto" w:fill="auto"/>
          </w:tcPr>
          <w:p w14:paraId="18694D59" w14:textId="77777777" w:rsidR="00036834" w:rsidRPr="0073719E" w:rsidRDefault="00036834" w:rsidP="00036834">
            <w:pPr>
              <w:pStyle w:val="aff5"/>
              <w:ind w:firstLine="0"/>
              <w:jc w:val="left"/>
              <w:rPr>
                <w:sz w:val="20"/>
                <w:szCs w:val="20"/>
                <w:lang w:val="ru-RU"/>
              </w:rPr>
            </w:pPr>
          </w:p>
        </w:tc>
        <w:tc>
          <w:tcPr>
            <w:tcW w:w="2126" w:type="dxa"/>
            <w:vMerge/>
            <w:shd w:val="clear" w:color="auto" w:fill="auto"/>
          </w:tcPr>
          <w:p w14:paraId="1AC90030" w14:textId="77777777" w:rsidR="00036834" w:rsidRPr="0073719E" w:rsidRDefault="00036834" w:rsidP="00036834">
            <w:pPr>
              <w:pStyle w:val="aff5"/>
              <w:ind w:firstLine="0"/>
              <w:jc w:val="left"/>
              <w:rPr>
                <w:sz w:val="20"/>
                <w:szCs w:val="20"/>
                <w:lang w:val="ru-RU"/>
              </w:rPr>
            </w:pPr>
          </w:p>
        </w:tc>
        <w:tc>
          <w:tcPr>
            <w:tcW w:w="2271" w:type="dxa"/>
            <w:shd w:val="clear" w:color="auto" w:fill="auto"/>
          </w:tcPr>
          <w:p w14:paraId="2C18F566" w14:textId="77777777" w:rsidR="00036834" w:rsidRDefault="00036834" w:rsidP="00B568AD">
            <w:pPr>
              <w:pStyle w:val="aff5"/>
              <w:ind w:firstLine="0"/>
              <w:rPr>
                <w:sz w:val="20"/>
                <w:szCs w:val="20"/>
                <w:lang w:val="ru-RU"/>
              </w:rPr>
            </w:pPr>
            <w:r>
              <w:rPr>
                <w:sz w:val="20"/>
                <w:szCs w:val="20"/>
                <w:lang w:val="ru-RU"/>
              </w:rPr>
              <w:t>Расстояние до бокового препятствия, м</w:t>
            </w:r>
          </w:p>
        </w:tc>
        <w:tc>
          <w:tcPr>
            <w:tcW w:w="3682" w:type="dxa"/>
            <w:gridSpan w:val="3"/>
            <w:shd w:val="clear" w:color="auto" w:fill="auto"/>
          </w:tcPr>
          <w:p w14:paraId="548B1A3A" w14:textId="77777777" w:rsidR="00036834" w:rsidRDefault="00036834" w:rsidP="00036834">
            <w:pPr>
              <w:pStyle w:val="aff5"/>
              <w:ind w:firstLine="0"/>
              <w:jc w:val="center"/>
              <w:rPr>
                <w:sz w:val="20"/>
                <w:szCs w:val="20"/>
                <w:lang w:val="ru-RU"/>
              </w:rPr>
            </w:pPr>
            <w:r>
              <w:rPr>
                <w:sz w:val="20"/>
                <w:szCs w:val="20"/>
                <w:lang w:val="ru-RU"/>
              </w:rPr>
              <w:t>0,5</w:t>
            </w:r>
          </w:p>
        </w:tc>
      </w:tr>
      <w:tr w:rsidR="00036834" w:rsidRPr="0073719E" w14:paraId="5FA6A513" w14:textId="77777777" w:rsidTr="009C241C">
        <w:tc>
          <w:tcPr>
            <w:tcW w:w="1550" w:type="dxa"/>
            <w:vMerge/>
            <w:shd w:val="clear" w:color="auto" w:fill="auto"/>
          </w:tcPr>
          <w:p w14:paraId="1FF370C8" w14:textId="77777777" w:rsidR="00036834" w:rsidRPr="0073719E" w:rsidRDefault="00036834" w:rsidP="00036834">
            <w:pPr>
              <w:pStyle w:val="aff5"/>
              <w:ind w:firstLine="0"/>
              <w:jc w:val="left"/>
              <w:rPr>
                <w:sz w:val="20"/>
                <w:szCs w:val="20"/>
                <w:lang w:val="ru-RU"/>
              </w:rPr>
            </w:pPr>
          </w:p>
        </w:tc>
        <w:tc>
          <w:tcPr>
            <w:tcW w:w="2126" w:type="dxa"/>
            <w:shd w:val="clear" w:color="auto" w:fill="auto"/>
          </w:tcPr>
          <w:p w14:paraId="593A6CEA" w14:textId="77777777" w:rsidR="00036834" w:rsidRPr="0073719E" w:rsidRDefault="00036834" w:rsidP="00B568AD">
            <w:pPr>
              <w:pStyle w:val="aff5"/>
              <w:ind w:firstLine="0"/>
              <w:rPr>
                <w:sz w:val="20"/>
                <w:szCs w:val="20"/>
                <w:lang w:val="ru-RU"/>
              </w:rPr>
            </w:pPr>
            <w:r w:rsidRPr="0073719E">
              <w:rPr>
                <w:sz w:val="20"/>
                <w:szCs w:val="20"/>
                <w:lang w:val="ru-RU"/>
              </w:rPr>
              <w:t>Расчетный показатель максимально допустимого уровня территориальной доступности</w:t>
            </w:r>
          </w:p>
        </w:tc>
        <w:tc>
          <w:tcPr>
            <w:tcW w:w="5953" w:type="dxa"/>
            <w:gridSpan w:val="4"/>
            <w:shd w:val="clear" w:color="auto" w:fill="auto"/>
          </w:tcPr>
          <w:p w14:paraId="3171390E" w14:textId="77777777" w:rsidR="00036834" w:rsidRPr="0073719E" w:rsidRDefault="00036834" w:rsidP="00036834">
            <w:pPr>
              <w:pStyle w:val="aff5"/>
              <w:ind w:firstLine="0"/>
              <w:jc w:val="center"/>
              <w:rPr>
                <w:sz w:val="20"/>
                <w:szCs w:val="20"/>
                <w:lang w:val="ru-RU"/>
              </w:rPr>
            </w:pPr>
            <w:r w:rsidRPr="0073719E">
              <w:rPr>
                <w:sz w:val="20"/>
                <w:szCs w:val="20"/>
                <w:lang w:val="ru-RU"/>
              </w:rPr>
              <w:t>Не нормируется</w:t>
            </w:r>
          </w:p>
        </w:tc>
      </w:tr>
      <w:tr w:rsidR="00E16E2F" w:rsidRPr="0073719E" w14:paraId="24CB32FC" w14:textId="77777777" w:rsidTr="00C30C94">
        <w:tc>
          <w:tcPr>
            <w:tcW w:w="1550" w:type="dxa"/>
            <w:vMerge w:val="restart"/>
            <w:shd w:val="clear" w:color="auto" w:fill="auto"/>
          </w:tcPr>
          <w:p w14:paraId="1C81D4A3" w14:textId="3348DADA" w:rsidR="00E16E2F" w:rsidRPr="001F4E56" w:rsidRDefault="00E16E2F" w:rsidP="00B568AD">
            <w:pPr>
              <w:pStyle w:val="aff5"/>
              <w:ind w:firstLine="0"/>
              <w:rPr>
                <w:sz w:val="20"/>
                <w:szCs w:val="20"/>
                <w:lang w:val="ru-RU"/>
              </w:rPr>
            </w:pPr>
            <w:r w:rsidRPr="00013BE2">
              <w:rPr>
                <w:sz w:val="20"/>
                <w:szCs w:val="20"/>
              </w:rPr>
              <w:t>Велосипедные парковки</w:t>
            </w:r>
          </w:p>
        </w:tc>
        <w:tc>
          <w:tcPr>
            <w:tcW w:w="2126" w:type="dxa"/>
            <w:shd w:val="clear" w:color="auto" w:fill="auto"/>
          </w:tcPr>
          <w:p w14:paraId="3BC72D88" w14:textId="77777777" w:rsidR="00E16E2F" w:rsidRPr="001F4E56" w:rsidRDefault="00E16E2F" w:rsidP="00B568AD">
            <w:pPr>
              <w:pStyle w:val="aff5"/>
              <w:ind w:firstLine="0"/>
              <w:rPr>
                <w:sz w:val="20"/>
                <w:szCs w:val="20"/>
                <w:lang w:val="ru-RU"/>
              </w:rPr>
            </w:pPr>
            <w:r w:rsidRPr="001F4E56">
              <w:rPr>
                <w:sz w:val="20"/>
                <w:szCs w:val="20"/>
                <w:lang w:val="ru-RU"/>
              </w:rPr>
              <w:t>Расчетный показатель минимально допустимого уровня обеспеченности</w:t>
            </w:r>
          </w:p>
        </w:tc>
        <w:tc>
          <w:tcPr>
            <w:tcW w:w="2271" w:type="dxa"/>
            <w:shd w:val="clear" w:color="auto" w:fill="auto"/>
            <w:vAlign w:val="center"/>
          </w:tcPr>
          <w:p w14:paraId="632A9CB6" w14:textId="38C7B0F8" w:rsidR="00E16E2F" w:rsidRPr="00036834" w:rsidRDefault="00E16E2F" w:rsidP="00B568AD">
            <w:pPr>
              <w:pStyle w:val="aff5"/>
              <w:ind w:firstLine="0"/>
              <w:rPr>
                <w:sz w:val="20"/>
                <w:szCs w:val="20"/>
                <w:lang w:val="ru-RU"/>
              </w:rPr>
            </w:pPr>
            <w:r w:rsidRPr="00036834">
              <w:rPr>
                <w:sz w:val="20"/>
                <w:szCs w:val="20"/>
                <w:lang w:val="ru-RU"/>
              </w:rPr>
              <w:t>Число парковочных мест для велосипедистов у социально-значимых объектов, парковочных мест на 1 объект</w:t>
            </w:r>
          </w:p>
        </w:tc>
        <w:tc>
          <w:tcPr>
            <w:tcW w:w="3682" w:type="dxa"/>
            <w:gridSpan w:val="3"/>
            <w:shd w:val="clear" w:color="auto" w:fill="auto"/>
          </w:tcPr>
          <w:p w14:paraId="74CAD7F1" w14:textId="3B3EE138" w:rsidR="00E16E2F" w:rsidRDefault="00E16E2F" w:rsidP="00C30C94">
            <w:pPr>
              <w:pStyle w:val="aff5"/>
              <w:ind w:firstLine="0"/>
              <w:jc w:val="center"/>
              <w:rPr>
                <w:sz w:val="20"/>
                <w:szCs w:val="20"/>
                <w:lang w:val="ru-RU"/>
              </w:rPr>
            </w:pPr>
            <w:r w:rsidRPr="00013BE2">
              <w:rPr>
                <w:sz w:val="20"/>
                <w:szCs w:val="20"/>
              </w:rPr>
              <w:t>30</w:t>
            </w:r>
          </w:p>
        </w:tc>
      </w:tr>
      <w:tr w:rsidR="00E16E2F" w:rsidRPr="0073719E" w14:paraId="005ED869" w14:textId="77777777" w:rsidTr="00632815">
        <w:tc>
          <w:tcPr>
            <w:tcW w:w="1550" w:type="dxa"/>
            <w:vMerge/>
            <w:shd w:val="clear" w:color="auto" w:fill="auto"/>
          </w:tcPr>
          <w:p w14:paraId="5667F028" w14:textId="77777777" w:rsidR="00E16E2F" w:rsidRPr="00013BE2" w:rsidRDefault="00E16E2F" w:rsidP="00E16E2F">
            <w:pPr>
              <w:pStyle w:val="aff5"/>
              <w:ind w:firstLine="0"/>
              <w:jc w:val="left"/>
              <w:rPr>
                <w:sz w:val="20"/>
                <w:szCs w:val="20"/>
              </w:rPr>
            </w:pPr>
          </w:p>
        </w:tc>
        <w:tc>
          <w:tcPr>
            <w:tcW w:w="2126" w:type="dxa"/>
            <w:shd w:val="clear" w:color="auto" w:fill="auto"/>
          </w:tcPr>
          <w:p w14:paraId="6C751E3F" w14:textId="3BAD37C9" w:rsidR="00E16E2F" w:rsidRPr="001F4E56" w:rsidRDefault="00E16E2F" w:rsidP="00B568AD">
            <w:pPr>
              <w:pStyle w:val="aff5"/>
              <w:ind w:firstLine="0"/>
              <w:rPr>
                <w:sz w:val="20"/>
                <w:szCs w:val="20"/>
                <w:lang w:val="ru-RU"/>
              </w:rPr>
            </w:pPr>
            <w:r w:rsidRPr="0073719E">
              <w:rPr>
                <w:sz w:val="20"/>
                <w:szCs w:val="20"/>
                <w:lang w:val="ru-RU"/>
              </w:rPr>
              <w:t>Расчетный показатель максимально допустимого уровня территориальной доступности</w:t>
            </w:r>
          </w:p>
        </w:tc>
        <w:tc>
          <w:tcPr>
            <w:tcW w:w="5953" w:type="dxa"/>
            <w:gridSpan w:val="4"/>
            <w:shd w:val="clear" w:color="auto" w:fill="auto"/>
          </w:tcPr>
          <w:p w14:paraId="47180AB0" w14:textId="73AA378E" w:rsidR="00E16E2F" w:rsidRPr="00013BE2" w:rsidRDefault="00E16E2F" w:rsidP="00E16E2F">
            <w:pPr>
              <w:pStyle w:val="aff5"/>
              <w:ind w:firstLine="0"/>
              <w:jc w:val="center"/>
              <w:rPr>
                <w:sz w:val="20"/>
                <w:szCs w:val="20"/>
              </w:rPr>
            </w:pPr>
            <w:r w:rsidRPr="0073719E">
              <w:rPr>
                <w:sz w:val="20"/>
                <w:szCs w:val="20"/>
                <w:lang w:val="ru-RU"/>
              </w:rPr>
              <w:t>Не нормируется</w:t>
            </w:r>
          </w:p>
        </w:tc>
      </w:tr>
      <w:tr w:rsidR="00E16E2F" w:rsidRPr="0073719E" w14:paraId="591D6C61" w14:textId="77777777" w:rsidTr="00373DB6">
        <w:tc>
          <w:tcPr>
            <w:tcW w:w="9629" w:type="dxa"/>
            <w:gridSpan w:val="6"/>
            <w:shd w:val="clear" w:color="auto" w:fill="auto"/>
          </w:tcPr>
          <w:p w14:paraId="2EE13422" w14:textId="5ACC28C8" w:rsidR="00E16E2F" w:rsidRPr="00036834" w:rsidRDefault="00E16E2F" w:rsidP="00E16E2F">
            <w:pPr>
              <w:pStyle w:val="aff5"/>
              <w:ind w:firstLine="0"/>
              <w:rPr>
                <w:b/>
                <w:bCs/>
                <w:sz w:val="20"/>
                <w:szCs w:val="20"/>
                <w:lang w:val="ru-RU"/>
              </w:rPr>
            </w:pPr>
            <w:r w:rsidRPr="00036834">
              <w:rPr>
                <w:b/>
                <w:bCs/>
                <w:sz w:val="20"/>
                <w:szCs w:val="20"/>
                <w:lang w:val="ru-RU"/>
              </w:rPr>
              <w:t>Примечания:</w:t>
            </w:r>
          </w:p>
          <w:p w14:paraId="38F67E9C" w14:textId="341D243C" w:rsidR="00E16E2F" w:rsidRDefault="00E16E2F" w:rsidP="00F70605">
            <w:pPr>
              <w:pStyle w:val="aff5"/>
              <w:ind w:firstLine="0"/>
              <w:rPr>
                <w:sz w:val="20"/>
                <w:szCs w:val="20"/>
                <w:lang w:val="ru-RU"/>
              </w:rPr>
            </w:pPr>
            <w:r>
              <w:rPr>
                <w:sz w:val="20"/>
                <w:szCs w:val="20"/>
                <w:lang w:val="ru-RU"/>
              </w:rPr>
              <w:t>1</w:t>
            </w:r>
            <w:r w:rsidRPr="001F4E56">
              <w:rPr>
                <w:sz w:val="20"/>
                <w:szCs w:val="20"/>
                <w:lang w:val="ru-RU"/>
              </w:rPr>
              <w:t>. Проектирование велодорожек следует осуществлять в соответствии с требованиями раздела 6 ГОСТ 33150-2014 «Дороги автомобильные общего пользования. Проектирование пешеходных и велосипедных дорожек. Общие требования».</w:t>
            </w:r>
          </w:p>
          <w:p w14:paraId="7583B757" w14:textId="7A67AD97" w:rsidR="00E16E2F" w:rsidRPr="0073719E" w:rsidRDefault="00E16E2F" w:rsidP="00F70605">
            <w:pPr>
              <w:pStyle w:val="aff5"/>
              <w:ind w:firstLine="0"/>
              <w:rPr>
                <w:sz w:val="20"/>
                <w:szCs w:val="20"/>
                <w:lang w:val="ru-RU"/>
              </w:rPr>
            </w:pPr>
            <w:r>
              <w:rPr>
                <w:sz w:val="20"/>
                <w:szCs w:val="20"/>
                <w:lang w:val="ru-RU"/>
              </w:rPr>
              <w:t xml:space="preserve">2. </w:t>
            </w:r>
            <w:r w:rsidRPr="00036834">
              <w:rPr>
                <w:sz w:val="20"/>
                <w:szCs w:val="20"/>
                <w:lang w:val="ru-RU"/>
              </w:rPr>
              <w:t>При определении общей протяженности велосипедных дорожек в границах населенных пунктов учитывается необходимость обеспечения единовременного передвижения не менее 5% всех велосипедистов в населенном пункте</w:t>
            </w:r>
          </w:p>
        </w:tc>
      </w:tr>
    </w:tbl>
    <w:p w14:paraId="32F905D2" w14:textId="15A396BC" w:rsidR="00554F89" w:rsidRPr="002956AB" w:rsidRDefault="00554F89" w:rsidP="00554F89">
      <w:pPr>
        <w:keepNext/>
        <w:suppressAutoHyphens/>
        <w:spacing w:before="120"/>
        <w:jc w:val="right"/>
        <w:rPr>
          <w:bCs/>
          <w:iCs/>
        </w:rPr>
      </w:pPr>
      <w:r w:rsidRPr="002956AB">
        <w:rPr>
          <w:bCs/>
          <w:iCs/>
        </w:rPr>
        <w:lastRenderedPageBreak/>
        <w:t>Таблица 1.</w:t>
      </w:r>
      <w:r w:rsidR="00214BE9">
        <w:rPr>
          <w:bCs/>
          <w:iCs/>
        </w:rPr>
        <w:t>5</w:t>
      </w:r>
    </w:p>
    <w:p w14:paraId="166124B4" w14:textId="418B3A55" w:rsidR="00554F89" w:rsidRPr="002956AB" w:rsidRDefault="00554F89" w:rsidP="00554F89">
      <w:pPr>
        <w:pStyle w:val="5"/>
      </w:pPr>
      <w:r w:rsidRPr="002956AB">
        <w:t xml:space="preserve">Объекты местного значения </w:t>
      </w:r>
      <w:r>
        <w:t>муниципального района</w:t>
      </w:r>
      <w:r w:rsidRPr="00084F57">
        <w:t xml:space="preserve"> </w:t>
      </w:r>
      <w:r w:rsidRPr="003C4854">
        <w:t>в области</w:t>
      </w:r>
      <w:r w:rsidR="008919F8">
        <w:t xml:space="preserve"> организации</w:t>
      </w:r>
      <w:r w:rsidRPr="003C4854">
        <w:t xml:space="preserve"> </w:t>
      </w:r>
      <w:r w:rsidRPr="002F3630">
        <w:t xml:space="preserve">автомобильных </w:t>
      </w:r>
      <w:r w:rsidRPr="004B732E">
        <w:t>стоян</w:t>
      </w:r>
      <w:r>
        <w:t>о</w:t>
      </w:r>
      <w:r w:rsidRPr="004B732E">
        <w:t>к на территории сельских поселений</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969"/>
        <w:gridCol w:w="1990"/>
        <w:gridCol w:w="2270"/>
        <w:gridCol w:w="2125"/>
        <w:gridCol w:w="1275"/>
      </w:tblGrid>
      <w:tr w:rsidR="00554F89" w:rsidRPr="006E7113" w14:paraId="1CE73398" w14:textId="77777777" w:rsidTr="00214BE9">
        <w:trPr>
          <w:cantSplit/>
          <w:trHeight w:val="313"/>
          <w:tblHeader/>
        </w:trPr>
        <w:tc>
          <w:tcPr>
            <w:tcW w:w="1969" w:type="dxa"/>
            <w:shd w:val="clear" w:color="auto" w:fill="auto"/>
          </w:tcPr>
          <w:p w14:paraId="27C9D7F2" w14:textId="77777777" w:rsidR="00554F89" w:rsidRPr="006E7113" w:rsidRDefault="00554F89" w:rsidP="008E646B">
            <w:pPr>
              <w:pStyle w:val="aff5"/>
              <w:ind w:firstLine="0"/>
              <w:jc w:val="center"/>
              <w:rPr>
                <w:b/>
                <w:iCs/>
                <w:sz w:val="20"/>
                <w:szCs w:val="20"/>
                <w:lang w:val="ru-RU"/>
              </w:rPr>
            </w:pPr>
            <w:r w:rsidRPr="006E7113">
              <w:rPr>
                <w:b/>
                <w:iCs/>
                <w:sz w:val="20"/>
                <w:szCs w:val="20"/>
                <w:lang w:val="ru-RU"/>
              </w:rPr>
              <w:t>Наименование вида объекта</w:t>
            </w:r>
          </w:p>
        </w:tc>
        <w:tc>
          <w:tcPr>
            <w:tcW w:w="1990" w:type="dxa"/>
            <w:shd w:val="clear" w:color="auto" w:fill="auto"/>
          </w:tcPr>
          <w:p w14:paraId="056E2E7E" w14:textId="77777777" w:rsidR="00554F89" w:rsidRPr="006E7113" w:rsidRDefault="00554F89" w:rsidP="008E646B">
            <w:pPr>
              <w:pStyle w:val="aff5"/>
              <w:ind w:firstLine="0"/>
              <w:jc w:val="center"/>
              <w:rPr>
                <w:b/>
                <w:iCs/>
                <w:sz w:val="20"/>
                <w:szCs w:val="20"/>
                <w:lang w:val="ru-RU"/>
              </w:rPr>
            </w:pPr>
            <w:r w:rsidRPr="006E7113">
              <w:rPr>
                <w:b/>
                <w:iCs/>
                <w:sz w:val="20"/>
                <w:szCs w:val="20"/>
                <w:lang w:val="ru-RU"/>
              </w:rPr>
              <w:t>Тип расчетного показателя</w:t>
            </w:r>
          </w:p>
        </w:tc>
        <w:tc>
          <w:tcPr>
            <w:tcW w:w="2270" w:type="dxa"/>
            <w:shd w:val="clear" w:color="auto" w:fill="auto"/>
          </w:tcPr>
          <w:p w14:paraId="6EFA4780" w14:textId="77777777" w:rsidR="00554F89" w:rsidRPr="006E7113" w:rsidRDefault="00554F89" w:rsidP="008E646B">
            <w:pPr>
              <w:pStyle w:val="aff5"/>
              <w:ind w:firstLine="0"/>
              <w:jc w:val="center"/>
              <w:rPr>
                <w:b/>
                <w:iCs/>
                <w:sz w:val="20"/>
                <w:szCs w:val="20"/>
                <w:lang w:val="ru-RU"/>
              </w:rPr>
            </w:pPr>
            <w:r w:rsidRPr="006E7113">
              <w:rPr>
                <w:b/>
                <w:iCs/>
                <w:sz w:val="20"/>
                <w:szCs w:val="20"/>
                <w:lang w:val="ru-RU"/>
              </w:rPr>
              <w:t>Наименование расчетного показателя, единица измерения</w:t>
            </w:r>
          </w:p>
        </w:tc>
        <w:tc>
          <w:tcPr>
            <w:tcW w:w="3400" w:type="dxa"/>
            <w:gridSpan w:val="2"/>
            <w:shd w:val="clear" w:color="auto" w:fill="auto"/>
          </w:tcPr>
          <w:p w14:paraId="1295EE64" w14:textId="77777777" w:rsidR="00554F89" w:rsidRPr="006E7113" w:rsidRDefault="00554F89" w:rsidP="008E646B">
            <w:pPr>
              <w:pStyle w:val="aff5"/>
              <w:ind w:firstLine="0"/>
              <w:jc w:val="center"/>
              <w:rPr>
                <w:b/>
                <w:iCs/>
                <w:sz w:val="20"/>
                <w:szCs w:val="20"/>
                <w:lang w:val="ru-RU"/>
              </w:rPr>
            </w:pPr>
            <w:r w:rsidRPr="006E7113">
              <w:rPr>
                <w:b/>
                <w:iCs/>
                <w:sz w:val="20"/>
                <w:szCs w:val="20"/>
                <w:lang w:val="ru-RU"/>
              </w:rPr>
              <w:t>Значение расчетного показателя</w:t>
            </w:r>
          </w:p>
        </w:tc>
      </w:tr>
      <w:tr w:rsidR="00901B0F" w:rsidRPr="006E7113" w14:paraId="56E7BD64" w14:textId="77777777" w:rsidTr="00214BE9">
        <w:trPr>
          <w:cantSplit/>
        </w:trPr>
        <w:tc>
          <w:tcPr>
            <w:tcW w:w="1969" w:type="dxa"/>
            <w:vMerge w:val="restart"/>
            <w:shd w:val="clear" w:color="auto" w:fill="auto"/>
          </w:tcPr>
          <w:p w14:paraId="6CB309B6" w14:textId="4283ABEF" w:rsidR="00901B0F" w:rsidRPr="006E7113" w:rsidRDefault="00901B0F" w:rsidP="00617E1A">
            <w:pPr>
              <w:pStyle w:val="aff5"/>
              <w:ind w:firstLine="0"/>
              <w:rPr>
                <w:iCs/>
                <w:sz w:val="20"/>
                <w:szCs w:val="20"/>
                <w:lang w:val="ru-RU"/>
              </w:rPr>
            </w:pPr>
            <w:r w:rsidRPr="00901B0F">
              <w:rPr>
                <w:iCs/>
                <w:sz w:val="20"/>
                <w:szCs w:val="20"/>
                <w:lang w:val="ru-RU"/>
              </w:rPr>
              <w:t>Стоянки автомобилей в непосредственной близости от отдельно стоящих объектов капитального строительства в границах жилых и общественно-деловых зон</w:t>
            </w:r>
          </w:p>
        </w:tc>
        <w:tc>
          <w:tcPr>
            <w:tcW w:w="1990" w:type="dxa"/>
            <w:vMerge w:val="restart"/>
            <w:shd w:val="clear" w:color="auto" w:fill="auto"/>
          </w:tcPr>
          <w:p w14:paraId="2B886D80" w14:textId="2441032C" w:rsidR="00901B0F" w:rsidRPr="006E7113" w:rsidRDefault="00901B0F" w:rsidP="00617E1A">
            <w:pPr>
              <w:pStyle w:val="aff5"/>
              <w:ind w:firstLine="0"/>
              <w:rPr>
                <w:iCs/>
                <w:sz w:val="20"/>
                <w:szCs w:val="20"/>
                <w:lang w:val="ru-RU"/>
              </w:rPr>
            </w:pPr>
            <w:r w:rsidRPr="001F4E56">
              <w:rPr>
                <w:sz w:val="20"/>
                <w:szCs w:val="20"/>
                <w:lang w:val="ru-RU"/>
              </w:rPr>
              <w:t>Расчетный показатель минимально допустимого уровня обеспеченности</w:t>
            </w:r>
          </w:p>
        </w:tc>
        <w:tc>
          <w:tcPr>
            <w:tcW w:w="2270" w:type="dxa"/>
            <w:shd w:val="clear" w:color="auto" w:fill="auto"/>
          </w:tcPr>
          <w:p w14:paraId="2BDD8E02" w14:textId="37F1A28D" w:rsidR="00901B0F" w:rsidRPr="006E7113" w:rsidRDefault="00901B0F" w:rsidP="00617E1A">
            <w:pPr>
              <w:pStyle w:val="aff5"/>
              <w:ind w:firstLine="0"/>
              <w:rPr>
                <w:iCs/>
                <w:sz w:val="20"/>
                <w:szCs w:val="20"/>
                <w:lang w:val="ru-RU"/>
              </w:rPr>
            </w:pPr>
            <w:r w:rsidRPr="00901B0F">
              <w:rPr>
                <w:iCs/>
                <w:sz w:val="20"/>
                <w:szCs w:val="20"/>
                <w:lang w:val="ru-RU"/>
              </w:rPr>
              <w:t>Количество мест хранения легковых автомобилей, мест на 1000 человек постоянного населения</w:t>
            </w:r>
          </w:p>
        </w:tc>
        <w:tc>
          <w:tcPr>
            <w:tcW w:w="3400" w:type="dxa"/>
            <w:gridSpan w:val="2"/>
            <w:shd w:val="clear" w:color="auto" w:fill="auto"/>
          </w:tcPr>
          <w:p w14:paraId="6D9DB9A4" w14:textId="332FD9A0" w:rsidR="00901B0F" w:rsidRPr="006E7113" w:rsidRDefault="00901B0F" w:rsidP="008E646B">
            <w:pPr>
              <w:pStyle w:val="aff5"/>
              <w:ind w:firstLine="0"/>
              <w:jc w:val="center"/>
              <w:rPr>
                <w:iCs/>
                <w:sz w:val="20"/>
                <w:szCs w:val="20"/>
                <w:lang w:val="ru-RU"/>
              </w:rPr>
            </w:pPr>
            <w:r>
              <w:rPr>
                <w:iCs/>
                <w:sz w:val="20"/>
                <w:szCs w:val="20"/>
                <w:lang w:val="ru-RU"/>
              </w:rPr>
              <w:t>240</w:t>
            </w:r>
          </w:p>
        </w:tc>
      </w:tr>
      <w:tr w:rsidR="00901B0F" w:rsidRPr="006E7113" w14:paraId="533FB3B2" w14:textId="77777777" w:rsidTr="00214BE9">
        <w:trPr>
          <w:cantSplit/>
        </w:trPr>
        <w:tc>
          <w:tcPr>
            <w:tcW w:w="1969" w:type="dxa"/>
            <w:vMerge/>
            <w:shd w:val="clear" w:color="auto" w:fill="auto"/>
          </w:tcPr>
          <w:p w14:paraId="13598610" w14:textId="77777777" w:rsidR="00901B0F" w:rsidRPr="006E7113" w:rsidRDefault="00901B0F" w:rsidP="00617E1A">
            <w:pPr>
              <w:pStyle w:val="aff5"/>
              <w:ind w:firstLine="0"/>
              <w:rPr>
                <w:iCs/>
                <w:sz w:val="20"/>
                <w:szCs w:val="20"/>
                <w:lang w:val="ru-RU"/>
              </w:rPr>
            </w:pPr>
          </w:p>
        </w:tc>
        <w:tc>
          <w:tcPr>
            <w:tcW w:w="1990" w:type="dxa"/>
            <w:vMerge/>
            <w:shd w:val="clear" w:color="auto" w:fill="auto"/>
          </w:tcPr>
          <w:p w14:paraId="6C78DA64" w14:textId="77777777" w:rsidR="00901B0F" w:rsidRPr="006E7113" w:rsidRDefault="00901B0F" w:rsidP="00617E1A">
            <w:pPr>
              <w:pStyle w:val="aff5"/>
              <w:ind w:firstLine="0"/>
              <w:rPr>
                <w:iCs/>
                <w:sz w:val="20"/>
                <w:szCs w:val="20"/>
                <w:lang w:val="ru-RU"/>
              </w:rPr>
            </w:pPr>
          </w:p>
        </w:tc>
        <w:tc>
          <w:tcPr>
            <w:tcW w:w="2270" w:type="dxa"/>
            <w:shd w:val="clear" w:color="auto" w:fill="auto"/>
          </w:tcPr>
          <w:p w14:paraId="735F3293" w14:textId="4087B863" w:rsidR="00901B0F" w:rsidRPr="006E7113" w:rsidRDefault="00901B0F" w:rsidP="00617E1A">
            <w:pPr>
              <w:pStyle w:val="aff5"/>
              <w:ind w:firstLine="0"/>
              <w:rPr>
                <w:iCs/>
                <w:sz w:val="20"/>
                <w:szCs w:val="20"/>
                <w:lang w:val="ru-RU"/>
              </w:rPr>
            </w:pPr>
            <w:r w:rsidRPr="00901B0F">
              <w:rPr>
                <w:iCs/>
                <w:sz w:val="20"/>
                <w:szCs w:val="20"/>
                <w:lang w:val="ru-RU"/>
              </w:rPr>
              <w:t>Количество мест для парковки легковых автомобилей у социально-значимых объектов, парковочных мест на 1 объект</w:t>
            </w:r>
          </w:p>
        </w:tc>
        <w:tc>
          <w:tcPr>
            <w:tcW w:w="3400" w:type="dxa"/>
            <w:gridSpan w:val="2"/>
            <w:shd w:val="clear" w:color="auto" w:fill="auto"/>
          </w:tcPr>
          <w:p w14:paraId="2624222C" w14:textId="34204C94" w:rsidR="00901B0F" w:rsidRDefault="00901B0F" w:rsidP="008E646B">
            <w:pPr>
              <w:pStyle w:val="aff5"/>
              <w:ind w:firstLine="0"/>
              <w:jc w:val="center"/>
              <w:rPr>
                <w:iCs/>
                <w:sz w:val="20"/>
                <w:szCs w:val="20"/>
                <w:lang w:val="ru-RU"/>
              </w:rPr>
            </w:pPr>
            <w:r>
              <w:rPr>
                <w:iCs/>
                <w:sz w:val="20"/>
                <w:szCs w:val="20"/>
                <w:lang w:val="ru-RU"/>
              </w:rPr>
              <w:t>15</w:t>
            </w:r>
          </w:p>
        </w:tc>
      </w:tr>
      <w:tr w:rsidR="00901B0F" w:rsidRPr="006E7113" w14:paraId="1844DB32" w14:textId="77777777" w:rsidTr="00214BE9">
        <w:trPr>
          <w:cantSplit/>
        </w:trPr>
        <w:tc>
          <w:tcPr>
            <w:tcW w:w="1969" w:type="dxa"/>
            <w:vMerge/>
            <w:shd w:val="clear" w:color="auto" w:fill="auto"/>
          </w:tcPr>
          <w:p w14:paraId="1DA2EF67" w14:textId="77777777" w:rsidR="00901B0F" w:rsidRPr="006E7113" w:rsidRDefault="00901B0F" w:rsidP="00617E1A">
            <w:pPr>
              <w:pStyle w:val="aff5"/>
              <w:ind w:firstLine="0"/>
              <w:rPr>
                <w:iCs/>
                <w:sz w:val="20"/>
                <w:szCs w:val="20"/>
                <w:lang w:val="ru-RU"/>
              </w:rPr>
            </w:pPr>
          </w:p>
        </w:tc>
        <w:tc>
          <w:tcPr>
            <w:tcW w:w="1990" w:type="dxa"/>
            <w:vMerge/>
            <w:shd w:val="clear" w:color="auto" w:fill="auto"/>
          </w:tcPr>
          <w:p w14:paraId="0EC6F3B9" w14:textId="77777777" w:rsidR="00901B0F" w:rsidRPr="006E7113" w:rsidRDefault="00901B0F" w:rsidP="00617E1A">
            <w:pPr>
              <w:pStyle w:val="aff5"/>
              <w:ind w:firstLine="0"/>
              <w:rPr>
                <w:iCs/>
                <w:sz w:val="20"/>
                <w:szCs w:val="20"/>
                <w:lang w:val="ru-RU"/>
              </w:rPr>
            </w:pPr>
          </w:p>
        </w:tc>
        <w:tc>
          <w:tcPr>
            <w:tcW w:w="2270" w:type="dxa"/>
            <w:vMerge w:val="restart"/>
            <w:shd w:val="clear" w:color="auto" w:fill="auto"/>
          </w:tcPr>
          <w:p w14:paraId="0180C79E" w14:textId="715B291E" w:rsidR="00901B0F" w:rsidRPr="00901B0F" w:rsidRDefault="00901B0F" w:rsidP="00617E1A">
            <w:pPr>
              <w:pStyle w:val="aff5"/>
              <w:ind w:firstLine="0"/>
              <w:rPr>
                <w:iCs/>
                <w:sz w:val="20"/>
                <w:szCs w:val="20"/>
                <w:lang w:val="ru-RU"/>
              </w:rPr>
            </w:pPr>
            <w:r>
              <w:rPr>
                <w:iCs/>
                <w:sz w:val="20"/>
                <w:szCs w:val="20"/>
                <w:lang w:val="ru-RU"/>
              </w:rPr>
              <w:t>Количество мест для парковки легковых автомобилей у образовательных организаций, парковочных мест на 1 объект</w:t>
            </w:r>
          </w:p>
        </w:tc>
        <w:tc>
          <w:tcPr>
            <w:tcW w:w="2125" w:type="dxa"/>
            <w:shd w:val="clear" w:color="auto" w:fill="auto"/>
          </w:tcPr>
          <w:p w14:paraId="36133064" w14:textId="5F6FA347" w:rsidR="00901B0F" w:rsidRDefault="00BA78A2" w:rsidP="00617E1A">
            <w:pPr>
              <w:pStyle w:val="aff5"/>
              <w:ind w:firstLine="0"/>
              <w:rPr>
                <w:iCs/>
                <w:sz w:val="20"/>
                <w:szCs w:val="20"/>
                <w:lang w:val="ru-RU"/>
              </w:rPr>
            </w:pPr>
            <w:r>
              <w:rPr>
                <w:iCs/>
                <w:sz w:val="20"/>
                <w:szCs w:val="20"/>
                <w:lang w:val="ru-RU"/>
              </w:rPr>
              <w:t>Д</w:t>
            </w:r>
            <w:r w:rsidR="00901B0F">
              <w:rPr>
                <w:iCs/>
                <w:sz w:val="20"/>
                <w:szCs w:val="20"/>
                <w:lang w:val="ru-RU"/>
              </w:rPr>
              <w:t>ошкольные образовательные организации</w:t>
            </w:r>
          </w:p>
        </w:tc>
        <w:tc>
          <w:tcPr>
            <w:tcW w:w="1275" w:type="dxa"/>
            <w:shd w:val="clear" w:color="auto" w:fill="auto"/>
          </w:tcPr>
          <w:p w14:paraId="4476AFD8" w14:textId="39758F1A" w:rsidR="00901B0F" w:rsidRDefault="00901B0F" w:rsidP="008E646B">
            <w:pPr>
              <w:pStyle w:val="aff5"/>
              <w:ind w:firstLine="0"/>
              <w:jc w:val="center"/>
              <w:rPr>
                <w:iCs/>
                <w:sz w:val="20"/>
                <w:szCs w:val="20"/>
                <w:lang w:val="ru-RU"/>
              </w:rPr>
            </w:pPr>
            <w:r>
              <w:rPr>
                <w:iCs/>
                <w:sz w:val="20"/>
                <w:szCs w:val="20"/>
                <w:lang w:val="ru-RU"/>
              </w:rPr>
              <w:t>10</w:t>
            </w:r>
          </w:p>
        </w:tc>
      </w:tr>
      <w:tr w:rsidR="00901B0F" w:rsidRPr="006E7113" w14:paraId="3CFDC463" w14:textId="77777777" w:rsidTr="00214BE9">
        <w:trPr>
          <w:cantSplit/>
        </w:trPr>
        <w:tc>
          <w:tcPr>
            <w:tcW w:w="1969" w:type="dxa"/>
            <w:vMerge/>
            <w:shd w:val="clear" w:color="auto" w:fill="auto"/>
          </w:tcPr>
          <w:p w14:paraId="281FE73F" w14:textId="77777777" w:rsidR="00901B0F" w:rsidRPr="006E7113" w:rsidRDefault="00901B0F" w:rsidP="00617E1A">
            <w:pPr>
              <w:pStyle w:val="aff5"/>
              <w:ind w:firstLine="0"/>
              <w:rPr>
                <w:iCs/>
                <w:sz w:val="20"/>
                <w:szCs w:val="20"/>
                <w:lang w:val="ru-RU"/>
              </w:rPr>
            </w:pPr>
          </w:p>
        </w:tc>
        <w:tc>
          <w:tcPr>
            <w:tcW w:w="1990" w:type="dxa"/>
            <w:vMerge/>
            <w:shd w:val="clear" w:color="auto" w:fill="auto"/>
          </w:tcPr>
          <w:p w14:paraId="6AF72889" w14:textId="77777777" w:rsidR="00901B0F" w:rsidRPr="006E7113" w:rsidRDefault="00901B0F" w:rsidP="00617E1A">
            <w:pPr>
              <w:pStyle w:val="aff5"/>
              <w:ind w:firstLine="0"/>
              <w:rPr>
                <w:iCs/>
                <w:sz w:val="20"/>
                <w:szCs w:val="20"/>
                <w:lang w:val="ru-RU"/>
              </w:rPr>
            </w:pPr>
          </w:p>
        </w:tc>
        <w:tc>
          <w:tcPr>
            <w:tcW w:w="2270" w:type="dxa"/>
            <w:vMerge/>
            <w:shd w:val="clear" w:color="auto" w:fill="auto"/>
          </w:tcPr>
          <w:p w14:paraId="26DB0901" w14:textId="77777777" w:rsidR="00901B0F" w:rsidRPr="00901B0F" w:rsidRDefault="00901B0F" w:rsidP="00617E1A">
            <w:pPr>
              <w:pStyle w:val="aff5"/>
              <w:ind w:firstLine="0"/>
              <w:rPr>
                <w:iCs/>
                <w:sz w:val="20"/>
                <w:szCs w:val="20"/>
                <w:lang w:val="ru-RU"/>
              </w:rPr>
            </w:pPr>
          </w:p>
        </w:tc>
        <w:tc>
          <w:tcPr>
            <w:tcW w:w="2125" w:type="dxa"/>
            <w:shd w:val="clear" w:color="auto" w:fill="auto"/>
          </w:tcPr>
          <w:p w14:paraId="3BF5414E" w14:textId="7DB370CA" w:rsidR="00901B0F" w:rsidRDefault="00BA78A2" w:rsidP="00617E1A">
            <w:pPr>
              <w:pStyle w:val="aff5"/>
              <w:ind w:firstLine="0"/>
              <w:rPr>
                <w:iCs/>
                <w:sz w:val="20"/>
                <w:szCs w:val="20"/>
                <w:lang w:val="ru-RU"/>
              </w:rPr>
            </w:pPr>
            <w:r>
              <w:rPr>
                <w:iCs/>
                <w:sz w:val="20"/>
                <w:szCs w:val="20"/>
                <w:lang w:val="ru-RU"/>
              </w:rPr>
              <w:t>О</w:t>
            </w:r>
            <w:r w:rsidR="00901B0F">
              <w:rPr>
                <w:iCs/>
                <w:sz w:val="20"/>
                <w:szCs w:val="20"/>
                <w:lang w:val="ru-RU"/>
              </w:rPr>
              <w:t>бщеобразовательные организации</w:t>
            </w:r>
          </w:p>
        </w:tc>
        <w:tc>
          <w:tcPr>
            <w:tcW w:w="1275" w:type="dxa"/>
            <w:shd w:val="clear" w:color="auto" w:fill="auto"/>
          </w:tcPr>
          <w:p w14:paraId="4AD73449" w14:textId="7B31B2EE" w:rsidR="00901B0F" w:rsidRDefault="00901B0F" w:rsidP="008E646B">
            <w:pPr>
              <w:pStyle w:val="aff5"/>
              <w:ind w:firstLine="0"/>
              <w:jc w:val="center"/>
              <w:rPr>
                <w:iCs/>
                <w:sz w:val="20"/>
                <w:szCs w:val="20"/>
                <w:lang w:val="ru-RU"/>
              </w:rPr>
            </w:pPr>
            <w:r>
              <w:rPr>
                <w:iCs/>
                <w:sz w:val="20"/>
                <w:szCs w:val="20"/>
                <w:lang w:val="ru-RU"/>
              </w:rPr>
              <w:t>15</w:t>
            </w:r>
          </w:p>
        </w:tc>
      </w:tr>
      <w:tr w:rsidR="00BA78A2" w:rsidRPr="006E7113" w14:paraId="540F2D11" w14:textId="77777777" w:rsidTr="00214BE9">
        <w:trPr>
          <w:cantSplit/>
        </w:trPr>
        <w:tc>
          <w:tcPr>
            <w:tcW w:w="1969" w:type="dxa"/>
            <w:vMerge/>
            <w:shd w:val="clear" w:color="auto" w:fill="auto"/>
          </w:tcPr>
          <w:p w14:paraId="0130CCD9" w14:textId="77777777" w:rsidR="00BA78A2" w:rsidRPr="006E7113" w:rsidRDefault="00BA78A2" w:rsidP="00617E1A">
            <w:pPr>
              <w:pStyle w:val="aff5"/>
              <w:ind w:firstLine="0"/>
              <w:rPr>
                <w:iCs/>
                <w:sz w:val="20"/>
                <w:szCs w:val="20"/>
                <w:lang w:val="ru-RU"/>
              </w:rPr>
            </w:pPr>
          </w:p>
        </w:tc>
        <w:tc>
          <w:tcPr>
            <w:tcW w:w="1990" w:type="dxa"/>
            <w:vMerge/>
            <w:shd w:val="clear" w:color="auto" w:fill="auto"/>
          </w:tcPr>
          <w:p w14:paraId="482F4DB7" w14:textId="77777777" w:rsidR="00BA78A2" w:rsidRPr="006E7113" w:rsidRDefault="00BA78A2" w:rsidP="00617E1A">
            <w:pPr>
              <w:pStyle w:val="aff5"/>
              <w:ind w:firstLine="0"/>
              <w:rPr>
                <w:iCs/>
                <w:sz w:val="20"/>
                <w:szCs w:val="20"/>
                <w:lang w:val="ru-RU"/>
              </w:rPr>
            </w:pPr>
          </w:p>
        </w:tc>
        <w:tc>
          <w:tcPr>
            <w:tcW w:w="2270" w:type="dxa"/>
            <w:vMerge w:val="restart"/>
            <w:shd w:val="clear" w:color="auto" w:fill="auto"/>
          </w:tcPr>
          <w:p w14:paraId="59C537C0" w14:textId="6A91AFCD" w:rsidR="00BA78A2" w:rsidRPr="00901B0F" w:rsidRDefault="00BA78A2" w:rsidP="00617E1A">
            <w:pPr>
              <w:pStyle w:val="aff5"/>
              <w:ind w:firstLine="0"/>
              <w:rPr>
                <w:iCs/>
                <w:sz w:val="20"/>
                <w:szCs w:val="20"/>
                <w:lang w:val="ru-RU"/>
              </w:rPr>
            </w:pPr>
            <w:r>
              <w:rPr>
                <w:iCs/>
                <w:sz w:val="20"/>
                <w:szCs w:val="20"/>
                <w:lang w:val="ru-RU"/>
              </w:rPr>
              <w:t>Количество мест для единовременной высадки детей у образовательных организаций, парковочных мест на 1 объект</w:t>
            </w:r>
          </w:p>
        </w:tc>
        <w:tc>
          <w:tcPr>
            <w:tcW w:w="2125" w:type="dxa"/>
            <w:shd w:val="clear" w:color="auto" w:fill="auto"/>
          </w:tcPr>
          <w:p w14:paraId="7DF8B6FC" w14:textId="38BF7BEF" w:rsidR="00BA78A2" w:rsidRDefault="00BA78A2" w:rsidP="00617E1A">
            <w:pPr>
              <w:pStyle w:val="aff5"/>
              <w:ind w:firstLine="0"/>
              <w:rPr>
                <w:iCs/>
                <w:sz w:val="20"/>
                <w:szCs w:val="20"/>
                <w:lang w:val="ru-RU"/>
              </w:rPr>
            </w:pPr>
            <w:r>
              <w:rPr>
                <w:iCs/>
                <w:sz w:val="20"/>
                <w:szCs w:val="20"/>
                <w:lang w:val="ru-RU"/>
              </w:rPr>
              <w:t>Дошкольные образовательные организации</w:t>
            </w:r>
          </w:p>
        </w:tc>
        <w:tc>
          <w:tcPr>
            <w:tcW w:w="1275" w:type="dxa"/>
            <w:shd w:val="clear" w:color="auto" w:fill="auto"/>
          </w:tcPr>
          <w:p w14:paraId="4990D383" w14:textId="71C464DD" w:rsidR="00BA78A2" w:rsidRDefault="00BA78A2" w:rsidP="00BA78A2">
            <w:pPr>
              <w:pStyle w:val="aff5"/>
              <w:ind w:firstLine="0"/>
              <w:jc w:val="center"/>
              <w:rPr>
                <w:iCs/>
                <w:sz w:val="20"/>
                <w:szCs w:val="20"/>
                <w:lang w:val="ru-RU"/>
              </w:rPr>
            </w:pPr>
            <w:r>
              <w:rPr>
                <w:iCs/>
                <w:sz w:val="20"/>
                <w:szCs w:val="20"/>
                <w:lang w:val="ru-RU"/>
              </w:rPr>
              <w:t>5</w:t>
            </w:r>
          </w:p>
        </w:tc>
      </w:tr>
      <w:tr w:rsidR="00BA78A2" w:rsidRPr="006E7113" w14:paraId="53910FDF" w14:textId="77777777" w:rsidTr="00214BE9">
        <w:trPr>
          <w:cantSplit/>
        </w:trPr>
        <w:tc>
          <w:tcPr>
            <w:tcW w:w="1969" w:type="dxa"/>
            <w:vMerge/>
            <w:shd w:val="clear" w:color="auto" w:fill="auto"/>
          </w:tcPr>
          <w:p w14:paraId="0161D339" w14:textId="77777777" w:rsidR="00BA78A2" w:rsidRPr="006E7113" w:rsidRDefault="00BA78A2" w:rsidP="00617E1A">
            <w:pPr>
              <w:pStyle w:val="aff5"/>
              <w:ind w:firstLine="0"/>
              <w:rPr>
                <w:iCs/>
                <w:sz w:val="20"/>
                <w:szCs w:val="20"/>
                <w:lang w:val="ru-RU"/>
              </w:rPr>
            </w:pPr>
          </w:p>
        </w:tc>
        <w:tc>
          <w:tcPr>
            <w:tcW w:w="1990" w:type="dxa"/>
            <w:vMerge/>
            <w:shd w:val="clear" w:color="auto" w:fill="auto"/>
          </w:tcPr>
          <w:p w14:paraId="20F0D9F2" w14:textId="77777777" w:rsidR="00BA78A2" w:rsidRPr="006E7113" w:rsidRDefault="00BA78A2" w:rsidP="00617E1A">
            <w:pPr>
              <w:pStyle w:val="aff5"/>
              <w:ind w:firstLine="0"/>
              <w:rPr>
                <w:iCs/>
                <w:sz w:val="20"/>
                <w:szCs w:val="20"/>
                <w:lang w:val="ru-RU"/>
              </w:rPr>
            </w:pPr>
          </w:p>
        </w:tc>
        <w:tc>
          <w:tcPr>
            <w:tcW w:w="2270" w:type="dxa"/>
            <w:vMerge/>
            <w:shd w:val="clear" w:color="auto" w:fill="auto"/>
          </w:tcPr>
          <w:p w14:paraId="52E5E125" w14:textId="77777777" w:rsidR="00BA78A2" w:rsidRPr="00901B0F" w:rsidRDefault="00BA78A2" w:rsidP="00BA78A2">
            <w:pPr>
              <w:pStyle w:val="aff5"/>
              <w:ind w:firstLine="0"/>
              <w:jc w:val="left"/>
              <w:rPr>
                <w:iCs/>
                <w:sz w:val="20"/>
                <w:szCs w:val="20"/>
                <w:lang w:val="ru-RU"/>
              </w:rPr>
            </w:pPr>
          </w:p>
        </w:tc>
        <w:tc>
          <w:tcPr>
            <w:tcW w:w="2125" w:type="dxa"/>
            <w:shd w:val="clear" w:color="auto" w:fill="auto"/>
          </w:tcPr>
          <w:p w14:paraId="57FB31AD" w14:textId="6436F773" w:rsidR="00BA78A2" w:rsidRDefault="00BA78A2" w:rsidP="00617E1A">
            <w:pPr>
              <w:pStyle w:val="aff5"/>
              <w:ind w:firstLine="0"/>
              <w:rPr>
                <w:iCs/>
                <w:sz w:val="20"/>
                <w:szCs w:val="20"/>
                <w:lang w:val="ru-RU"/>
              </w:rPr>
            </w:pPr>
            <w:r>
              <w:rPr>
                <w:iCs/>
                <w:sz w:val="20"/>
                <w:szCs w:val="20"/>
                <w:lang w:val="ru-RU"/>
              </w:rPr>
              <w:t>Общеобразовательные организации</w:t>
            </w:r>
          </w:p>
        </w:tc>
        <w:tc>
          <w:tcPr>
            <w:tcW w:w="1275" w:type="dxa"/>
            <w:shd w:val="clear" w:color="auto" w:fill="auto"/>
          </w:tcPr>
          <w:p w14:paraId="5AADAB4A" w14:textId="408BD4E2" w:rsidR="00BA78A2" w:rsidRDefault="00BA78A2" w:rsidP="00BA78A2">
            <w:pPr>
              <w:pStyle w:val="aff5"/>
              <w:ind w:firstLine="0"/>
              <w:jc w:val="center"/>
              <w:rPr>
                <w:iCs/>
                <w:sz w:val="20"/>
                <w:szCs w:val="20"/>
                <w:lang w:val="ru-RU"/>
              </w:rPr>
            </w:pPr>
            <w:r>
              <w:rPr>
                <w:iCs/>
                <w:sz w:val="20"/>
                <w:szCs w:val="20"/>
                <w:lang w:val="ru-RU"/>
              </w:rPr>
              <w:t>10</w:t>
            </w:r>
          </w:p>
        </w:tc>
      </w:tr>
      <w:tr w:rsidR="00BA78A2" w:rsidRPr="006E7113" w14:paraId="6A3179A0" w14:textId="77777777" w:rsidTr="00214BE9">
        <w:trPr>
          <w:cantSplit/>
        </w:trPr>
        <w:tc>
          <w:tcPr>
            <w:tcW w:w="1969" w:type="dxa"/>
            <w:vMerge/>
            <w:shd w:val="clear" w:color="auto" w:fill="auto"/>
          </w:tcPr>
          <w:p w14:paraId="425C71A4" w14:textId="77777777" w:rsidR="00BA78A2" w:rsidRPr="006E7113" w:rsidRDefault="00BA78A2" w:rsidP="00617E1A">
            <w:pPr>
              <w:pStyle w:val="aff5"/>
              <w:ind w:firstLine="0"/>
              <w:rPr>
                <w:iCs/>
                <w:sz w:val="20"/>
                <w:szCs w:val="20"/>
                <w:lang w:val="ru-RU"/>
              </w:rPr>
            </w:pPr>
          </w:p>
        </w:tc>
        <w:tc>
          <w:tcPr>
            <w:tcW w:w="1990" w:type="dxa"/>
            <w:vMerge w:val="restart"/>
            <w:shd w:val="clear" w:color="auto" w:fill="auto"/>
          </w:tcPr>
          <w:p w14:paraId="6F807372" w14:textId="6AB5FCDC" w:rsidR="00BA78A2" w:rsidRPr="00901B0F" w:rsidRDefault="00BA78A2" w:rsidP="00617E1A">
            <w:pPr>
              <w:pStyle w:val="aff5"/>
              <w:ind w:firstLine="0"/>
              <w:rPr>
                <w:iCs/>
                <w:sz w:val="20"/>
                <w:szCs w:val="20"/>
                <w:lang w:val="ru-RU"/>
              </w:rPr>
            </w:pPr>
            <w:r w:rsidRPr="00901B0F">
              <w:rPr>
                <w:sz w:val="20"/>
                <w:szCs w:val="20"/>
                <w:lang w:val="ru-RU"/>
              </w:rPr>
              <w:t>Расчетный показатель максимально допустимого уровня территориальной доступности</w:t>
            </w:r>
          </w:p>
        </w:tc>
        <w:tc>
          <w:tcPr>
            <w:tcW w:w="2270" w:type="dxa"/>
            <w:vMerge w:val="restart"/>
            <w:shd w:val="clear" w:color="auto" w:fill="auto"/>
          </w:tcPr>
          <w:p w14:paraId="2DD9D892" w14:textId="0175AE3F" w:rsidR="00BA78A2" w:rsidRPr="00901B0F" w:rsidRDefault="00BA78A2" w:rsidP="00617E1A">
            <w:pPr>
              <w:pStyle w:val="aff5"/>
              <w:ind w:firstLine="0"/>
              <w:rPr>
                <w:iCs/>
                <w:sz w:val="20"/>
                <w:szCs w:val="20"/>
                <w:lang w:val="ru-RU"/>
              </w:rPr>
            </w:pPr>
            <w:r w:rsidRPr="00901B0F">
              <w:rPr>
                <w:sz w:val="20"/>
                <w:szCs w:val="20"/>
                <w:lang w:val="ru-RU"/>
              </w:rPr>
              <w:t>Пешеходная доступность от входа в МКД, м</w:t>
            </w:r>
          </w:p>
        </w:tc>
        <w:tc>
          <w:tcPr>
            <w:tcW w:w="2125" w:type="dxa"/>
            <w:shd w:val="clear" w:color="auto" w:fill="auto"/>
          </w:tcPr>
          <w:p w14:paraId="19563222" w14:textId="795407D3" w:rsidR="00BA78A2" w:rsidRDefault="00BA78A2" w:rsidP="00617E1A">
            <w:pPr>
              <w:pStyle w:val="aff5"/>
              <w:ind w:firstLine="0"/>
              <w:rPr>
                <w:iCs/>
                <w:sz w:val="20"/>
                <w:szCs w:val="20"/>
                <w:lang w:val="ru-RU"/>
              </w:rPr>
            </w:pPr>
            <w:r>
              <w:rPr>
                <w:iCs/>
                <w:sz w:val="20"/>
                <w:szCs w:val="20"/>
                <w:lang w:val="ru-RU"/>
              </w:rPr>
              <w:t>В жилой застройке</w:t>
            </w:r>
          </w:p>
        </w:tc>
        <w:tc>
          <w:tcPr>
            <w:tcW w:w="1275" w:type="dxa"/>
            <w:shd w:val="clear" w:color="auto" w:fill="auto"/>
          </w:tcPr>
          <w:p w14:paraId="1ACDF4B5" w14:textId="7BB46579" w:rsidR="00BA78A2" w:rsidRDefault="00BA78A2" w:rsidP="00BA78A2">
            <w:pPr>
              <w:pStyle w:val="aff5"/>
              <w:ind w:firstLine="0"/>
              <w:jc w:val="center"/>
              <w:rPr>
                <w:iCs/>
                <w:sz w:val="20"/>
                <w:szCs w:val="20"/>
                <w:lang w:val="ru-RU"/>
              </w:rPr>
            </w:pPr>
            <w:r>
              <w:rPr>
                <w:iCs/>
                <w:sz w:val="20"/>
                <w:szCs w:val="20"/>
                <w:lang w:val="ru-RU"/>
              </w:rPr>
              <w:t>800</w:t>
            </w:r>
          </w:p>
        </w:tc>
      </w:tr>
      <w:tr w:rsidR="00BA78A2" w:rsidRPr="006E7113" w14:paraId="684F7233" w14:textId="77777777" w:rsidTr="00214BE9">
        <w:trPr>
          <w:cantSplit/>
        </w:trPr>
        <w:tc>
          <w:tcPr>
            <w:tcW w:w="1969" w:type="dxa"/>
            <w:vMerge/>
            <w:shd w:val="clear" w:color="auto" w:fill="auto"/>
          </w:tcPr>
          <w:p w14:paraId="500354B5" w14:textId="77777777" w:rsidR="00BA78A2" w:rsidRPr="006E7113" w:rsidRDefault="00BA78A2" w:rsidP="00BA78A2">
            <w:pPr>
              <w:pStyle w:val="aff5"/>
              <w:ind w:firstLine="0"/>
              <w:jc w:val="left"/>
              <w:rPr>
                <w:iCs/>
                <w:sz w:val="20"/>
                <w:szCs w:val="20"/>
                <w:lang w:val="ru-RU"/>
              </w:rPr>
            </w:pPr>
          </w:p>
        </w:tc>
        <w:tc>
          <w:tcPr>
            <w:tcW w:w="1990" w:type="dxa"/>
            <w:vMerge/>
            <w:shd w:val="clear" w:color="auto" w:fill="auto"/>
          </w:tcPr>
          <w:p w14:paraId="2AD589A8" w14:textId="77777777" w:rsidR="00BA78A2" w:rsidRPr="006E7113" w:rsidRDefault="00BA78A2" w:rsidP="00BA78A2">
            <w:pPr>
              <w:pStyle w:val="aff5"/>
              <w:ind w:firstLine="0"/>
              <w:jc w:val="left"/>
              <w:rPr>
                <w:iCs/>
                <w:sz w:val="20"/>
                <w:szCs w:val="20"/>
                <w:lang w:val="ru-RU"/>
              </w:rPr>
            </w:pPr>
          </w:p>
        </w:tc>
        <w:tc>
          <w:tcPr>
            <w:tcW w:w="2270" w:type="dxa"/>
            <w:vMerge/>
            <w:shd w:val="clear" w:color="auto" w:fill="auto"/>
          </w:tcPr>
          <w:p w14:paraId="5D0ECD11" w14:textId="77777777" w:rsidR="00BA78A2" w:rsidRPr="00901B0F" w:rsidRDefault="00BA78A2" w:rsidP="00617E1A">
            <w:pPr>
              <w:pStyle w:val="aff5"/>
              <w:ind w:firstLine="0"/>
              <w:rPr>
                <w:sz w:val="20"/>
                <w:szCs w:val="20"/>
                <w:lang w:val="ru-RU"/>
              </w:rPr>
            </w:pPr>
          </w:p>
        </w:tc>
        <w:tc>
          <w:tcPr>
            <w:tcW w:w="2125" w:type="dxa"/>
            <w:shd w:val="clear" w:color="auto" w:fill="auto"/>
          </w:tcPr>
          <w:p w14:paraId="1BDDF99E" w14:textId="692D2BED" w:rsidR="00BA78A2" w:rsidRDefault="00BA78A2" w:rsidP="00617E1A">
            <w:pPr>
              <w:pStyle w:val="aff5"/>
              <w:ind w:firstLine="0"/>
              <w:rPr>
                <w:iCs/>
                <w:sz w:val="20"/>
                <w:szCs w:val="20"/>
                <w:lang w:val="ru-RU"/>
              </w:rPr>
            </w:pPr>
            <w:r>
              <w:rPr>
                <w:iCs/>
                <w:sz w:val="20"/>
                <w:szCs w:val="20"/>
                <w:lang w:val="ru-RU"/>
              </w:rPr>
              <w:t>В районах реконструкции</w:t>
            </w:r>
          </w:p>
        </w:tc>
        <w:tc>
          <w:tcPr>
            <w:tcW w:w="1275" w:type="dxa"/>
            <w:shd w:val="clear" w:color="auto" w:fill="auto"/>
          </w:tcPr>
          <w:p w14:paraId="2DBDE037" w14:textId="5930B95B" w:rsidR="00BA78A2" w:rsidRDefault="00BA78A2" w:rsidP="00BA78A2">
            <w:pPr>
              <w:pStyle w:val="aff5"/>
              <w:ind w:firstLine="0"/>
              <w:jc w:val="center"/>
              <w:rPr>
                <w:iCs/>
                <w:sz w:val="20"/>
                <w:szCs w:val="20"/>
                <w:lang w:val="ru-RU"/>
              </w:rPr>
            </w:pPr>
            <w:r>
              <w:rPr>
                <w:iCs/>
                <w:sz w:val="20"/>
                <w:szCs w:val="20"/>
                <w:lang w:val="ru-RU"/>
              </w:rPr>
              <w:t>100</w:t>
            </w:r>
          </w:p>
        </w:tc>
      </w:tr>
      <w:tr w:rsidR="00BA78A2" w:rsidRPr="006E7113" w14:paraId="1552BC03" w14:textId="77777777" w:rsidTr="00214BE9">
        <w:trPr>
          <w:cantSplit/>
        </w:trPr>
        <w:tc>
          <w:tcPr>
            <w:tcW w:w="1969" w:type="dxa"/>
            <w:vMerge/>
            <w:shd w:val="clear" w:color="auto" w:fill="auto"/>
          </w:tcPr>
          <w:p w14:paraId="6D419AA6" w14:textId="77777777" w:rsidR="00BA78A2" w:rsidRPr="006E7113" w:rsidRDefault="00BA78A2" w:rsidP="00BA78A2">
            <w:pPr>
              <w:pStyle w:val="aff5"/>
              <w:ind w:firstLine="0"/>
              <w:jc w:val="left"/>
              <w:rPr>
                <w:iCs/>
                <w:sz w:val="20"/>
                <w:szCs w:val="20"/>
                <w:lang w:val="ru-RU"/>
              </w:rPr>
            </w:pPr>
          </w:p>
        </w:tc>
        <w:tc>
          <w:tcPr>
            <w:tcW w:w="1990" w:type="dxa"/>
            <w:vMerge/>
            <w:shd w:val="clear" w:color="auto" w:fill="auto"/>
          </w:tcPr>
          <w:p w14:paraId="08D6D6EE" w14:textId="77777777" w:rsidR="00BA78A2" w:rsidRPr="006E7113" w:rsidRDefault="00BA78A2" w:rsidP="00BA78A2">
            <w:pPr>
              <w:pStyle w:val="aff5"/>
              <w:ind w:firstLine="0"/>
              <w:jc w:val="left"/>
              <w:rPr>
                <w:iCs/>
                <w:sz w:val="20"/>
                <w:szCs w:val="20"/>
                <w:lang w:val="ru-RU"/>
              </w:rPr>
            </w:pPr>
          </w:p>
        </w:tc>
        <w:tc>
          <w:tcPr>
            <w:tcW w:w="2270" w:type="dxa"/>
            <w:shd w:val="clear" w:color="auto" w:fill="auto"/>
          </w:tcPr>
          <w:p w14:paraId="35002F6B" w14:textId="344BEAD8" w:rsidR="00BA78A2" w:rsidRPr="00901B0F" w:rsidRDefault="00BA78A2" w:rsidP="00617E1A">
            <w:pPr>
              <w:pStyle w:val="aff5"/>
              <w:ind w:firstLine="0"/>
              <w:rPr>
                <w:sz w:val="20"/>
                <w:szCs w:val="20"/>
                <w:lang w:val="ru-RU"/>
              </w:rPr>
            </w:pPr>
            <w:r w:rsidRPr="00901B0F">
              <w:rPr>
                <w:sz w:val="20"/>
                <w:szCs w:val="20"/>
                <w:lang w:val="ru-RU"/>
              </w:rPr>
              <w:t>Пешеходная доступность от социально-значимого объекта, м</w:t>
            </w:r>
          </w:p>
        </w:tc>
        <w:tc>
          <w:tcPr>
            <w:tcW w:w="3400" w:type="dxa"/>
            <w:gridSpan w:val="2"/>
            <w:shd w:val="clear" w:color="auto" w:fill="auto"/>
          </w:tcPr>
          <w:p w14:paraId="0F1E37E3" w14:textId="24B683D8" w:rsidR="00BA78A2" w:rsidRDefault="00BA78A2" w:rsidP="00BA78A2">
            <w:pPr>
              <w:pStyle w:val="aff5"/>
              <w:ind w:firstLine="0"/>
              <w:jc w:val="center"/>
              <w:rPr>
                <w:iCs/>
                <w:sz w:val="20"/>
                <w:szCs w:val="20"/>
                <w:lang w:val="ru-RU"/>
              </w:rPr>
            </w:pPr>
            <w:r>
              <w:rPr>
                <w:iCs/>
                <w:sz w:val="20"/>
                <w:szCs w:val="20"/>
                <w:lang w:val="ru-RU"/>
              </w:rPr>
              <w:t>500</w:t>
            </w:r>
          </w:p>
        </w:tc>
      </w:tr>
      <w:tr w:rsidR="00BA78A2" w:rsidRPr="006E7113" w14:paraId="3FD1A3A0" w14:textId="77777777" w:rsidTr="00214BE9">
        <w:trPr>
          <w:cantSplit/>
        </w:trPr>
        <w:tc>
          <w:tcPr>
            <w:tcW w:w="1969" w:type="dxa"/>
            <w:vMerge/>
            <w:shd w:val="clear" w:color="auto" w:fill="auto"/>
          </w:tcPr>
          <w:p w14:paraId="7201FE1F" w14:textId="77777777" w:rsidR="00BA78A2" w:rsidRPr="006E7113" w:rsidRDefault="00BA78A2" w:rsidP="00BA78A2">
            <w:pPr>
              <w:pStyle w:val="aff5"/>
              <w:ind w:firstLine="0"/>
              <w:jc w:val="left"/>
              <w:rPr>
                <w:iCs/>
                <w:sz w:val="20"/>
                <w:szCs w:val="20"/>
                <w:lang w:val="ru-RU"/>
              </w:rPr>
            </w:pPr>
          </w:p>
        </w:tc>
        <w:tc>
          <w:tcPr>
            <w:tcW w:w="1990" w:type="dxa"/>
            <w:vMerge/>
            <w:shd w:val="clear" w:color="auto" w:fill="auto"/>
          </w:tcPr>
          <w:p w14:paraId="517EEA90" w14:textId="77777777" w:rsidR="00BA78A2" w:rsidRPr="006E7113" w:rsidRDefault="00BA78A2" w:rsidP="00BA78A2">
            <w:pPr>
              <w:pStyle w:val="aff5"/>
              <w:ind w:firstLine="0"/>
              <w:jc w:val="left"/>
              <w:rPr>
                <w:iCs/>
                <w:sz w:val="20"/>
                <w:szCs w:val="20"/>
                <w:lang w:val="ru-RU"/>
              </w:rPr>
            </w:pPr>
          </w:p>
        </w:tc>
        <w:tc>
          <w:tcPr>
            <w:tcW w:w="2270" w:type="dxa"/>
            <w:shd w:val="clear" w:color="auto" w:fill="auto"/>
          </w:tcPr>
          <w:p w14:paraId="0CF98788" w14:textId="3ACBA81A" w:rsidR="00BA78A2" w:rsidRPr="00901B0F" w:rsidRDefault="00BA78A2" w:rsidP="00617E1A">
            <w:pPr>
              <w:pStyle w:val="aff5"/>
              <w:ind w:firstLine="0"/>
              <w:rPr>
                <w:sz w:val="20"/>
                <w:szCs w:val="20"/>
                <w:lang w:val="ru-RU"/>
              </w:rPr>
            </w:pPr>
            <w:r>
              <w:rPr>
                <w:sz w:val="20"/>
                <w:szCs w:val="20"/>
                <w:lang w:val="ru-RU"/>
              </w:rPr>
              <w:t>Пешеходная доступность от образовательных организаций, м</w:t>
            </w:r>
          </w:p>
        </w:tc>
        <w:tc>
          <w:tcPr>
            <w:tcW w:w="3400" w:type="dxa"/>
            <w:gridSpan w:val="2"/>
            <w:shd w:val="clear" w:color="auto" w:fill="auto"/>
          </w:tcPr>
          <w:p w14:paraId="03647463" w14:textId="52E177A7" w:rsidR="00BA78A2" w:rsidRDefault="00BA78A2" w:rsidP="00BA78A2">
            <w:pPr>
              <w:pStyle w:val="aff5"/>
              <w:ind w:firstLine="0"/>
              <w:jc w:val="center"/>
              <w:rPr>
                <w:iCs/>
                <w:sz w:val="20"/>
                <w:szCs w:val="20"/>
                <w:lang w:val="ru-RU"/>
              </w:rPr>
            </w:pPr>
            <w:r>
              <w:rPr>
                <w:iCs/>
                <w:sz w:val="20"/>
                <w:szCs w:val="20"/>
                <w:lang w:val="ru-RU"/>
              </w:rPr>
              <w:t>50</w:t>
            </w:r>
          </w:p>
        </w:tc>
      </w:tr>
      <w:tr w:rsidR="00BA78A2" w:rsidRPr="006E7113" w14:paraId="2723DDDF" w14:textId="77777777" w:rsidTr="00214BE9">
        <w:trPr>
          <w:cantSplit/>
        </w:trPr>
        <w:tc>
          <w:tcPr>
            <w:tcW w:w="1969" w:type="dxa"/>
            <w:vMerge w:val="restart"/>
            <w:shd w:val="clear" w:color="auto" w:fill="auto"/>
          </w:tcPr>
          <w:p w14:paraId="6839616E" w14:textId="3DE5EAC1" w:rsidR="00BA78A2" w:rsidRPr="00901B0F" w:rsidRDefault="00BA78A2" w:rsidP="00617E1A">
            <w:pPr>
              <w:pStyle w:val="aff5"/>
              <w:ind w:firstLine="0"/>
              <w:rPr>
                <w:iCs/>
                <w:sz w:val="20"/>
                <w:szCs w:val="20"/>
                <w:lang w:val="ru-RU"/>
              </w:rPr>
            </w:pPr>
            <w:r w:rsidRPr="00901B0F">
              <w:rPr>
                <w:sz w:val="20"/>
                <w:szCs w:val="20"/>
                <w:lang w:val="ru-RU"/>
              </w:rPr>
              <w:t>Стоянки автомобилей у границ лесопарков, зон отдыха и курортных зон</w:t>
            </w:r>
          </w:p>
        </w:tc>
        <w:tc>
          <w:tcPr>
            <w:tcW w:w="1990" w:type="dxa"/>
            <w:vMerge w:val="restart"/>
            <w:shd w:val="clear" w:color="auto" w:fill="auto"/>
          </w:tcPr>
          <w:p w14:paraId="7C5BB783" w14:textId="40351D2F" w:rsidR="00BA78A2" w:rsidRPr="006E7113" w:rsidRDefault="00BA78A2" w:rsidP="00617E1A">
            <w:pPr>
              <w:pStyle w:val="aff5"/>
              <w:ind w:firstLine="0"/>
              <w:rPr>
                <w:iCs/>
                <w:sz w:val="20"/>
                <w:szCs w:val="20"/>
                <w:lang w:val="ru-RU"/>
              </w:rPr>
            </w:pPr>
            <w:r w:rsidRPr="001F4E56">
              <w:rPr>
                <w:sz w:val="20"/>
                <w:szCs w:val="20"/>
                <w:lang w:val="ru-RU"/>
              </w:rPr>
              <w:t>Расчетный показатель минимально допустимого уровня обеспеченности</w:t>
            </w:r>
          </w:p>
        </w:tc>
        <w:tc>
          <w:tcPr>
            <w:tcW w:w="2270" w:type="dxa"/>
            <w:vMerge w:val="restart"/>
            <w:shd w:val="clear" w:color="auto" w:fill="auto"/>
          </w:tcPr>
          <w:p w14:paraId="659C14C6" w14:textId="5A9718C2" w:rsidR="00BA78A2" w:rsidRDefault="00BA78A2" w:rsidP="00617E1A">
            <w:pPr>
              <w:pStyle w:val="aff5"/>
              <w:ind w:firstLine="0"/>
              <w:rPr>
                <w:sz w:val="20"/>
                <w:szCs w:val="20"/>
                <w:lang w:val="ru-RU"/>
              </w:rPr>
            </w:pPr>
            <w:r w:rsidRPr="00901B0F">
              <w:rPr>
                <w:sz w:val="20"/>
                <w:szCs w:val="20"/>
                <w:lang w:val="ru-RU"/>
              </w:rPr>
              <w:t xml:space="preserve">Количество мест для парковки легковых автомобилей, парковочных мест на 100 </w:t>
            </w:r>
            <w:proofErr w:type="spellStart"/>
            <w:r w:rsidRPr="00901B0F">
              <w:rPr>
                <w:sz w:val="20"/>
                <w:szCs w:val="20"/>
                <w:lang w:val="ru-RU"/>
              </w:rPr>
              <w:t>рекреантов</w:t>
            </w:r>
            <w:proofErr w:type="spellEnd"/>
          </w:p>
        </w:tc>
        <w:tc>
          <w:tcPr>
            <w:tcW w:w="2125" w:type="dxa"/>
            <w:shd w:val="clear" w:color="auto" w:fill="auto"/>
          </w:tcPr>
          <w:p w14:paraId="2FD5D742" w14:textId="311BB76E" w:rsidR="00BA78A2" w:rsidRDefault="00BA78A2" w:rsidP="00617E1A">
            <w:pPr>
              <w:pStyle w:val="aff5"/>
              <w:ind w:firstLine="0"/>
              <w:rPr>
                <w:iCs/>
                <w:sz w:val="20"/>
                <w:szCs w:val="20"/>
                <w:lang w:val="ru-RU"/>
              </w:rPr>
            </w:pPr>
            <w:r>
              <w:rPr>
                <w:sz w:val="20"/>
                <w:szCs w:val="20"/>
                <w:lang w:val="ru-RU"/>
              </w:rPr>
              <w:t>У</w:t>
            </w:r>
            <w:r w:rsidRPr="00901B0F">
              <w:rPr>
                <w:sz w:val="20"/>
                <w:szCs w:val="20"/>
                <w:lang w:val="ru-RU"/>
              </w:rPr>
              <w:t xml:space="preserve"> границ лесопарков</w:t>
            </w:r>
          </w:p>
        </w:tc>
        <w:tc>
          <w:tcPr>
            <w:tcW w:w="1275" w:type="dxa"/>
            <w:shd w:val="clear" w:color="auto" w:fill="auto"/>
          </w:tcPr>
          <w:p w14:paraId="39AFC4F6" w14:textId="27E0DFD6" w:rsidR="00BA78A2" w:rsidRDefault="00BA78A2" w:rsidP="00BA78A2">
            <w:pPr>
              <w:pStyle w:val="aff5"/>
              <w:ind w:firstLine="0"/>
              <w:jc w:val="center"/>
              <w:rPr>
                <w:iCs/>
                <w:sz w:val="20"/>
                <w:szCs w:val="20"/>
                <w:lang w:val="ru-RU"/>
              </w:rPr>
            </w:pPr>
            <w:r>
              <w:rPr>
                <w:iCs/>
                <w:sz w:val="20"/>
                <w:szCs w:val="20"/>
                <w:lang w:val="ru-RU"/>
              </w:rPr>
              <w:t>10</w:t>
            </w:r>
          </w:p>
        </w:tc>
      </w:tr>
      <w:tr w:rsidR="00BA78A2" w:rsidRPr="006E7113" w14:paraId="03E705DB" w14:textId="77777777" w:rsidTr="00214BE9">
        <w:trPr>
          <w:cantSplit/>
        </w:trPr>
        <w:tc>
          <w:tcPr>
            <w:tcW w:w="1969" w:type="dxa"/>
            <w:vMerge/>
            <w:shd w:val="clear" w:color="auto" w:fill="auto"/>
          </w:tcPr>
          <w:p w14:paraId="3A77629A" w14:textId="77777777" w:rsidR="00BA78A2" w:rsidRPr="006E7113" w:rsidRDefault="00BA78A2" w:rsidP="00617E1A">
            <w:pPr>
              <w:pStyle w:val="aff5"/>
              <w:ind w:firstLine="0"/>
              <w:rPr>
                <w:iCs/>
                <w:sz w:val="20"/>
                <w:szCs w:val="20"/>
                <w:lang w:val="ru-RU"/>
              </w:rPr>
            </w:pPr>
          </w:p>
        </w:tc>
        <w:tc>
          <w:tcPr>
            <w:tcW w:w="1990" w:type="dxa"/>
            <w:vMerge/>
            <w:shd w:val="clear" w:color="auto" w:fill="auto"/>
          </w:tcPr>
          <w:p w14:paraId="110E8EC1" w14:textId="77777777" w:rsidR="00BA78A2" w:rsidRPr="006E7113" w:rsidRDefault="00BA78A2" w:rsidP="00617E1A">
            <w:pPr>
              <w:pStyle w:val="aff5"/>
              <w:ind w:firstLine="0"/>
              <w:rPr>
                <w:iCs/>
                <w:sz w:val="20"/>
                <w:szCs w:val="20"/>
                <w:lang w:val="ru-RU"/>
              </w:rPr>
            </w:pPr>
          </w:p>
        </w:tc>
        <w:tc>
          <w:tcPr>
            <w:tcW w:w="2270" w:type="dxa"/>
            <w:vMerge/>
            <w:shd w:val="clear" w:color="auto" w:fill="auto"/>
          </w:tcPr>
          <w:p w14:paraId="76874FA9" w14:textId="77777777" w:rsidR="00BA78A2" w:rsidRDefault="00BA78A2" w:rsidP="00617E1A">
            <w:pPr>
              <w:pStyle w:val="aff5"/>
              <w:ind w:firstLine="0"/>
              <w:rPr>
                <w:sz w:val="20"/>
                <w:szCs w:val="20"/>
                <w:lang w:val="ru-RU"/>
              </w:rPr>
            </w:pPr>
          </w:p>
        </w:tc>
        <w:tc>
          <w:tcPr>
            <w:tcW w:w="2125" w:type="dxa"/>
            <w:shd w:val="clear" w:color="auto" w:fill="auto"/>
          </w:tcPr>
          <w:p w14:paraId="40080686" w14:textId="7C5683C0" w:rsidR="00BA78A2" w:rsidRPr="00901B0F" w:rsidRDefault="00BA78A2" w:rsidP="00617E1A">
            <w:pPr>
              <w:pStyle w:val="aff5"/>
              <w:ind w:firstLine="0"/>
              <w:rPr>
                <w:iCs/>
                <w:sz w:val="20"/>
                <w:szCs w:val="20"/>
                <w:lang w:val="ru-RU"/>
              </w:rPr>
            </w:pPr>
            <w:r>
              <w:rPr>
                <w:sz w:val="20"/>
                <w:szCs w:val="20"/>
                <w:lang w:val="ru-RU"/>
              </w:rPr>
              <w:t>У</w:t>
            </w:r>
            <w:r w:rsidRPr="00901B0F">
              <w:rPr>
                <w:sz w:val="20"/>
                <w:szCs w:val="20"/>
                <w:lang w:val="ru-RU"/>
              </w:rPr>
              <w:t xml:space="preserve"> границ зон отдыха и курортных зон</w:t>
            </w:r>
          </w:p>
        </w:tc>
        <w:tc>
          <w:tcPr>
            <w:tcW w:w="1275" w:type="dxa"/>
            <w:shd w:val="clear" w:color="auto" w:fill="auto"/>
          </w:tcPr>
          <w:p w14:paraId="0EEF0D89" w14:textId="1958A875" w:rsidR="00BA78A2" w:rsidRDefault="00BA78A2" w:rsidP="00BA78A2">
            <w:pPr>
              <w:pStyle w:val="aff5"/>
              <w:ind w:firstLine="0"/>
              <w:jc w:val="center"/>
              <w:rPr>
                <w:iCs/>
                <w:sz w:val="20"/>
                <w:szCs w:val="20"/>
                <w:lang w:val="ru-RU"/>
              </w:rPr>
            </w:pPr>
            <w:r>
              <w:rPr>
                <w:iCs/>
                <w:sz w:val="20"/>
                <w:szCs w:val="20"/>
                <w:lang w:val="ru-RU"/>
              </w:rPr>
              <w:t>5</w:t>
            </w:r>
          </w:p>
        </w:tc>
      </w:tr>
      <w:tr w:rsidR="00BA78A2" w:rsidRPr="006E7113" w14:paraId="71EB4303" w14:textId="77777777" w:rsidTr="00214BE9">
        <w:trPr>
          <w:cantSplit/>
        </w:trPr>
        <w:tc>
          <w:tcPr>
            <w:tcW w:w="1969" w:type="dxa"/>
            <w:vMerge/>
            <w:shd w:val="clear" w:color="auto" w:fill="auto"/>
          </w:tcPr>
          <w:p w14:paraId="489B76B2" w14:textId="77777777" w:rsidR="00BA78A2" w:rsidRPr="006E7113" w:rsidRDefault="00BA78A2" w:rsidP="00617E1A">
            <w:pPr>
              <w:pStyle w:val="aff5"/>
              <w:ind w:firstLine="0"/>
              <w:rPr>
                <w:iCs/>
                <w:sz w:val="20"/>
                <w:szCs w:val="20"/>
                <w:lang w:val="ru-RU"/>
              </w:rPr>
            </w:pPr>
          </w:p>
        </w:tc>
        <w:tc>
          <w:tcPr>
            <w:tcW w:w="1990" w:type="dxa"/>
            <w:vMerge w:val="restart"/>
            <w:shd w:val="clear" w:color="auto" w:fill="auto"/>
          </w:tcPr>
          <w:p w14:paraId="0F256482" w14:textId="068E09D7" w:rsidR="00BA78A2" w:rsidRPr="006E7113" w:rsidRDefault="00BA78A2" w:rsidP="00617E1A">
            <w:pPr>
              <w:pStyle w:val="aff5"/>
              <w:ind w:firstLine="0"/>
              <w:rPr>
                <w:iCs/>
                <w:sz w:val="20"/>
                <w:szCs w:val="20"/>
                <w:lang w:val="ru-RU"/>
              </w:rPr>
            </w:pPr>
            <w:r w:rsidRPr="00901B0F">
              <w:rPr>
                <w:sz w:val="20"/>
                <w:szCs w:val="20"/>
                <w:lang w:val="ru-RU"/>
              </w:rPr>
              <w:t>Расчетный показатель максимально допустимого уровня территориальной доступности</w:t>
            </w:r>
          </w:p>
        </w:tc>
        <w:tc>
          <w:tcPr>
            <w:tcW w:w="2270" w:type="dxa"/>
            <w:vMerge w:val="restart"/>
            <w:shd w:val="clear" w:color="auto" w:fill="auto"/>
          </w:tcPr>
          <w:p w14:paraId="288D7A89" w14:textId="076ABC2C" w:rsidR="00BA78A2" w:rsidRDefault="00BA78A2" w:rsidP="00617E1A">
            <w:pPr>
              <w:pStyle w:val="aff5"/>
              <w:ind w:firstLine="0"/>
              <w:rPr>
                <w:sz w:val="20"/>
                <w:szCs w:val="20"/>
                <w:lang w:val="ru-RU"/>
              </w:rPr>
            </w:pPr>
            <w:r>
              <w:rPr>
                <w:sz w:val="20"/>
                <w:szCs w:val="20"/>
                <w:lang w:val="ru-RU"/>
              </w:rPr>
              <w:t>Пешеходная доступность, м</w:t>
            </w:r>
          </w:p>
        </w:tc>
        <w:tc>
          <w:tcPr>
            <w:tcW w:w="2125" w:type="dxa"/>
            <w:shd w:val="clear" w:color="auto" w:fill="auto"/>
          </w:tcPr>
          <w:p w14:paraId="56A2B328" w14:textId="64AAD791" w:rsidR="00BA78A2" w:rsidRDefault="00BA78A2" w:rsidP="00617E1A">
            <w:pPr>
              <w:pStyle w:val="aff5"/>
              <w:ind w:firstLine="0"/>
              <w:rPr>
                <w:iCs/>
                <w:sz w:val="20"/>
                <w:szCs w:val="20"/>
                <w:lang w:val="ru-RU"/>
              </w:rPr>
            </w:pPr>
            <w:r>
              <w:rPr>
                <w:sz w:val="20"/>
                <w:szCs w:val="20"/>
                <w:lang w:val="ru-RU"/>
              </w:rPr>
              <w:t>От</w:t>
            </w:r>
            <w:r w:rsidRPr="00901B0F">
              <w:rPr>
                <w:sz w:val="20"/>
                <w:szCs w:val="20"/>
                <w:lang w:val="ru-RU"/>
              </w:rPr>
              <w:t xml:space="preserve"> границ лесопарков</w:t>
            </w:r>
          </w:p>
        </w:tc>
        <w:tc>
          <w:tcPr>
            <w:tcW w:w="1275" w:type="dxa"/>
            <w:shd w:val="clear" w:color="auto" w:fill="auto"/>
          </w:tcPr>
          <w:p w14:paraId="3ABFFA1F" w14:textId="3818CC62" w:rsidR="00BA78A2" w:rsidRDefault="00BA78A2" w:rsidP="00BA78A2">
            <w:pPr>
              <w:pStyle w:val="aff5"/>
              <w:ind w:firstLine="0"/>
              <w:jc w:val="center"/>
              <w:rPr>
                <w:iCs/>
                <w:sz w:val="20"/>
                <w:szCs w:val="20"/>
                <w:lang w:val="ru-RU"/>
              </w:rPr>
            </w:pPr>
            <w:r>
              <w:rPr>
                <w:iCs/>
                <w:sz w:val="20"/>
                <w:szCs w:val="20"/>
                <w:lang w:val="ru-RU"/>
              </w:rPr>
              <w:t>150</w:t>
            </w:r>
          </w:p>
        </w:tc>
      </w:tr>
      <w:tr w:rsidR="00BA78A2" w:rsidRPr="006E7113" w14:paraId="4BF6B7D9" w14:textId="77777777" w:rsidTr="00214BE9">
        <w:trPr>
          <w:cantSplit/>
        </w:trPr>
        <w:tc>
          <w:tcPr>
            <w:tcW w:w="1969" w:type="dxa"/>
            <w:vMerge/>
            <w:shd w:val="clear" w:color="auto" w:fill="auto"/>
          </w:tcPr>
          <w:p w14:paraId="0239A57D" w14:textId="77777777" w:rsidR="00BA78A2" w:rsidRPr="006E7113" w:rsidRDefault="00BA78A2" w:rsidP="00617E1A">
            <w:pPr>
              <w:pStyle w:val="aff5"/>
              <w:ind w:firstLine="0"/>
              <w:rPr>
                <w:iCs/>
                <w:sz w:val="20"/>
                <w:szCs w:val="20"/>
                <w:lang w:val="ru-RU"/>
              </w:rPr>
            </w:pPr>
          </w:p>
        </w:tc>
        <w:tc>
          <w:tcPr>
            <w:tcW w:w="1990" w:type="dxa"/>
            <w:vMerge/>
            <w:shd w:val="clear" w:color="auto" w:fill="auto"/>
          </w:tcPr>
          <w:p w14:paraId="788E62CE" w14:textId="77777777" w:rsidR="00BA78A2" w:rsidRPr="006E7113" w:rsidRDefault="00BA78A2" w:rsidP="00617E1A">
            <w:pPr>
              <w:pStyle w:val="aff5"/>
              <w:ind w:firstLine="0"/>
              <w:rPr>
                <w:iCs/>
                <w:sz w:val="20"/>
                <w:szCs w:val="20"/>
                <w:lang w:val="ru-RU"/>
              </w:rPr>
            </w:pPr>
          </w:p>
        </w:tc>
        <w:tc>
          <w:tcPr>
            <w:tcW w:w="2270" w:type="dxa"/>
            <w:vMerge/>
            <w:shd w:val="clear" w:color="auto" w:fill="auto"/>
          </w:tcPr>
          <w:p w14:paraId="09717419" w14:textId="77777777" w:rsidR="00BA78A2" w:rsidRDefault="00BA78A2" w:rsidP="00617E1A">
            <w:pPr>
              <w:pStyle w:val="aff5"/>
              <w:ind w:firstLine="0"/>
              <w:rPr>
                <w:sz w:val="20"/>
                <w:szCs w:val="20"/>
                <w:lang w:val="ru-RU"/>
              </w:rPr>
            </w:pPr>
          </w:p>
        </w:tc>
        <w:tc>
          <w:tcPr>
            <w:tcW w:w="2125" w:type="dxa"/>
            <w:shd w:val="clear" w:color="auto" w:fill="auto"/>
          </w:tcPr>
          <w:p w14:paraId="607FA5D7" w14:textId="76B4D3BD" w:rsidR="00BA78A2" w:rsidRDefault="00BA78A2" w:rsidP="00617E1A">
            <w:pPr>
              <w:pStyle w:val="aff5"/>
              <w:ind w:firstLine="0"/>
              <w:rPr>
                <w:iCs/>
                <w:sz w:val="20"/>
                <w:szCs w:val="20"/>
                <w:lang w:val="ru-RU"/>
              </w:rPr>
            </w:pPr>
            <w:r>
              <w:rPr>
                <w:sz w:val="20"/>
                <w:szCs w:val="20"/>
                <w:lang w:val="ru-RU"/>
              </w:rPr>
              <w:t>От</w:t>
            </w:r>
            <w:r w:rsidRPr="00901B0F">
              <w:rPr>
                <w:sz w:val="20"/>
                <w:szCs w:val="20"/>
                <w:lang w:val="ru-RU"/>
              </w:rPr>
              <w:t xml:space="preserve"> границ зон отдыха и курортных зон</w:t>
            </w:r>
          </w:p>
        </w:tc>
        <w:tc>
          <w:tcPr>
            <w:tcW w:w="1275" w:type="dxa"/>
            <w:shd w:val="clear" w:color="auto" w:fill="auto"/>
          </w:tcPr>
          <w:p w14:paraId="1C0A233E" w14:textId="39ECD8AE" w:rsidR="00BA78A2" w:rsidRDefault="00BA78A2" w:rsidP="00BA78A2">
            <w:pPr>
              <w:pStyle w:val="aff5"/>
              <w:ind w:firstLine="0"/>
              <w:jc w:val="center"/>
              <w:rPr>
                <w:iCs/>
                <w:sz w:val="20"/>
                <w:szCs w:val="20"/>
                <w:lang w:val="ru-RU"/>
              </w:rPr>
            </w:pPr>
            <w:r>
              <w:rPr>
                <w:iCs/>
                <w:sz w:val="20"/>
                <w:szCs w:val="20"/>
                <w:lang w:val="ru-RU"/>
              </w:rPr>
              <w:t>120</w:t>
            </w:r>
          </w:p>
        </w:tc>
      </w:tr>
      <w:tr w:rsidR="00BA78A2" w:rsidRPr="006E7113" w14:paraId="01258E69" w14:textId="77777777" w:rsidTr="00214BE9">
        <w:trPr>
          <w:cantSplit/>
        </w:trPr>
        <w:tc>
          <w:tcPr>
            <w:tcW w:w="1969" w:type="dxa"/>
            <w:vMerge w:val="restart"/>
            <w:shd w:val="clear" w:color="auto" w:fill="auto"/>
          </w:tcPr>
          <w:p w14:paraId="580F3B1D" w14:textId="4157D075" w:rsidR="00BA78A2" w:rsidRPr="006E7113" w:rsidRDefault="00BA78A2" w:rsidP="00617E1A">
            <w:pPr>
              <w:pStyle w:val="aff5"/>
              <w:ind w:firstLine="0"/>
              <w:rPr>
                <w:iCs/>
                <w:sz w:val="20"/>
                <w:szCs w:val="20"/>
                <w:lang w:val="ru-RU"/>
              </w:rPr>
            </w:pPr>
            <w:r w:rsidRPr="00901B0F">
              <w:rPr>
                <w:sz w:val="20"/>
                <w:szCs w:val="20"/>
                <w:lang w:val="ru-RU"/>
              </w:rPr>
              <w:t>Индивидуальные стоянки для маломобильных групп населения на участке около или внутри зданий учреждений обслуживания</w:t>
            </w:r>
          </w:p>
        </w:tc>
        <w:tc>
          <w:tcPr>
            <w:tcW w:w="1990" w:type="dxa"/>
            <w:vMerge w:val="restart"/>
            <w:shd w:val="clear" w:color="auto" w:fill="auto"/>
          </w:tcPr>
          <w:p w14:paraId="5B5BB17B" w14:textId="6C1C5B43" w:rsidR="00BA78A2" w:rsidRPr="006E7113" w:rsidRDefault="00BA78A2" w:rsidP="00617E1A">
            <w:pPr>
              <w:pStyle w:val="aff5"/>
              <w:ind w:firstLine="0"/>
              <w:rPr>
                <w:iCs/>
                <w:sz w:val="20"/>
                <w:szCs w:val="20"/>
                <w:lang w:val="ru-RU"/>
              </w:rPr>
            </w:pPr>
            <w:r w:rsidRPr="001F4E56">
              <w:rPr>
                <w:sz w:val="20"/>
                <w:szCs w:val="20"/>
                <w:lang w:val="ru-RU"/>
              </w:rPr>
              <w:t>Расчетный показатель минимально допустимого уровня обеспеченности</w:t>
            </w:r>
          </w:p>
        </w:tc>
        <w:tc>
          <w:tcPr>
            <w:tcW w:w="2270" w:type="dxa"/>
            <w:shd w:val="clear" w:color="auto" w:fill="auto"/>
          </w:tcPr>
          <w:p w14:paraId="67B4B5BD" w14:textId="48680378" w:rsidR="00BA78A2" w:rsidRDefault="00BA78A2" w:rsidP="00617E1A">
            <w:pPr>
              <w:pStyle w:val="aff5"/>
              <w:ind w:firstLine="0"/>
              <w:rPr>
                <w:sz w:val="20"/>
                <w:szCs w:val="20"/>
                <w:lang w:val="ru-RU"/>
              </w:rPr>
            </w:pPr>
            <w:r w:rsidRPr="00901B0F">
              <w:rPr>
                <w:sz w:val="20"/>
                <w:szCs w:val="20"/>
                <w:lang w:val="ru-RU"/>
              </w:rPr>
              <w:t>Удельный показатель мест для транспорта инвалидов, % от общего числа парковочных мест</w:t>
            </w:r>
          </w:p>
        </w:tc>
        <w:tc>
          <w:tcPr>
            <w:tcW w:w="3400" w:type="dxa"/>
            <w:gridSpan w:val="2"/>
            <w:shd w:val="clear" w:color="auto" w:fill="auto"/>
          </w:tcPr>
          <w:p w14:paraId="7C41BE11" w14:textId="6983D84F" w:rsidR="00BA78A2" w:rsidRDefault="00BA78A2" w:rsidP="00BA78A2">
            <w:pPr>
              <w:pStyle w:val="aff5"/>
              <w:ind w:firstLine="0"/>
              <w:jc w:val="center"/>
              <w:rPr>
                <w:iCs/>
                <w:sz w:val="20"/>
                <w:szCs w:val="20"/>
                <w:lang w:val="ru-RU"/>
              </w:rPr>
            </w:pPr>
            <w:r w:rsidRPr="00013BE2">
              <w:rPr>
                <w:sz w:val="20"/>
                <w:szCs w:val="20"/>
              </w:rPr>
              <w:t>10 (</w:t>
            </w:r>
            <w:proofErr w:type="spellStart"/>
            <w:r w:rsidRPr="00013BE2">
              <w:rPr>
                <w:sz w:val="20"/>
                <w:szCs w:val="20"/>
              </w:rPr>
              <w:t>не</w:t>
            </w:r>
            <w:proofErr w:type="spellEnd"/>
            <w:r w:rsidRPr="00013BE2">
              <w:rPr>
                <w:sz w:val="20"/>
                <w:szCs w:val="20"/>
              </w:rPr>
              <w:t xml:space="preserve"> </w:t>
            </w:r>
            <w:proofErr w:type="spellStart"/>
            <w:r w:rsidRPr="00013BE2">
              <w:rPr>
                <w:sz w:val="20"/>
                <w:szCs w:val="20"/>
              </w:rPr>
              <w:t>менее</w:t>
            </w:r>
            <w:proofErr w:type="spellEnd"/>
            <w:r w:rsidRPr="00013BE2">
              <w:rPr>
                <w:sz w:val="20"/>
                <w:szCs w:val="20"/>
              </w:rPr>
              <w:t xml:space="preserve"> 1 </w:t>
            </w:r>
            <w:proofErr w:type="spellStart"/>
            <w:r w:rsidRPr="00013BE2">
              <w:rPr>
                <w:sz w:val="20"/>
                <w:szCs w:val="20"/>
              </w:rPr>
              <w:t>парковочного</w:t>
            </w:r>
            <w:proofErr w:type="spellEnd"/>
            <w:r w:rsidRPr="00013BE2">
              <w:rPr>
                <w:sz w:val="20"/>
                <w:szCs w:val="20"/>
              </w:rPr>
              <w:t xml:space="preserve"> </w:t>
            </w:r>
            <w:proofErr w:type="spellStart"/>
            <w:r w:rsidRPr="00013BE2">
              <w:rPr>
                <w:sz w:val="20"/>
                <w:szCs w:val="20"/>
              </w:rPr>
              <w:t>места</w:t>
            </w:r>
            <w:proofErr w:type="spellEnd"/>
            <w:r w:rsidRPr="00013BE2">
              <w:rPr>
                <w:sz w:val="20"/>
                <w:szCs w:val="20"/>
              </w:rPr>
              <w:t>)</w:t>
            </w:r>
          </w:p>
        </w:tc>
      </w:tr>
      <w:tr w:rsidR="00BA78A2" w:rsidRPr="006E7113" w14:paraId="7E204FB4" w14:textId="77777777" w:rsidTr="00214BE9">
        <w:trPr>
          <w:cantSplit/>
        </w:trPr>
        <w:tc>
          <w:tcPr>
            <w:tcW w:w="1969" w:type="dxa"/>
            <w:vMerge/>
            <w:shd w:val="clear" w:color="auto" w:fill="auto"/>
          </w:tcPr>
          <w:p w14:paraId="7D84E127" w14:textId="77777777" w:rsidR="00BA78A2" w:rsidRPr="00901B0F" w:rsidRDefault="00BA78A2" w:rsidP="00617E1A">
            <w:pPr>
              <w:pStyle w:val="aff5"/>
              <w:ind w:firstLine="0"/>
              <w:rPr>
                <w:sz w:val="20"/>
                <w:szCs w:val="20"/>
                <w:lang w:val="ru-RU"/>
              </w:rPr>
            </w:pPr>
          </w:p>
        </w:tc>
        <w:tc>
          <w:tcPr>
            <w:tcW w:w="1990" w:type="dxa"/>
            <w:vMerge/>
            <w:shd w:val="clear" w:color="auto" w:fill="auto"/>
          </w:tcPr>
          <w:p w14:paraId="6DBE94FE" w14:textId="77777777" w:rsidR="00BA78A2" w:rsidRPr="001F4E56" w:rsidRDefault="00BA78A2" w:rsidP="00617E1A">
            <w:pPr>
              <w:pStyle w:val="aff5"/>
              <w:ind w:firstLine="0"/>
              <w:rPr>
                <w:sz w:val="20"/>
                <w:szCs w:val="20"/>
                <w:lang w:val="ru-RU"/>
              </w:rPr>
            </w:pPr>
          </w:p>
        </w:tc>
        <w:tc>
          <w:tcPr>
            <w:tcW w:w="2270" w:type="dxa"/>
            <w:vMerge w:val="restart"/>
            <w:shd w:val="clear" w:color="auto" w:fill="auto"/>
          </w:tcPr>
          <w:p w14:paraId="4366CFFB" w14:textId="33BF7035" w:rsidR="00BA78A2" w:rsidRPr="00901B0F" w:rsidRDefault="00BA78A2" w:rsidP="00617E1A">
            <w:pPr>
              <w:pStyle w:val="aff5"/>
              <w:ind w:firstLine="0"/>
              <w:rPr>
                <w:sz w:val="20"/>
                <w:szCs w:val="20"/>
                <w:lang w:val="ru-RU"/>
              </w:rPr>
            </w:pPr>
            <w:r w:rsidRPr="00901B0F">
              <w:rPr>
                <w:sz w:val="20"/>
                <w:szCs w:val="20"/>
                <w:lang w:val="ru-RU"/>
              </w:rPr>
              <w:t>Удельный показатель специализированных мест на автостоянках для автотранспорта инвалидов на кресле-коляске, % от общего числа парковочных мест</w:t>
            </w:r>
          </w:p>
        </w:tc>
        <w:tc>
          <w:tcPr>
            <w:tcW w:w="2125" w:type="dxa"/>
            <w:shd w:val="clear" w:color="auto" w:fill="auto"/>
          </w:tcPr>
          <w:p w14:paraId="5A45A5D3" w14:textId="39DB9F1A" w:rsidR="00BA78A2" w:rsidRDefault="00BA78A2" w:rsidP="00617E1A">
            <w:pPr>
              <w:pStyle w:val="aff5"/>
              <w:ind w:firstLine="0"/>
              <w:rPr>
                <w:iCs/>
                <w:sz w:val="20"/>
                <w:szCs w:val="20"/>
                <w:lang w:val="ru-RU"/>
              </w:rPr>
            </w:pPr>
            <w:r>
              <w:rPr>
                <w:iCs/>
                <w:sz w:val="20"/>
                <w:szCs w:val="20"/>
                <w:lang w:val="ru-RU"/>
              </w:rPr>
              <w:t>До 100 мест включительно</w:t>
            </w:r>
          </w:p>
        </w:tc>
        <w:tc>
          <w:tcPr>
            <w:tcW w:w="1275" w:type="dxa"/>
            <w:shd w:val="clear" w:color="auto" w:fill="auto"/>
          </w:tcPr>
          <w:p w14:paraId="3CF78118" w14:textId="76E8D2FB" w:rsidR="00BA78A2" w:rsidRDefault="00BA78A2" w:rsidP="00BA78A2">
            <w:pPr>
              <w:pStyle w:val="aff5"/>
              <w:ind w:firstLine="0"/>
              <w:jc w:val="center"/>
              <w:rPr>
                <w:iCs/>
                <w:sz w:val="20"/>
                <w:szCs w:val="20"/>
                <w:lang w:val="ru-RU"/>
              </w:rPr>
            </w:pPr>
            <w:r w:rsidRPr="00013BE2">
              <w:rPr>
                <w:sz w:val="20"/>
                <w:szCs w:val="20"/>
              </w:rPr>
              <w:t>5 (</w:t>
            </w:r>
            <w:proofErr w:type="spellStart"/>
            <w:r w:rsidRPr="00013BE2">
              <w:rPr>
                <w:sz w:val="20"/>
                <w:szCs w:val="20"/>
              </w:rPr>
              <w:t>не</w:t>
            </w:r>
            <w:proofErr w:type="spellEnd"/>
            <w:r w:rsidRPr="00013BE2">
              <w:rPr>
                <w:sz w:val="20"/>
                <w:szCs w:val="20"/>
              </w:rPr>
              <w:t xml:space="preserve"> </w:t>
            </w:r>
            <w:proofErr w:type="spellStart"/>
            <w:r w:rsidRPr="00013BE2">
              <w:rPr>
                <w:sz w:val="20"/>
                <w:szCs w:val="20"/>
              </w:rPr>
              <w:t>менее</w:t>
            </w:r>
            <w:proofErr w:type="spellEnd"/>
            <w:r w:rsidRPr="00013BE2">
              <w:rPr>
                <w:sz w:val="20"/>
                <w:szCs w:val="20"/>
              </w:rPr>
              <w:t xml:space="preserve"> 1 </w:t>
            </w:r>
            <w:proofErr w:type="spellStart"/>
            <w:r w:rsidRPr="00013BE2">
              <w:rPr>
                <w:sz w:val="20"/>
                <w:szCs w:val="20"/>
              </w:rPr>
              <w:t>парковочного</w:t>
            </w:r>
            <w:proofErr w:type="spellEnd"/>
            <w:r w:rsidRPr="00013BE2">
              <w:rPr>
                <w:sz w:val="20"/>
                <w:szCs w:val="20"/>
              </w:rPr>
              <w:t xml:space="preserve"> </w:t>
            </w:r>
            <w:proofErr w:type="spellStart"/>
            <w:r w:rsidRPr="00013BE2">
              <w:rPr>
                <w:sz w:val="20"/>
                <w:szCs w:val="20"/>
              </w:rPr>
              <w:t>места</w:t>
            </w:r>
            <w:proofErr w:type="spellEnd"/>
            <w:r w:rsidRPr="00013BE2">
              <w:rPr>
                <w:sz w:val="20"/>
                <w:szCs w:val="20"/>
              </w:rPr>
              <w:t>)</w:t>
            </w:r>
          </w:p>
        </w:tc>
      </w:tr>
      <w:tr w:rsidR="00BA78A2" w:rsidRPr="006E7113" w14:paraId="151D2CF4" w14:textId="77777777" w:rsidTr="00214BE9">
        <w:trPr>
          <w:cantSplit/>
        </w:trPr>
        <w:tc>
          <w:tcPr>
            <w:tcW w:w="1969" w:type="dxa"/>
            <w:vMerge/>
            <w:shd w:val="clear" w:color="auto" w:fill="auto"/>
          </w:tcPr>
          <w:p w14:paraId="7D137D84" w14:textId="77777777" w:rsidR="00BA78A2" w:rsidRPr="00901B0F" w:rsidRDefault="00BA78A2" w:rsidP="00BA78A2">
            <w:pPr>
              <w:pStyle w:val="aff5"/>
              <w:ind w:firstLine="0"/>
              <w:jc w:val="left"/>
              <w:rPr>
                <w:sz w:val="20"/>
                <w:szCs w:val="20"/>
                <w:lang w:val="ru-RU"/>
              </w:rPr>
            </w:pPr>
          </w:p>
        </w:tc>
        <w:tc>
          <w:tcPr>
            <w:tcW w:w="1990" w:type="dxa"/>
            <w:vMerge/>
            <w:shd w:val="clear" w:color="auto" w:fill="auto"/>
          </w:tcPr>
          <w:p w14:paraId="6FC32EFB" w14:textId="77777777" w:rsidR="00BA78A2" w:rsidRPr="001F4E56" w:rsidRDefault="00BA78A2" w:rsidP="00BA78A2">
            <w:pPr>
              <w:pStyle w:val="aff5"/>
              <w:ind w:firstLine="0"/>
              <w:jc w:val="left"/>
              <w:rPr>
                <w:sz w:val="20"/>
                <w:szCs w:val="20"/>
                <w:lang w:val="ru-RU"/>
              </w:rPr>
            </w:pPr>
          </w:p>
        </w:tc>
        <w:tc>
          <w:tcPr>
            <w:tcW w:w="2270" w:type="dxa"/>
            <w:vMerge/>
            <w:shd w:val="clear" w:color="auto" w:fill="auto"/>
          </w:tcPr>
          <w:p w14:paraId="2DEE411B" w14:textId="77777777" w:rsidR="00BA78A2" w:rsidRPr="00901B0F" w:rsidRDefault="00BA78A2" w:rsidP="00BA78A2">
            <w:pPr>
              <w:pStyle w:val="aff5"/>
              <w:ind w:firstLine="0"/>
              <w:jc w:val="left"/>
              <w:rPr>
                <w:sz w:val="20"/>
                <w:szCs w:val="20"/>
                <w:lang w:val="ru-RU"/>
              </w:rPr>
            </w:pPr>
          </w:p>
        </w:tc>
        <w:tc>
          <w:tcPr>
            <w:tcW w:w="2125" w:type="dxa"/>
            <w:shd w:val="clear" w:color="auto" w:fill="auto"/>
          </w:tcPr>
          <w:p w14:paraId="28446E45" w14:textId="1F069FF2" w:rsidR="00BA78A2" w:rsidRDefault="00BA78A2" w:rsidP="00617E1A">
            <w:pPr>
              <w:pStyle w:val="aff5"/>
              <w:ind w:firstLine="0"/>
              <w:rPr>
                <w:iCs/>
                <w:sz w:val="20"/>
                <w:szCs w:val="20"/>
                <w:lang w:val="ru-RU"/>
              </w:rPr>
            </w:pPr>
            <w:r>
              <w:rPr>
                <w:iCs/>
                <w:sz w:val="20"/>
                <w:szCs w:val="20"/>
                <w:lang w:val="ru-RU"/>
              </w:rPr>
              <w:t>От 101 до 200 мест включительно</w:t>
            </w:r>
          </w:p>
        </w:tc>
        <w:tc>
          <w:tcPr>
            <w:tcW w:w="1275" w:type="dxa"/>
            <w:shd w:val="clear" w:color="auto" w:fill="auto"/>
          </w:tcPr>
          <w:p w14:paraId="64470F27" w14:textId="6F3742BC" w:rsidR="00BA78A2" w:rsidRPr="00901B0F" w:rsidRDefault="00BA78A2" w:rsidP="00BA78A2">
            <w:pPr>
              <w:pStyle w:val="aff5"/>
              <w:ind w:firstLine="0"/>
              <w:jc w:val="center"/>
              <w:rPr>
                <w:iCs/>
                <w:sz w:val="20"/>
                <w:szCs w:val="20"/>
                <w:lang w:val="ru-RU"/>
              </w:rPr>
            </w:pPr>
            <w:r w:rsidRPr="00901B0F">
              <w:rPr>
                <w:sz w:val="20"/>
                <w:szCs w:val="20"/>
                <w:lang w:val="ru-RU"/>
              </w:rPr>
              <w:t>5 мест и дополнительно 3% числа мест свыше 100</w:t>
            </w:r>
          </w:p>
        </w:tc>
      </w:tr>
      <w:tr w:rsidR="00BA78A2" w:rsidRPr="006E7113" w14:paraId="21EE3A48" w14:textId="77777777" w:rsidTr="00214BE9">
        <w:trPr>
          <w:cantSplit/>
        </w:trPr>
        <w:tc>
          <w:tcPr>
            <w:tcW w:w="1969" w:type="dxa"/>
            <w:vMerge/>
            <w:shd w:val="clear" w:color="auto" w:fill="auto"/>
          </w:tcPr>
          <w:p w14:paraId="1B3124BE" w14:textId="77777777" w:rsidR="00BA78A2" w:rsidRPr="00901B0F" w:rsidRDefault="00BA78A2" w:rsidP="00BA78A2">
            <w:pPr>
              <w:pStyle w:val="aff5"/>
              <w:ind w:firstLine="0"/>
              <w:jc w:val="left"/>
              <w:rPr>
                <w:sz w:val="20"/>
                <w:szCs w:val="20"/>
                <w:lang w:val="ru-RU"/>
              </w:rPr>
            </w:pPr>
          </w:p>
        </w:tc>
        <w:tc>
          <w:tcPr>
            <w:tcW w:w="1990" w:type="dxa"/>
            <w:vMerge/>
            <w:shd w:val="clear" w:color="auto" w:fill="auto"/>
          </w:tcPr>
          <w:p w14:paraId="475B3E40" w14:textId="77777777" w:rsidR="00BA78A2" w:rsidRPr="001F4E56" w:rsidRDefault="00BA78A2" w:rsidP="00BA78A2">
            <w:pPr>
              <w:pStyle w:val="aff5"/>
              <w:ind w:firstLine="0"/>
              <w:jc w:val="left"/>
              <w:rPr>
                <w:sz w:val="20"/>
                <w:szCs w:val="20"/>
                <w:lang w:val="ru-RU"/>
              </w:rPr>
            </w:pPr>
          </w:p>
        </w:tc>
        <w:tc>
          <w:tcPr>
            <w:tcW w:w="2270" w:type="dxa"/>
            <w:vMerge/>
            <w:shd w:val="clear" w:color="auto" w:fill="auto"/>
          </w:tcPr>
          <w:p w14:paraId="1270040E" w14:textId="77777777" w:rsidR="00BA78A2" w:rsidRPr="00901B0F" w:rsidRDefault="00BA78A2" w:rsidP="00BA78A2">
            <w:pPr>
              <w:pStyle w:val="aff5"/>
              <w:ind w:firstLine="0"/>
              <w:jc w:val="left"/>
              <w:rPr>
                <w:sz w:val="20"/>
                <w:szCs w:val="20"/>
                <w:lang w:val="ru-RU"/>
              </w:rPr>
            </w:pPr>
          </w:p>
        </w:tc>
        <w:tc>
          <w:tcPr>
            <w:tcW w:w="2125" w:type="dxa"/>
            <w:shd w:val="clear" w:color="auto" w:fill="auto"/>
          </w:tcPr>
          <w:p w14:paraId="6E5848A7" w14:textId="21BDB926" w:rsidR="00BA78A2" w:rsidRDefault="00BA78A2" w:rsidP="00617E1A">
            <w:pPr>
              <w:pStyle w:val="aff5"/>
              <w:ind w:firstLine="0"/>
              <w:rPr>
                <w:iCs/>
                <w:sz w:val="20"/>
                <w:szCs w:val="20"/>
                <w:lang w:val="ru-RU"/>
              </w:rPr>
            </w:pPr>
            <w:r>
              <w:rPr>
                <w:iCs/>
                <w:sz w:val="20"/>
                <w:szCs w:val="20"/>
                <w:lang w:val="ru-RU"/>
              </w:rPr>
              <w:t>От 201 до 500 мест включительно</w:t>
            </w:r>
          </w:p>
        </w:tc>
        <w:tc>
          <w:tcPr>
            <w:tcW w:w="1275" w:type="dxa"/>
            <w:shd w:val="clear" w:color="auto" w:fill="auto"/>
          </w:tcPr>
          <w:p w14:paraId="4BE81804" w14:textId="6224FF16" w:rsidR="00BA78A2" w:rsidRPr="00901B0F" w:rsidRDefault="00BA78A2" w:rsidP="00BA78A2">
            <w:pPr>
              <w:pStyle w:val="aff5"/>
              <w:ind w:firstLine="0"/>
              <w:jc w:val="center"/>
              <w:rPr>
                <w:sz w:val="20"/>
                <w:szCs w:val="20"/>
                <w:lang w:val="ru-RU"/>
              </w:rPr>
            </w:pPr>
            <w:r>
              <w:rPr>
                <w:sz w:val="20"/>
                <w:szCs w:val="20"/>
                <w:lang w:val="ru-RU"/>
              </w:rPr>
              <w:t>8</w:t>
            </w:r>
            <w:r w:rsidRPr="00901B0F">
              <w:rPr>
                <w:sz w:val="20"/>
                <w:szCs w:val="20"/>
                <w:lang w:val="ru-RU"/>
              </w:rPr>
              <w:t xml:space="preserve"> мест и дополнительно </w:t>
            </w:r>
            <w:r>
              <w:rPr>
                <w:sz w:val="20"/>
                <w:szCs w:val="20"/>
                <w:lang w:val="ru-RU"/>
              </w:rPr>
              <w:t>2</w:t>
            </w:r>
            <w:r w:rsidRPr="00901B0F">
              <w:rPr>
                <w:sz w:val="20"/>
                <w:szCs w:val="20"/>
                <w:lang w:val="ru-RU"/>
              </w:rPr>
              <w:t>% числа мест свыше 100</w:t>
            </w:r>
          </w:p>
        </w:tc>
      </w:tr>
      <w:tr w:rsidR="00BA78A2" w:rsidRPr="006E7113" w14:paraId="0B0E34CB" w14:textId="77777777" w:rsidTr="002076CF">
        <w:trPr>
          <w:cantSplit/>
        </w:trPr>
        <w:tc>
          <w:tcPr>
            <w:tcW w:w="1969" w:type="dxa"/>
            <w:vMerge/>
            <w:shd w:val="clear" w:color="auto" w:fill="auto"/>
          </w:tcPr>
          <w:p w14:paraId="7997FAD5" w14:textId="77777777" w:rsidR="00BA78A2" w:rsidRPr="00901B0F" w:rsidRDefault="00BA78A2" w:rsidP="00BA78A2">
            <w:pPr>
              <w:pStyle w:val="aff5"/>
              <w:ind w:firstLine="0"/>
              <w:jc w:val="left"/>
              <w:rPr>
                <w:sz w:val="20"/>
                <w:szCs w:val="20"/>
                <w:lang w:val="ru-RU"/>
              </w:rPr>
            </w:pPr>
          </w:p>
        </w:tc>
        <w:tc>
          <w:tcPr>
            <w:tcW w:w="1990" w:type="dxa"/>
            <w:vMerge w:val="restart"/>
            <w:shd w:val="clear" w:color="auto" w:fill="auto"/>
          </w:tcPr>
          <w:p w14:paraId="567EB75C" w14:textId="2A236D10" w:rsidR="00BA78A2" w:rsidRPr="001F4E56" w:rsidRDefault="00BA78A2" w:rsidP="00617E1A">
            <w:pPr>
              <w:pStyle w:val="aff5"/>
              <w:ind w:firstLine="0"/>
              <w:rPr>
                <w:sz w:val="20"/>
                <w:szCs w:val="20"/>
                <w:lang w:val="ru-RU"/>
              </w:rPr>
            </w:pPr>
            <w:r w:rsidRPr="00901B0F">
              <w:rPr>
                <w:sz w:val="20"/>
                <w:szCs w:val="20"/>
                <w:lang w:val="ru-RU"/>
              </w:rPr>
              <w:t>Расчетный показатель максимально допустимого уровня территориальной доступности</w:t>
            </w:r>
          </w:p>
        </w:tc>
        <w:tc>
          <w:tcPr>
            <w:tcW w:w="2270" w:type="dxa"/>
            <w:vMerge w:val="restart"/>
            <w:shd w:val="clear" w:color="auto" w:fill="auto"/>
          </w:tcPr>
          <w:p w14:paraId="564D3989" w14:textId="2C122AAF" w:rsidR="00BA78A2" w:rsidRPr="00901B0F" w:rsidRDefault="00BA78A2" w:rsidP="00617E1A">
            <w:pPr>
              <w:pStyle w:val="aff5"/>
              <w:ind w:firstLine="0"/>
              <w:rPr>
                <w:sz w:val="20"/>
                <w:szCs w:val="20"/>
                <w:lang w:val="ru-RU"/>
              </w:rPr>
            </w:pPr>
            <w:r w:rsidRPr="00901B0F">
              <w:rPr>
                <w:sz w:val="20"/>
                <w:szCs w:val="20"/>
                <w:lang w:val="ru-RU"/>
              </w:rPr>
              <w:t>Пешеходная доступность, м</w:t>
            </w:r>
          </w:p>
        </w:tc>
        <w:tc>
          <w:tcPr>
            <w:tcW w:w="2125" w:type="dxa"/>
            <w:shd w:val="clear" w:color="auto" w:fill="auto"/>
            <w:vAlign w:val="center"/>
          </w:tcPr>
          <w:p w14:paraId="6BA512EF" w14:textId="44019A4D" w:rsidR="00BA78A2" w:rsidRPr="00901B0F" w:rsidRDefault="00BA78A2" w:rsidP="00617E1A">
            <w:pPr>
              <w:pStyle w:val="aff5"/>
              <w:ind w:firstLine="0"/>
              <w:rPr>
                <w:sz w:val="20"/>
                <w:szCs w:val="20"/>
                <w:lang w:val="ru-RU"/>
              </w:rPr>
            </w:pPr>
            <w:r>
              <w:rPr>
                <w:sz w:val="20"/>
                <w:szCs w:val="20"/>
                <w:lang w:val="ru-RU"/>
              </w:rPr>
              <w:t>О</w:t>
            </w:r>
            <w:r w:rsidRPr="00901B0F">
              <w:rPr>
                <w:sz w:val="20"/>
                <w:szCs w:val="20"/>
                <w:lang w:val="ru-RU"/>
              </w:rPr>
              <w:t>т входа в предприятие или в учреждение, доступного для инвалидов</w:t>
            </w:r>
          </w:p>
        </w:tc>
        <w:tc>
          <w:tcPr>
            <w:tcW w:w="1275" w:type="dxa"/>
            <w:shd w:val="clear" w:color="auto" w:fill="auto"/>
          </w:tcPr>
          <w:p w14:paraId="36D456AE" w14:textId="1C26AF0C" w:rsidR="00BA78A2" w:rsidRPr="00013BE2" w:rsidRDefault="00BA78A2" w:rsidP="00BA78A2">
            <w:pPr>
              <w:pStyle w:val="aff5"/>
              <w:ind w:firstLine="0"/>
              <w:jc w:val="center"/>
              <w:rPr>
                <w:sz w:val="20"/>
                <w:szCs w:val="20"/>
              </w:rPr>
            </w:pPr>
            <w:r w:rsidRPr="00013BE2">
              <w:rPr>
                <w:sz w:val="20"/>
                <w:szCs w:val="20"/>
              </w:rPr>
              <w:t>50</w:t>
            </w:r>
          </w:p>
        </w:tc>
      </w:tr>
      <w:tr w:rsidR="00BA78A2" w:rsidRPr="006E7113" w14:paraId="7D7A6097" w14:textId="77777777" w:rsidTr="00214BE9">
        <w:trPr>
          <w:cantSplit/>
        </w:trPr>
        <w:tc>
          <w:tcPr>
            <w:tcW w:w="1969" w:type="dxa"/>
            <w:vMerge/>
            <w:shd w:val="clear" w:color="auto" w:fill="auto"/>
          </w:tcPr>
          <w:p w14:paraId="3B0C1295" w14:textId="77777777" w:rsidR="00BA78A2" w:rsidRPr="00901B0F" w:rsidRDefault="00BA78A2" w:rsidP="00BA78A2">
            <w:pPr>
              <w:pStyle w:val="aff5"/>
              <w:ind w:firstLine="0"/>
              <w:jc w:val="left"/>
              <w:rPr>
                <w:sz w:val="20"/>
                <w:szCs w:val="20"/>
                <w:lang w:val="ru-RU"/>
              </w:rPr>
            </w:pPr>
          </w:p>
        </w:tc>
        <w:tc>
          <w:tcPr>
            <w:tcW w:w="1990" w:type="dxa"/>
            <w:vMerge/>
            <w:shd w:val="clear" w:color="auto" w:fill="auto"/>
          </w:tcPr>
          <w:p w14:paraId="5931B8DE" w14:textId="77777777" w:rsidR="00BA78A2" w:rsidRPr="001F4E56" w:rsidRDefault="00BA78A2" w:rsidP="00BA78A2">
            <w:pPr>
              <w:pStyle w:val="aff5"/>
              <w:ind w:firstLine="0"/>
              <w:jc w:val="left"/>
              <w:rPr>
                <w:sz w:val="20"/>
                <w:szCs w:val="20"/>
                <w:lang w:val="ru-RU"/>
              </w:rPr>
            </w:pPr>
          </w:p>
        </w:tc>
        <w:tc>
          <w:tcPr>
            <w:tcW w:w="2270" w:type="dxa"/>
            <w:vMerge/>
            <w:shd w:val="clear" w:color="auto" w:fill="auto"/>
            <w:vAlign w:val="center"/>
          </w:tcPr>
          <w:p w14:paraId="638DF536" w14:textId="77777777" w:rsidR="00BA78A2" w:rsidRPr="00901B0F" w:rsidRDefault="00BA78A2" w:rsidP="00BA78A2">
            <w:pPr>
              <w:pStyle w:val="aff5"/>
              <w:ind w:firstLine="0"/>
              <w:jc w:val="left"/>
              <w:rPr>
                <w:sz w:val="20"/>
                <w:szCs w:val="20"/>
                <w:lang w:val="ru-RU"/>
              </w:rPr>
            </w:pPr>
          </w:p>
        </w:tc>
        <w:tc>
          <w:tcPr>
            <w:tcW w:w="2125" w:type="dxa"/>
            <w:shd w:val="clear" w:color="auto" w:fill="auto"/>
            <w:vAlign w:val="center"/>
          </w:tcPr>
          <w:p w14:paraId="58050D48" w14:textId="0A57CDA1" w:rsidR="00BA78A2" w:rsidRPr="00901B0F" w:rsidRDefault="00BA78A2" w:rsidP="00617E1A">
            <w:pPr>
              <w:pStyle w:val="aff5"/>
              <w:ind w:firstLine="0"/>
              <w:rPr>
                <w:sz w:val="20"/>
                <w:szCs w:val="20"/>
                <w:lang w:val="ru-RU"/>
              </w:rPr>
            </w:pPr>
            <w:r>
              <w:rPr>
                <w:sz w:val="20"/>
                <w:szCs w:val="20"/>
                <w:lang w:val="ru-RU"/>
              </w:rPr>
              <w:t>О</w:t>
            </w:r>
            <w:r w:rsidRPr="00901B0F">
              <w:rPr>
                <w:sz w:val="20"/>
                <w:szCs w:val="20"/>
                <w:lang w:val="ru-RU"/>
              </w:rPr>
              <w:t>т входа в жилое здание</w:t>
            </w:r>
          </w:p>
        </w:tc>
        <w:tc>
          <w:tcPr>
            <w:tcW w:w="1275" w:type="dxa"/>
            <w:shd w:val="clear" w:color="auto" w:fill="auto"/>
          </w:tcPr>
          <w:p w14:paraId="54DB55E0" w14:textId="53950E1E" w:rsidR="00BA78A2" w:rsidRPr="00013BE2" w:rsidRDefault="00BA78A2" w:rsidP="00BA78A2">
            <w:pPr>
              <w:pStyle w:val="aff5"/>
              <w:ind w:firstLine="0"/>
              <w:jc w:val="center"/>
              <w:rPr>
                <w:sz w:val="20"/>
                <w:szCs w:val="20"/>
              </w:rPr>
            </w:pPr>
            <w:r w:rsidRPr="00013BE2">
              <w:rPr>
                <w:sz w:val="20"/>
                <w:szCs w:val="20"/>
              </w:rPr>
              <w:t>100</w:t>
            </w:r>
          </w:p>
        </w:tc>
      </w:tr>
      <w:tr w:rsidR="00BA78A2" w:rsidRPr="006E7113" w14:paraId="0A92025F" w14:textId="77777777" w:rsidTr="00214BE9">
        <w:trPr>
          <w:cantSplit/>
        </w:trPr>
        <w:tc>
          <w:tcPr>
            <w:tcW w:w="1969" w:type="dxa"/>
            <w:vMerge/>
            <w:shd w:val="clear" w:color="auto" w:fill="auto"/>
          </w:tcPr>
          <w:p w14:paraId="5AD88879" w14:textId="77777777" w:rsidR="00BA78A2" w:rsidRPr="00901B0F" w:rsidRDefault="00BA78A2" w:rsidP="00BA78A2">
            <w:pPr>
              <w:pStyle w:val="aff5"/>
              <w:ind w:firstLine="0"/>
              <w:jc w:val="left"/>
              <w:rPr>
                <w:sz w:val="20"/>
                <w:szCs w:val="20"/>
                <w:lang w:val="ru-RU"/>
              </w:rPr>
            </w:pPr>
          </w:p>
        </w:tc>
        <w:tc>
          <w:tcPr>
            <w:tcW w:w="1990" w:type="dxa"/>
            <w:vMerge/>
            <w:shd w:val="clear" w:color="auto" w:fill="auto"/>
          </w:tcPr>
          <w:p w14:paraId="3FF88178" w14:textId="77777777" w:rsidR="00BA78A2" w:rsidRPr="001F4E56" w:rsidRDefault="00BA78A2" w:rsidP="00BA78A2">
            <w:pPr>
              <w:pStyle w:val="aff5"/>
              <w:ind w:firstLine="0"/>
              <w:jc w:val="left"/>
              <w:rPr>
                <w:sz w:val="20"/>
                <w:szCs w:val="20"/>
                <w:lang w:val="ru-RU"/>
              </w:rPr>
            </w:pPr>
          </w:p>
        </w:tc>
        <w:tc>
          <w:tcPr>
            <w:tcW w:w="2270" w:type="dxa"/>
            <w:vMerge/>
            <w:shd w:val="clear" w:color="auto" w:fill="auto"/>
            <w:vAlign w:val="center"/>
          </w:tcPr>
          <w:p w14:paraId="3B8BA792" w14:textId="77777777" w:rsidR="00BA78A2" w:rsidRPr="00901B0F" w:rsidRDefault="00BA78A2" w:rsidP="00BA78A2">
            <w:pPr>
              <w:pStyle w:val="aff5"/>
              <w:ind w:firstLine="0"/>
              <w:jc w:val="left"/>
              <w:rPr>
                <w:sz w:val="20"/>
                <w:szCs w:val="20"/>
                <w:lang w:val="ru-RU"/>
              </w:rPr>
            </w:pPr>
          </w:p>
        </w:tc>
        <w:tc>
          <w:tcPr>
            <w:tcW w:w="2125" w:type="dxa"/>
            <w:shd w:val="clear" w:color="auto" w:fill="auto"/>
            <w:vAlign w:val="center"/>
          </w:tcPr>
          <w:p w14:paraId="77A850BF" w14:textId="51DD2088" w:rsidR="00BA78A2" w:rsidRPr="00901B0F" w:rsidRDefault="00BA78A2" w:rsidP="00617E1A">
            <w:pPr>
              <w:pStyle w:val="aff5"/>
              <w:ind w:firstLine="0"/>
              <w:rPr>
                <w:sz w:val="20"/>
                <w:szCs w:val="20"/>
                <w:lang w:val="ru-RU"/>
              </w:rPr>
            </w:pPr>
            <w:r>
              <w:rPr>
                <w:sz w:val="20"/>
                <w:szCs w:val="20"/>
                <w:lang w:val="ru-RU"/>
              </w:rPr>
              <w:t>П</w:t>
            </w:r>
            <w:r w:rsidRPr="00901B0F">
              <w:rPr>
                <w:sz w:val="20"/>
                <w:szCs w:val="20"/>
                <w:lang w:val="ru-RU"/>
              </w:rPr>
              <w:t>ри реконструкции, сложной конфигурации земельного участка</w:t>
            </w:r>
          </w:p>
        </w:tc>
        <w:tc>
          <w:tcPr>
            <w:tcW w:w="1275" w:type="dxa"/>
            <w:shd w:val="clear" w:color="auto" w:fill="auto"/>
          </w:tcPr>
          <w:p w14:paraId="0F2E9EE2" w14:textId="20D89ADA" w:rsidR="00BA78A2" w:rsidRPr="00013BE2" w:rsidRDefault="00BA78A2" w:rsidP="00BA78A2">
            <w:pPr>
              <w:pStyle w:val="aff5"/>
              <w:ind w:firstLine="0"/>
              <w:jc w:val="center"/>
              <w:rPr>
                <w:sz w:val="20"/>
                <w:szCs w:val="20"/>
              </w:rPr>
            </w:pPr>
            <w:r w:rsidRPr="00013BE2">
              <w:rPr>
                <w:sz w:val="20"/>
                <w:szCs w:val="20"/>
              </w:rPr>
              <w:t>150</w:t>
            </w:r>
          </w:p>
        </w:tc>
      </w:tr>
      <w:tr w:rsidR="00BA78A2" w:rsidRPr="006E7113" w14:paraId="6964E797" w14:textId="77777777" w:rsidTr="00214BE9">
        <w:trPr>
          <w:cantSplit/>
        </w:trPr>
        <w:tc>
          <w:tcPr>
            <w:tcW w:w="9629" w:type="dxa"/>
            <w:gridSpan w:val="5"/>
            <w:shd w:val="clear" w:color="auto" w:fill="auto"/>
          </w:tcPr>
          <w:p w14:paraId="44CBAB3E" w14:textId="44CF31D7" w:rsidR="00BA78A2" w:rsidRPr="007453AD" w:rsidRDefault="00BA78A2" w:rsidP="00BA78A2">
            <w:pPr>
              <w:pStyle w:val="aff5"/>
              <w:spacing w:after="20"/>
              <w:ind w:firstLine="0"/>
              <w:rPr>
                <w:b/>
                <w:bCs/>
                <w:sz w:val="20"/>
                <w:szCs w:val="20"/>
                <w:lang w:val="ru-RU"/>
              </w:rPr>
            </w:pPr>
            <w:r w:rsidRPr="007453AD">
              <w:rPr>
                <w:b/>
                <w:bCs/>
                <w:sz w:val="20"/>
                <w:szCs w:val="20"/>
                <w:lang w:val="ru-RU"/>
              </w:rPr>
              <w:t>Примечания</w:t>
            </w:r>
            <w:r>
              <w:rPr>
                <w:b/>
                <w:bCs/>
                <w:sz w:val="20"/>
                <w:szCs w:val="20"/>
                <w:lang w:val="ru-RU"/>
              </w:rPr>
              <w:t>:</w:t>
            </w:r>
          </w:p>
          <w:p w14:paraId="6545466D" w14:textId="3524FBCA" w:rsidR="00BA78A2" w:rsidRPr="007453AD" w:rsidRDefault="00BA78A2" w:rsidP="00BA78A2">
            <w:pPr>
              <w:pStyle w:val="aff5"/>
              <w:spacing w:after="20"/>
              <w:ind w:firstLine="0"/>
              <w:rPr>
                <w:sz w:val="20"/>
                <w:szCs w:val="20"/>
                <w:lang w:val="ru-RU"/>
              </w:rPr>
            </w:pPr>
            <w:r>
              <w:rPr>
                <w:sz w:val="20"/>
                <w:szCs w:val="20"/>
                <w:lang w:val="ru-RU"/>
              </w:rPr>
              <w:t>1</w:t>
            </w:r>
            <w:r w:rsidRPr="007453AD">
              <w:rPr>
                <w:sz w:val="20"/>
                <w:szCs w:val="20"/>
                <w:lang w:val="ru-RU"/>
              </w:rPr>
              <w:t xml:space="preserve">. При организации кооперированных стоянок, обслуживающих группы объектов (жилого, торгового, культурно-зрелищного, производственного назначения), допускается снижать суммарное требуемое количество парковочных мест без снижения обеспеченности ими за счет сдвига часов пик при функционировании обслуживаемых стоянками объектов: на территории центральных районов населенных пунктов – на 20%, в периферийных зонах – на 15%. </w:t>
            </w:r>
          </w:p>
          <w:p w14:paraId="11138602" w14:textId="556DE923" w:rsidR="00BA78A2" w:rsidRPr="007453AD" w:rsidRDefault="00BA78A2" w:rsidP="00BA78A2">
            <w:pPr>
              <w:pStyle w:val="aff5"/>
              <w:spacing w:after="20"/>
              <w:ind w:firstLine="0"/>
              <w:rPr>
                <w:sz w:val="20"/>
                <w:szCs w:val="20"/>
                <w:lang w:val="ru-RU"/>
              </w:rPr>
            </w:pPr>
            <w:r>
              <w:rPr>
                <w:sz w:val="20"/>
                <w:szCs w:val="20"/>
                <w:lang w:val="ru-RU"/>
              </w:rPr>
              <w:t>2</w:t>
            </w:r>
            <w:r w:rsidRPr="007453AD">
              <w:rPr>
                <w:sz w:val="20"/>
                <w:szCs w:val="20"/>
                <w:lang w:val="ru-RU"/>
              </w:rPr>
              <w:t xml:space="preserve">. Для жилой застройки, на земельный участок которой запрещен проезд транспортных средств, за исключением автомобилей и специальной техники оперативных служб, допускается увеличивать расстояние от подъездов жилых зданий до мест парковки транспортных средств, управляемых инвалидами или перевозящих инвалидов, до 200 м. </w:t>
            </w:r>
          </w:p>
          <w:p w14:paraId="3508A4B0" w14:textId="30399AE3" w:rsidR="00BA78A2" w:rsidRPr="007453AD" w:rsidRDefault="00BA78A2" w:rsidP="00BA78A2">
            <w:pPr>
              <w:pStyle w:val="aff5"/>
              <w:spacing w:after="20"/>
              <w:ind w:firstLine="0"/>
              <w:rPr>
                <w:sz w:val="20"/>
                <w:szCs w:val="20"/>
                <w:lang w:val="ru-RU"/>
              </w:rPr>
            </w:pPr>
            <w:r>
              <w:rPr>
                <w:sz w:val="20"/>
                <w:szCs w:val="20"/>
                <w:lang w:val="ru-RU"/>
              </w:rPr>
              <w:t>3</w:t>
            </w:r>
            <w:r w:rsidRPr="007453AD">
              <w:rPr>
                <w:sz w:val="20"/>
                <w:szCs w:val="20"/>
                <w:lang w:val="ru-RU"/>
              </w:rPr>
              <w:t xml:space="preserve">. В случае недостаточности территории квартала размещение автомобилей жителей необходимо предусматривать в многоэтажных подземных и (или) надземных паркингах. </w:t>
            </w:r>
          </w:p>
          <w:p w14:paraId="2A1F2F97" w14:textId="3EAE8F8D" w:rsidR="00BA78A2" w:rsidRPr="007453AD" w:rsidRDefault="00BA78A2" w:rsidP="00BA78A2">
            <w:pPr>
              <w:pStyle w:val="aff5"/>
              <w:spacing w:after="20"/>
              <w:ind w:firstLine="0"/>
              <w:rPr>
                <w:sz w:val="20"/>
                <w:szCs w:val="20"/>
                <w:lang w:val="ru-RU"/>
              </w:rPr>
            </w:pPr>
            <w:r>
              <w:rPr>
                <w:sz w:val="20"/>
                <w:szCs w:val="20"/>
                <w:lang w:val="ru-RU"/>
              </w:rPr>
              <w:t>4</w:t>
            </w:r>
            <w:r w:rsidRPr="007453AD">
              <w:rPr>
                <w:sz w:val="20"/>
                <w:szCs w:val="20"/>
                <w:lang w:val="ru-RU"/>
              </w:rPr>
              <w:t xml:space="preserve">. При определении общей потребности в местах постоянного хранения личных автомобилей в зонах жилой и общественно-деловой застройки необходимо учитывать существующие парковочные места, являющиеся частью автомобильной дороги и (или) примыкающие к проезжей части и (или) тротуару, обочине, эстакаде или мосту, либо являющиеся частью </w:t>
            </w:r>
            <w:proofErr w:type="spellStart"/>
            <w:r w:rsidRPr="007453AD">
              <w:rPr>
                <w:sz w:val="20"/>
                <w:szCs w:val="20"/>
                <w:lang w:val="ru-RU"/>
              </w:rPr>
              <w:t>подэстакадных</w:t>
            </w:r>
            <w:proofErr w:type="spellEnd"/>
            <w:r w:rsidRPr="007453AD">
              <w:rPr>
                <w:sz w:val="20"/>
                <w:szCs w:val="20"/>
                <w:lang w:val="ru-RU"/>
              </w:rPr>
              <w:t xml:space="preserve"> и </w:t>
            </w:r>
            <w:proofErr w:type="spellStart"/>
            <w:r w:rsidRPr="007453AD">
              <w:rPr>
                <w:sz w:val="20"/>
                <w:szCs w:val="20"/>
                <w:lang w:val="ru-RU"/>
              </w:rPr>
              <w:t>подмостовых</w:t>
            </w:r>
            <w:proofErr w:type="spellEnd"/>
            <w:r w:rsidRPr="007453AD">
              <w:rPr>
                <w:sz w:val="20"/>
                <w:szCs w:val="20"/>
                <w:lang w:val="ru-RU"/>
              </w:rPr>
              <w:t xml:space="preserve"> пространств, площадей и иных объектов улично-дорожной сети (в том числе при определении параметров планируемого строительства системы транспортного обслуживания, необходимого для развития территории).</w:t>
            </w:r>
          </w:p>
          <w:p w14:paraId="61369B49" w14:textId="38626709" w:rsidR="00BA78A2" w:rsidRPr="007453AD" w:rsidRDefault="00BA78A2" w:rsidP="00617E1A">
            <w:pPr>
              <w:pStyle w:val="aff5"/>
              <w:ind w:firstLine="0"/>
              <w:rPr>
                <w:sz w:val="20"/>
                <w:szCs w:val="20"/>
                <w:lang w:val="ru-RU"/>
              </w:rPr>
            </w:pPr>
            <w:r>
              <w:rPr>
                <w:sz w:val="20"/>
                <w:szCs w:val="20"/>
                <w:lang w:val="ru-RU"/>
              </w:rPr>
              <w:t>5</w:t>
            </w:r>
            <w:r w:rsidRPr="007453AD">
              <w:rPr>
                <w:sz w:val="20"/>
                <w:szCs w:val="20"/>
                <w:lang w:val="ru-RU"/>
              </w:rPr>
              <w:t>. При определении общей потребности в местах для хранения следует учитывать и другие индивидуальные транспортные средства (мотоциклы, мотороллеры, мотоколяски, мопеды, велосипеды) с приведением их к одному расчетному виду (легковому автомобилю) с применением следующих коэффициентов:</w:t>
            </w:r>
          </w:p>
          <w:p w14:paraId="06F03A08" w14:textId="5D4EC05F" w:rsidR="00BA78A2" w:rsidRPr="007453AD" w:rsidRDefault="00BA78A2" w:rsidP="00617E1A">
            <w:pPr>
              <w:pStyle w:val="aff5"/>
              <w:numPr>
                <w:ilvl w:val="0"/>
                <w:numId w:val="43"/>
              </w:numPr>
              <w:ind w:left="714" w:hanging="357"/>
              <w:rPr>
                <w:sz w:val="20"/>
                <w:szCs w:val="20"/>
                <w:lang w:val="ru-RU"/>
              </w:rPr>
            </w:pPr>
            <w:r w:rsidRPr="007453AD">
              <w:rPr>
                <w:sz w:val="20"/>
                <w:szCs w:val="20"/>
                <w:lang w:val="ru-RU"/>
              </w:rPr>
              <w:t>мотоциклы и мотороллеры с колясками, мотоколяски – 0,5;</w:t>
            </w:r>
          </w:p>
          <w:p w14:paraId="48EEF7B5" w14:textId="1FD86BB9" w:rsidR="00BA78A2" w:rsidRPr="007453AD" w:rsidRDefault="00BA78A2" w:rsidP="00617E1A">
            <w:pPr>
              <w:pStyle w:val="aff5"/>
              <w:numPr>
                <w:ilvl w:val="0"/>
                <w:numId w:val="43"/>
              </w:numPr>
              <w:ind w:left="714" w:hanging="357"/>
              <w:rPr>
                <w:sz w:val="20"/>
                <w:szCs w:val="20"/>
                <w:lang w:val="ru-RU"/>
              </w:rPr>
            </w:pPr>
            <w:r w:rsidRPr="007453AD">
              <w:rPr>
                <w:sz w:val="20"/>
                <w:szCs w:val="20"/>
                <w:lang w:val="ru-RU"/>
              </w:rPr>
              <w:t>мотоциклы и мотороллеры без колясок – 0,3;</w:t>
            </w:r>
          </w:p>
          <w:p w14:paraId="12A1BA71" w14:textId="18614C60" w:rsidR="00BA78A2" w:rsidRPr="007453AD" w:rsidRDefault="00BA78A2" w:rsidP="00617E1A">
            <w:pPr>
              <w:pStyle w:val="aff5"/>
              <w:numPr>
                <w:ilvl w:val="0"/>
                <w:numId w:val="43"/>
              </w:numPr>
              <w:ind w:left="714" w:hanging="357"/>
              <w:rPr>
                <w:sz w:val="20"/>
                <w:szCs w:val="20"/>
                <w:lang w:val="ru-RU"/>
              </w:rPr>
            </w:pPr>
            <w:r w:rsidRPr="007453AD">
              <w:rPr>
                <w:sz w:val="20"/>
                <w:szCs w:val="20"/>
                <w:lang w:val="ru-RU"/>
              </w:rPr>
              <w:t>мопеды и велосипеды – 0,1.</w:t>
            </w:r>
          </w:p>
          <w:p w14:paraId="6B63A95B" w14:textId="0FAE206A" w:rsidR="00BA78A2" w:rsidRPr="007453AD" w:rsidRDefault="00BA78A2" w:rsidP="00BA78A2">
            <w:pPr>
              <w:pStyle w:val="aff5"/>
              <w:spacing w:after="20"/>
              <w:ind w:firstLine="0"/>
              <w:rPr>
                <w:sz w:val="20"/>
                <w:szCs w:val="20"/>
                <w:lang w:val="ru-RU"/>
              </w:rPr>
            </w:pPr>
            <w:r>
              <w:rPr>
                <w:sz w:val="20"/>
                <w:szCs w:val="20"/>
                <w:lang w:val="ru-RU"/>
              </w:rPr>
              <w:t>6</w:t>
            </w:r>
            <w:r w:rsidRPr="007453AD">
              <w:rPr>
                <w:sz w:val="20"/>
                <w:szCs w:val="20"/>
                <w:lang w:val="ru-RU"/>
              </w:rPr>
              <w:t>. Расчетные показатели обеспеченности парковочными местами не распространяются на охранные зоны и зоны регулирования застройки памятников истории и культуры Калужской области.</w:t>
            </w:r>
          </w:p>
        </w:tc>
      </w:tr>
    </w:tbl>
    <w:p w14:paraId="6ED92C37" w14:textId="3680A14C" w:rsidR="00D37724" w:rsidRPr="00030E3B" w:rsidRDefault="00D37724" w:rsidP="00D37724">
      <w:pPr>
        <w:keepNext/>
        <w:spacing w:before="120"/>
        <w:jc w:val="right"/>
        <w:rPr>
          <w:bCs/>
          <w:iCs/>
        </w:rPr>
      </w:pPr>
      <w:r w:rsidRPr="00030E3B">
        <w:rPr>
          <w:bCs/>
          <w:iCs/>
        </w:rPr>
        <w:t>Таблица 1.</w:t>
      </w:r>
      <w:r w:rsidR="00214BE9">
        <w:rPr>
          <w:bCs/>
          <w:iCs/>
        </w:rPr>
        <w:t>6</w:t>
      </w:r>
    </w:p>
    <w:p w14:paraId="1C8230D2" w14:textId="53D0E9BC" w:rsidR="00D37724" w:rsidRPr="00030E3B" w:rsidRDefault="00030E3B" w:rsidP="00030E3B">
      <w:pPr>
        <w:pStyle w:val="5"/>
      </w:pPr>
      <w:r>
        <w:t>Объекты</w:t>
      </w:r>
      <w:r w:rsidR="00D37724" w:rsidRPr="00030E3B">
        <w:t xml:space="preserve"> местного значения муниципального района в области образования</w:t>
      </w:r>
    </w:p>
    <w:tbl>
      <w:tblPr>
        <w:tblW w:w="9629" w:type="dxa"/>
        <w:tblLayout w:type="fixed"/>
        <w:tblCellMar>
          <w:left w:w="10" w:type="dxa"/>
          <w:right w:w="10" w:type="dxa"/>
        </w:tblCellMar>
        <w:tblLook w:val="04A0" w:firstRow="1" w:lastRow="0" w:firstColumn="1" w:lastColumn="0" w:noHBand="0" w:noVBand="1"/>
      </w:tblPr>
      <w:tblGrid>
        <w:gridCol w:w="1261"/>
        <w:gridCol w:w="1848"/>
        <w:gridCol w:w="3128"/>
        <w:gridCol w:w="2410"/>
        <w:gridCol w:w="982"/>
      </w:tblGrid>
      <w:tr w:rsidR="00030E3B" w:rsidRPr="00375E82" w14:paraId="61248B40" w14:textId="77777777" w:rsidTr="00D3773C">
        <w:trPr>
          <w:tblHeader/>
        </w:trPr>
        <w:tc>
          <w:tcPr>
            <w:tcW w:w="1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292284C" w14:textId="77777777" w:rsidR="00030E3B" w:rsidRPr="00375E82" w:rsidRDefault="00030E3B" w:rsidP="008E646B">
            <w:pPr>
              <w:pStyle w:val="aff5"/>
              <w:keepNext/>
              <w:spacing w:after="20"/>
              <w:ind w:firstLine="0"/>
              <w:jc w:val="center"/>
              <w:rPr>
                <w:b/>
                <w:sz w:val="20"/>
                <w:szCs w:val="20"/>
                <w:lang w:val="ru-RU"/>
              </w:rPr>
            </w:pPr>
            <w:r w:rsidRPr="00375E82">
              <w:rPr>
                <w:b/>
                <w:sz w:val="20"/>
                <w:szCs w:val="20"/>
                <w:lang w:val="ru-RU"/>
              </w:rPr>
              <w:t>Наименование вида объекта</w:t>
            </w:r>
          </w:p>
        </w:tc>
        <w:tc>
          <w:tcPr>
            <w:tcW w:w="1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C20D5DB" w14:textId="77777777" w:rsidR="00030E3B" w:rsidRPr="00375E82" w:rsidRDefault="00030E3B" w:rsidP="008E646B">
            <w:pPr>
              <w:pStyle w:val="aff5"/>
              <w:keepNext/>
              <w:spacing w:after="20"/>
              <w:ind w:firstLine="0"/>
              <w:jc w:val="center"/>
              <w:rPr>
                <w:b/>
                <w:sz w:val="20"/>
                <w:szCs w:val="20"/>
                <w:lang w:val="ru-RU"/>
              </w:rPr>
            </w:pPr>
            <w:r w:rsidRPr="00375E82">
              <w:rPr>
                <w:b/>
                <w:sz w:val="20"/>
                <w:szCs w:val="20"/>
                <w:lang w:val="ru-RU"/>
              </w:rPr>
              <w:t>Тип расчетного показателя</w:t>
            </w:r>
          </w:p>
        </w:tc>
        <w:tc>
          <w:tcPr>
            <w:tcW w:w="3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2B92221" w14:textId="77777777" w:rsidR="00030E3B" w:rsidRPr="00375E82" w:rsidRDefault="00030E3B" w:rsidP="008E646B">
            <w:pPr>
              <w:pStyle w:val="aff5"/>
              <w:keepNext/>
              <w:spacing w:after="20"/>
              <w:ind w:firstLine="0"/>
              <w:jc w:val="center"/>
              <w:rPr>
                <w:b/>
                <w:sz w:val="20"/>
                <w:szCs w:val="20"/>
                <w:lang w:val="ru-RU"/>
              </w:rPr>
            </w:pPr>
            <w:r w:rsidRPr="00375E82">
              <w:rPr>
                <w:b/>
                <w:sz w:val="20"/>
                <w:szCs w:val="20"/>
                <w:lang w:val="ru-RU"/>
              </w:rPr>
              <w:t>Наименование расчетного показателя, единица измерения</w:t>
            </w:r>
          </w:p>
        </w:tc>
        <w:tc>
          <w:tcPr>
            <w:tcW w:w="339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35F1139" w14:textId="64747845" w:rsidR="00030E3B" w:rsidRPr="00375E82" w:rsidRDefault="002D19B7" w:rsidP="008E646B">
            <w:pPr>
              <w:pStyle w:val="aff5"/>
              <w:keepNext/>
              <w:spacing w:after="20"/>
              <w:ind w:firstLine="0"/>
              <w:jc w:val="center"/>
            </w:pPr>
            <w:r>
              <w:rPr>
                <w:b/>
                <w:sz w:val="20"/>
                <w:szCs w:val="20"/>
                <w:lang w:val="ru-RU"/>
              </w:rPr>
              <w:t>Значения</w:t>
            </w:r>
            <w:r w:rsidR="00030E3B" w:rsidRPr="00375E82">
              <w:rPr>
                <w:b/>
                <w:sz w:val="20"/>
                <w:szCs w:val="20"/>
                <w:lang w:val="ru-RU"/>
              </w:rPr>
              <w:t xml:space="preserve"> расчетного показателя</w:t>
            </w:r>
          </w:p>
        </w:tc>
      </w:tr>
      <w:tr w:rsidR="00030E3B" w:rsidRPr="00375E82" w14:paraId="3F5870FB" w14:textId="77777777" w:rsidTr="00D3773C">
        <w:tc>
          <w:tcPr>
            <w:tcW w:w="9629"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1FF0465" w14:textId="77777777" w:rsidR="00030E3B" w:rsidRPr="00375E82" w:rsidRDefault="00030E3B" w:rsidP="008E646B">
            <w:pPr>
              <w:pStyle w:val="aff5"/>
              <w:spacing w:after="20"/>
              <w:ind w:firstLine="0"/>
              <w:jc w:val="center"/>
            </w:pPr>
            <w:r w:rsidRPr="00375E82">
              <w:rPr>
                <w:b/>
                <w:bCs/>
                <w:color w:val="000000"/>
                <w:sz w:val="20"/>
                <w:szCs w:val="20"/>
                <w:lang w:val="ru-RU"/>
              </w:rPr>
              <w:t>Дошкольное образование</w:t>
            </w:r>
          </w:p>
        </w:tc>
      </w:tr>
      <w:tr w:rsidR="00CC04E3" w:rsidRPr="00375E82" w14:paraId="70090673" w14:textId="77777777" w:rsidTr="00D3773C">
        <w:tc>
          <w:tcPr>
            <w:tcW w:w="126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EF3224D" w14:textId="77777777" w:rsidR="00CC04E3" w:rsidRPr="00375E82" w:rsidRDefault="00CC04E3" w:rsidP="00CC04E3">
            <w:pPr>
              <w:pStyle w:val="aff5"/>
              <w:spacing w:after="20"/>
              <w:ind w:firstLine="0"/>
              <w:rPr>
                <w:sz w:val="20"/>
                <w:szCs w:val="20"/>
                <w:lang w:val="ru-RU"/>
              </w:rPr>
            </w:pPr>
            <w:r w:rsidRPr="00375E82">
              <w:rPr>
                <w:sz w:val="20"/>
                <w:szCs w:val="20"/>
                <w:lang w:val="ru-RU"/>
              </w:rPr>
              <w:t>Дошкольные образовательные организации</w:t>
            </w:r>
          </w:p>
        </w:tc>
        <w:tc>
          <w:tcPr>
            <w:tcW w:w="184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077CB01" w14:textId="77777777" w:rsidR="00CC04E3" w:rsidRPr="00375E82" w:rsidRDefault="00CC04E3" w:rsidP="00CC04E3">
            <w:pPr>
              <w:pStyle w:val="aff5"/>
              <w:spacing w:after="20"/>
              <w:ind w:firstLine="0"/>
              <w:rPr>
                <w:sz w:val="20"/>
                <w:szCs w:val="20"/>
                <w:lang w:val="ru-RU"/>
              </w:rPr>
            </w:pPr>
            <w:r w:rsidRPr="00375E82">
              <w:rPr>
                <w:sz w:val="20"/>
                <w:szCs w:val="20"/>
                <w:lang w:val="ru-RU"/>
              </w:rPr>
              <w:t>Расчетный показатель минимально допустимого уровня обеспеченности</w:t>
            </w:r>
          </w:p>
        </w:tc>
        <w:tc>
          <w:tcPr>
            <w:tcW w:w="312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EB38F79" w14:textId="7D8E6CE5" w:rsidR="00CC04E3" w:rsidRPr="00375E82" w:rsidRDefault="00CC04E3" w:rsidP="00CC04E3">
            <w:pPr>
              <w:pStyle w:val="aff5"/>
              <w:spacing w:after="20"/>
              <w:ind w:firstLine="0"/>
              <w:rPr>
                <w:sz w:val="20"/>
                <w:szCs w:val="20"/>
                <w:lang w:val="ru-RU"/>
              </w:rPr>
            </w:pPr>
            <w:r>
              <w:rPr>
                <w:sz w:val="20"/>
                <w:szCs w:val="20"/>
                <w:lang w:val="ru-RU"/>
              </w:rPr>
              <w:t>Количество мест, ед. на 1000 чел.</w:t>
            </w:r>
            <w:r w:rsidRPr="00375E82">
              <w:rPr>
                <w:sz w:val="20"/>
                <w:szCs w:val="20"/>
                <w:lang w:val="ru-RU"/>
              </w:rPr>
              <w:t xml:space="preserve"> [1]</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993F1F2" w14:textId="5734B046" w:rsidR="00CC04E3" w:rsidRPr="00375E82" w:rsidRDefault="00CC04E3" w:rsidP="00CC04E3">
            <w:pPr>
              <w:pStyle w:val="aff5"/>
              <w:spacing w:after="20"/>
              <w:ind w:firstLine="0"/>
              <w:jc w:val="left"/>
              <w:rPr>
                <w:sz w:val="20"/>
                <w:szCs w:val="20"/>
                <w:lang w:val="ru-RU"/>
              </w:rPr>
            </w:pPr>
            <w:r>
              <w:rPr>
                <w:sz w:val="20"/>
                <w:szCs w:val="20"/>
                <w:lang w:val="ru-RU"/>
              </w:rPr>
              <w:t>В</w:t>
            </w:r>
            <w:r w:rsidRPr="00375E82">
              <w:rPr>
                <w:sz w:val="20"/>
                <w:szCs w:val="20"/>
                <w:lang w:val="ru-RU"/>
              </w:rPr>
              <w:t xml:space="preserve"> </w:t>
            </w:r>
            <w:r w:rsidR="00084DB3">
              <w:rPr>
                <w:sz w:val="20"/>
                <w:szCs w:val="20"/>
                <w:lang w:val="ru-RU"/>
              </w:rPr>
              <w:t>городе Жиздра</w:t>
            </w:r>
          </w:p>
        </w:tc>
        <w:tc>
          <w:tcPr>
            <w:tcW w:w="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BB5945A" w14:textId="4DEABDA8" w:rsidR="00CC04E3" w:rsidRPr="00C93314" w:rsidRDefault="00C93314" w:rsidP="00C93314">
            <w:pPr>
              <w:pStyle w:val="aff5"/>
              <w:spacing w:after="20"/>
              <w:ind w:firstLine="0"/>
              <w:jc w:val="center"/>
              <w:rPr>
                <w:sz w:val="20"/>
                <w:szCs w:val="20"/>
                <w:lang w:val="ru-RU"/>
              </w:rPr>
            </w:pPr>
            <w:r w:rsidRPr="00C93314">
              <w:rPr>
                <w:sz w:val="20"/>
                <w:szCs w:val="20"/>
                <w:lang w:val="ru-RU"/>
              </w:rPr>
              <w:t>51</w:t>
            </w:r>
          </w:p>
        </w:tc>
      </w:tr>
      <w:tr w:rsidR="00CC04E3" w:rsidRPr="00375E82" w14:paraId="2AFE54D7" w14:textId="77777777" w:rsidTr="00D3773C">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5496E1A" w14:textId="77777777" w:rsidR="00CC04E3" w:rsidRPr="00375E82" w:rsidRDefault="00CC04E3" w:rsidP="00CC04E3">
            <w:pPr>
              <w:ind w:firstLine="0"/>
              <w:jc w:val="left"/>
              <w:rPr>
                <w:rFonts w:eastAsia="Arial Unicode MS" w:cs="Times New Roman"/>
                <w:sz w:val="21"/>
              </w:rPr>
            </w:pPr>
          </w:p>
        </w:tc>
        <w:tc>
          <w:tcPr>
            <w:tcW w:w="184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D11ACE5" w14:textId="77777777" w:rsidR="00CC04E3" w:rsidRPr="00375E82" w:rsidRDefault="00CC04E3" w:rsidP="00CC04E3">
            <w:pPr>
              <w:ind w:firstLine="0"/>
              <w:jc w:val="left"/>
              <w:rPr>
                <w:rFonts w:eastAsia="Arial Unicode MS" w:cs="Times New Roman"/>
                <w:sz w:val="21"/>
              </w:rPr>
            </w:pPr>
          </w:p>
        </w:tc>
        <w:tc>
          <w:tcPr>
            <w:tcW w:w="312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A2291AC" w14:textId="77777777" w:rsidR="00CC04E3" w:rsidRPr="00FA02B4" w:rsidRDefault="00CC04E3" w:rsidP="00CC04E3">
            <w:pPr>
              <w:pStyle w:val="aff5"/>
              <w:spacing w:after="20"/>
              <w:ind w:firstLine="0"/>
              <w:rPr>
                <w:sz w:val="20"/>
                <w:szCs w:val="20"/>
                <w:lang w:val="ru-RU"/>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B3B7470" w14:textId="6D2DB722" w:rsidR="00CC04E3" w:rsidRPr="00375E82" w:rsidRDefault="00CC04E3" w:rsidP="00CC04E3">
            <w:pPr>
              <w:pStyle w:val="aff5"/>
              <w:spacing w:after="20"/>
              <w:ind w:firstLine="0"/>
              <w:jc w:val="left"/>
              <w:rPr>
                <w:sz w:val="20"/>
                <w:szCs w:val="20"/>
                <w:lang w:val="ru-RU"/>
              </w:rPr>
            </w:pPr>
            <w:r>
              <w:rPr>
                <w:sz w:val="20"/>
                <w:szCs w:val="20"/>
                <w:lang w:val="ru-RU"/>
              </w:rPr>
              <w:t>В</w:t>
            </w:r>
            <w:r w:rsidRPr="00375E82">
              <w:rPr>
                <w:sz w:val="20"/>
                <w:szCs w:val="20"/>
                <w:lang w:val="ru-RU"/>
              </w:rPr>
              <w:t xml:space="preserve"> сельских населенных пунктах</w:t>
            </w:r>
          </w:p>
        </w:tc>
        <w:tc>
          <w:tcPr>
            <w:tcW w:w="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2EEB764" w14:textId="1A667370" w:rsidR="00CC04E3" w:rsidRPr="00C93314" w:rsidRDefault="00C93314" w:rsidP="00C93314">
            <w:pPr>
              <w:pStyle w:val="aff5"/>
              <w:spacing w:after="20"/>
              <w:ind w:firstLine="0"/>
              <w:jc w:val="center"/>
              <w:rPr>
                <w:sz w:val="20"/>
                <w:szCs w:val="20"/>
                <w:lang w:val="ru-RU"/>
              </w:rPr>
            </w:pPr>
            <w:r w:rsidRPr="00C93314">
              <w:rPr>
                <w:sz w:val="20"/>
                <w:szCs w:val="20"/>
                <w:lang w:val="ru-RU"/>
              </w:rPr>
              <w:t>67</w:t>
            </w:r>
          </w:p>
        </w:tc>
      </w:tr>
      <w:tr w:rsidR="00CC04E3" w:rsidRPr="00375E82" w14:paraId="3CC25003" w14:textId="77777777" w:rsidTr="00D3773C">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A0989F4" w14:textId="77777777" w:rsidR="00CC04E3" w:rsidRPr="00375E82" w:rsidRDefault="00CC04E3" w:rsidP="00CC04E3">
            <w:pPr>
              <w:ind w:firstLine="0"/>
              <w:jc w:val="left"/>
              <w:rPr>
                <w:rFonts w:eastAsia="Arial Unicode MS" w:cs="Times New Roman"/>
                <w:sz w:val="21"/>
              </w:rPr>
            </w:pPr>
          </w:p>
        </w:tc>
        <w:tc>
          <w:tcPr>
            <w:tcW w:w="184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AFE4B47" w14:textId="77777777" w:rsidR="00CC04E3" w:rsidRPr="00375E82" w:rsidRDefault="00CC04E3" w:rsidP="00CC04E3">
            <w:pPr>
              <w:ind w:firstLine="0"/>
              <w:jc w:val="left"/>
              <w:rPr>
                <w:rFonts w:eastAsia="Arial Unicode MS" w:cs="Times New Roman"/>
                <w:sz w:val="21"/>
              </w:rPr>
            </w:pPr>
          </w:p>
        </w:tc>
        <w:tc>
          <w:tcPr>
            <w:tcW w:w="3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89AC386" w14:textId="77777777" w:rsidR="00CC04E3" w:rsidRPr="00375E82" w:rsidRDefault="00CC04E3" w:rsidP="00CC04E3">
            <w:pPr>
              <w:pStyle w:val="aff5"/>
              <w:spacing w:after="20"/>
              <w:ind w:firstLine="0"/>
              <w:rPr>
                <w:sz w:val="20"/>
                <w:szCs w:val="20"/>
                <w:lang w:val="ru-RU"/>
              </w:rPr>
            </w:pPr>
            <w:r w:rsidRPr="00375E82">
              <w:rPr>
                <w:sz w:val="20"/>
                <w:szCs w:val="20"/>
                <w:lang w:val="ru-RU"/>
              </w:rPr>
              <w:t>Удельный вес числа дошкольных образовательных организаций, в которых создана универсальная безбарьерная среда для инклюзивного образования детей-инвалидов, в общем числе дошкольных образовательных организаций, %</w:t>
            </w:r>
          </w:p>
        </w:tc>
        <w:tc>
          <w:tcPr>
            <w:tcW w:w="339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44BD8A1" w14:textId="77777777" w:rsidR="00CC04E3" w:rsidRPr="00375E82" w:rsidRDefault="00CC04E3" w:rsidP="00CC04E3">
            <w:pPr>
              <w:pStyle w:val="aff5"/>
              <w:spacing w:after="20"/>
              <w:ind w:firstLine="0"/>
              <w:jc w:val="center"/>
              <w:rPr>
                <w:sz w:val="20"/>
                <w:szCs w:val="20"/>
                <w:lang w:val="ru-RU"/>
              </w:rPr>
            </w:pPr>
            <w:r w:rsidRPr="00375E82">
              <w:rPr>
                <w:sz w:val="20"/>
                <w:szCs w:val="20"/>
                <w:lang w:val="ru-RU"/>
              </w:rPr>
              <w:t>20</w:t>
            </w:r>
          </w:p>
        </w:tc>
      </w:tr>
      <w:tr w:rsidR="00CC04E3" w:rsidRPr="00375E82" w14:paraId="3A38ABB5" w14:textId="77777777" w:rsidTr="00D3773C">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5844D6C" w14:textId="77777777" w:rsidR="00CC04E3" w:rsidRPr="00375E82" w:rsidRDefault="00CC04E3" w:rsidP="00CC04E3">
            <w:pPr>
              <w:ind w:firstLine="0"/>
              <w:jc w:val="left"/>
              <w:rPr>
                <w:rFonts w:eastAsia="Arial Unicode MS" w:cs="Times New Roman"/>
                <w:sz w:val="21"/>
              </w:rPr>
            </w:pPr>
          </w:p>
        </w:tc>
        <w:tc>
          <w:tcPr>
            <w:tcW w:w="184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F9AE2E7" w14:textId="77777777" w:rsidR="00CC04E3" w:rsidRPr="00375E82" w:rsidRDefault="00CC04E3" w:rsidP="00CC04E3">
            <w:pPr>
              <w:ind w:firstLine="0"/>
              <w:jc w:val="left"/>
              <w:rPr>
                <w:rFonts w:eastAsia="Arial Unicode MS" w:cs="Times New Roman"/>
                <w:sz w:val="21"/>
              </w:rPr>
            </w:pPr>
          </w:p>
        </w:tc>
        <w:tc>
          <w:tcPr>
            <w:tcW w:w="312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3FF9A60" w14:textId="77777777" w:rsidR="00CC04E3" w:rsidRPr="00375E82" w:rsidRDefault="00CC04E3" w:rsidP="00CC04E3">
            <w:pPr>
              <w:pStyle w:val="aff5"/>
              <w:spacing w:after="20"/>
              <w:ind w:firstLine="0"/>
              <w:rPr>
                <w:sz w:val="20"/>
                <w:szCs w:val="20"/>
                <w:lang w:val="ru-RU"/>
              </w:rPr>
            </w:pPr>
            <w:r w:rsidRPr="00375E82">
              <w:rPr>
                <w:sz w:val="20"/>
                <w:szCs w:val="20"/>
                <w:lang w:val="ru-RU"/>
              </w:rPr>
              <w:t>Расчетная на 1 место площадь земельного участка дошкольной образовательной организации в зависимости от ее вместимости, кв. м [2]</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FD22246" w14:textId="77777777" w:rsidR="00CC04E3" w:rsidRPr="00375E82" w:rsidRDefault="00CC04E3" w:rsidP="00CC04E3">
            <w:pPr>
              <w:pStyle w:val="aff5"/>
              <w:spacing w:after="20"/>
              <w:ind w:firstLine="0"/>
              <w:rPr>
                <w:sz w:val="20"/>
                <w:szCs w:val="20"/>
                <w:lang w:val="ru-RU"/>
              </w:rPr>
            </w:pPr>
            <w:r>
              <w:rPr>
                <w:sz w:val="20"/>
                <w:szCs w:val="20"/>
                <w:lang w:val="ru-RU"/>
              </w:rPr>
              <w:t>Д</w:t>
            </w:r>
            <w:r w:rsidRPr="00375E82">
              <w:rPr>
                <w:sz w:val="20"/>
                <w:szCs w:val="20"/>
                <w:lang w:val="ru-RU"/>
              </w:rPr>
              <w:t>о 100 мест</w:t>
            </w:r>
          </w:p>
        </w:tc>
        <w:tc>
          <w:tcPr>
            <w:tcW w:w="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B79C99E" w14:textId="77777777" w:rsidR="00CC04E3" w:rsidRPr="00375E82" w:rsidRDefault="00CC04E3" w:rsidP="00CC04E3">
            <w:pPr>
              <w:pStyle w:val="aff5"/>
              <w:spacing w:after="20"/>
              <w:ind w:firstLine="0"/>
              <w:jc w:val="center"/>
              <w:rPr>
                <w:sz w:val="20"/>
                <w:szCs w:val="20"/>
                <w:lang w:val="ru-RU"/>
              </w:rPr>
            </w:pPr>
            <w:r w:rsidRPr="00375E82">
              <w:rPr>
                <w:sz w:val="20"/>
                <w:szCs w:val="20"/>
                <w:lang w:val="ru-RU"/>
              </w:rPr>
              <w:t>44</w:t>
            </w:r>
          </w:p>
        </w:tc>
      </w:tr>
      <w:tr w:rsidR="00CC04E3" w:rsidRPr="00375E82" w14:paraId="7B6CCDFA" w14:textId="77777777" w:rsidTr="00D3773C">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B201B97" w14:textId="77777777" w:rsidR="00CC04E3" w:rsidRPr="00375E82" w:rsidRDefault="00CC04E3" w:rsidP="00CC04E3">
            <w:pPr>
              <w:ind w:firstLine="0"/>
              <w:jc w:val="left"/>
              <w:rPr>
                <w:rFonts w:eastAsia="Arial Unicode MS" w:cs="Times New Roman"/>
                <w:sz w:val="21"/>
              </w:rPr>
            </w:pPr>
          </w:p>
        </w:tc>
        <w:tc>
          <w:tcPr>
            <w:tcW w:w="184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9CF4BB9" w14:textId="77777777" w:rsidR="00CC04E3" w:rsidRPr="00375E82" w:rsidRDefault="00CC04E3" w:rsidP="00CC04E3">
            <w:pPr>
              <w:ind w:firstLine="0"/>
              <w:jc w:val="left"/>
              <w:rPr>
                <w:rFonts w:eastAsia="Arial Unicode MS" w:cs="Times New Roman"/>
                <w:sz w:val="21"/>
              </w:rPr>
            </w:pPr>
          </w:p>
        </w:tc>
        <w:tc>
          <w:tcPr>
            <w:tcW w:w="312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0989FD7" w14:textId="77777777" w:rsidR="00CC04E3" w:rsidRPr="00375E82" w:rsidRDefault="00CC04E3" w:rsidP="00CC04E3">
            <w:pPr>
              <w:ind w:firstLine="0"/>
              <w:jc w:val="left"/>
              <w:rPr>
                <w:rFonts w:eastAsia="Arial Unicode MS" w:cs="Times New Roman"/>
                <w:sz w:val="21"/>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A38FEAE" w14:textId="77777777" w:rsidR="00CC04E3" w:rsidRPr="00375E82" w:rsidRDefault="00CC04E3" w:rsidP="00CC04E3">
            <w:pPr>
              <w:pStyle w:val="aff5"/>
              <w:spacing w:after="20"/>
              <w:ind w:firstLine="0"/>
              <w:rPr>
                <w:sz w:val="20"/>
                <w:szCs w:val="20"/>
                <w:lang w:val="ru-RU"/>
              </w:rPr>
            </w:pPr>
            <w:r>
              <w:rPr>
                <w:sz w:val="20"/>
                <w:szCs w:val="20"/>
                <w:lang w:val="ru-RU"/>
              </w:rPr>
              <w:t>О</w:t>
            </w:r>
            <w:r w:rsidRPr="00375E82">
              <w:rPr>
                <w:sz w:val="20"/>
                <w:szCs w:val="20"/>
                <w:lang w:val="ru-RU"/>
              </w:rPr>
              <w:t>т 100 мест</w:t>
            </w:r>
          </w:p>
        </w:tc>
        <w:tc>
          <w:tcPr>
            <w:tcW w:w="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78F318D" w14:textId="77777777" w:rsidR="00CC04E3" w:rsidRPr="00375E82" w:rsidRDefault="00CC04E3" w:rsidP="00CC04E3">
            <w:pPr>
              <w:pStyle w:val="aff5"/>
              <w:spacing w:after="20"/>
              <w:ind w:firstLine="0"/>
              <w:jc w:val="center"/>
              <w:rPr>
                <w:sz w:val="20"/>
                <w:szCs w:val="20"/>
                <w:lang w:val="ru-RU"/>
              </w:rPr>
            </w:pPr>
            <w:r w:rsidRPr="00375E82">
              <w:rPr>
                <w:sz w:val="20"/>
                <w:szCs w:val="20"/>
                <w:lang w:val="ru-RU"/>
              </w:rPr>
              <w:t>38</w:t>
            </w:r>
          </w:p>
        </w:tc>
      </w:tr>
      <w:tr w:rsidR="00CC04E3" w:rsidRPr="00375E82" w14:paraId="4E57B561" w14:textId="77777777" w:rsidTr="00D3773C">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826F545" w14:textId="77777777" w:rsidR="00CC04E3" w:rsidRPr="00375E82" w:rsidRDefault="00CC04E3" w:rsidP="00CC04E3">
            <w:pPr>
              <w:ind w:firstLine="0"/>
              <w:jc w:val="left"/>
              <w:rPr>
                <w:rFonts w:eastAsia="Arial Unicode MS" w:cs="Times New Roman"/>
                <w:sz w:val="21"/>
              </w:rPr>
            </w:pPr>
          </w:p>
        </w:tc>
        <w:tc>
          <w:tcPr>
            <w:tcW w:w="184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99C1EE0" w14:textId="77777777" w:rsidR="00CC04E3" w:rsidRPr="00375E82" w:rsidRDefault="00CC04E3" w:rsidP="00CC04E3">
            <w:pPr>
              <w:ind w:firstLine="0"/>
              <w:jc w:val="left"/>
              <w:rPr>
                <w:rFonts w:eastAsia="Arial Unicode MS" w:cs="Times New Roman"/>
                <w:sz w:val="21"/>
              </w:rPr>
            </w:pPr>
          </w:p>
        </w:tc>
        <w:tc>
          <w:tcPr>
            <w:tcW w:w="312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55943CD" w14:textId="77777777" w:rsidR="00CC04E3" w:rsidRPr="00375E82" w:rsidRDefault="00CC04E3" w:rsidP="00CC04E3">
            <w:pPr>
              <w:ind w:firstLine="0"/>
              <w:jc w:val="left"/>
              <w:rPr>
                <w:rFonts w:eastAsia="Arial Unicode MS" w:cs="Times New Roman"/>
                <w:sz w:val="21"/>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C8AF3CE" w14:textId="77777777" w:rsidR="00CC04E3" w:rsidRPr="00375E82" w:rsidRDefault="00CC04E3" w:rsidP="00CC04E3">
            <w:pPr>
              <w:pStyle w:val="aff5"/>
              <w:spacing w:after="20"/>
              <w:ind w:firstLine="0"/>
              <w:rPr>
                <w:sz w:val="20"/>
                <w:szCs w:val="20"/>
                <w:lang w:val="ru-RU"/>
              </w:rPr>
            </w:pPr>
            <w:r>
              <w:rPr>
                <w:sz w:val="20"/>
                <w:szCs w:val="20"/>
                <w:lang w:val="ru-RU"/>
              </w:rPr>
              <w:t>В</w:t>
            </w:r>
            <w:r w:rsidRPr="00375E82">
              <w:rPr>
                <w:sz w:val="20"/>
                <w:szCs w:val="20"/>
                <w:lang w:val="ru-RU"/>
              </w:rPr>
              <w:t xml:space="preserve"> комплексе дошкольных образовательных организаций от 500 мест</w:t>
            </w:r>
          </w:p>
        </w:tc>
        <w:tc>
          <w:tcPr>
            <w:tcW w:w="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9B7E1A0" w14:textId="77777777" w:rsidR="00CC04E3" w:rsidRPr="00375E82" w:rsidRDefault="00CC04E3" w:rsidP="00CC04E3">
            <w:pPr>
              <w:pStyle w:val="aff5"/>
              <w:spacing w:after="20"/>
              <w:ind w:firstLine="0"/>
              <w:jc w:val="center"/>
              <w:rPr>
                <w:sz w:val="20"/>
                <w:szCs w:val="20"/>
                <w:lang w:val="ru-RU"/>
              </w:rPr>
            </w:pPr>
            <w:r w:rsidRPr="00375E82">
              <w:rPr>
                <w:sz w:val="20"/>
                <w:szCs w:val="20"/>
                <w:lang w:val="ru-RU"/>
              </w:rPr>
              <w:t>34</w:t>
            </w:r>
          </w:p>
        </w:tc>
      </w:tr>
      <w:tr w:rsidR="00CC04E3" w:rsidRPr="00375E82" w14:paraId="63E79233" w14:textId="77777777" w:rsidTr="00D3773C">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5D6268E" w14:textId="77777777" w:rsidR="00CC04E3" w:rsidRPr="00375E82" w:rsidRDefault="00CC04E3" w:rsidP="00CC04E3">
            <w:pPr>
              <w:ind w:firstLine="0"/>
              <w:jc w:val="left"/>
              <w:rPr>
                <w:rFonts w:eastAsia="Arial Unicode MS" w:cs="Times New Roman"/>
                <w:sz w:val="21"/>
              </w:rPr>
            </w:pPr>
          </w:p>
        </w:tc>
        <w:tc>
          <w:tcPr>
            <w:tcW w:w="184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391C0AB" w14:textId="77777777" w:rsidR="00CC04E3" w:rsidRPr="00375E82" w:rsidRDefault="00CC04E3" w:rsidP="00CC04E3">
            <w:pPr>
              <w:ind w:firstLine="0"/>
              <w:jc w:val="left"/>
              <w:rPr>
                <w:rFonts w:eastAsia="Arial Unicode MS" w:cs="Times New Roman"/>
                <w:sz w:val="21"/>
              </w:rPr>
            </w:pPr>
          </w:p>
        </w:tc>
        <w:tc>
          <w:tcPr>
            <w:tcW w:w="3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9994AF9" w14:textId="77777777" w:rsidR="00CC04E3" w:rsidRPr="00375E82" w:rsidRDefault="00CC04E3" w:rsidP="00CC04E3">
            <w:pPr>
              <w:pStyle w:val="aff5"/>
              <w:spacing w:after="20"/>
              <w:ind w:firstLine="0"/>
              <w:rPr>
                <w:sz w:val="20"/>
                <w:szCs w:val="20"/>
                <w:lang w:val="ru-RU"/>
              </w:rPr>
            </w:pPr>
            <w:r w:rsidRPr="00375E82">
              <w:rPr>
                <w:sz w:val="20"/>
                <w:szCs w:val="20"/>
                <w:lang w:val="ru-RU"/>
              </w:rPr>
              <w:t>Расчетная площадь групповой площадки для детей ясельного возраста (на 1 место), кв. м</w:t>
            </w:r>
          </w:p>
        </w:tc>
        <w:tc>
          <w:tcPr>
            <w:tcW w:w="339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8DDE6AF" w14:textId="77777777" w:rsidR="00CC04E3" w:rsidRPr="00375E82" w:rsidRDefault="00CC04E3" w:rsidP="00CC04E3">
            <w:pPr>
              <w:pStyle w:val="aff5"/>
              <w:spacing w:after="20"/>
              <w:ind w:firstLine="0"/>
              <w:jc w:val="center"/>
              <w:rPr>
                <w:sz w:val="20"/>
                <w:szCs w:val="20"/>
                <w:lang w:val="ru-RU"/>
              </w:rPr>
            </w:pPr>
            <w:r w:rsidRPr="00375E82">
              <w:rPr>
                <w:sz w:val="20"/>
                <w:szCs w:val="20"/>
                <w:lang w:val="ru-RU"/>
              </w:rPr>
              <w:t>7</w:t>
            </w:r>
          </w:p>
        </w:tc>
      </w:tr>
      <w:tr w:rsidR="00CC04E3" w:rsidRPr="00375E82" w14:paraId="5B358C51" w14:textId="77777777" w:rsidTr="00D3773C">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5E0AB6F" w14:textId="77777777" w:rsidR="00CC04E3" w:rsidRPr="00375E82" w:rsidRDefault="00CC04E3" w:rsidP="00CC04E3">
            <w:pPr>
              <w:ind w:firstLine="0"/>
              <w:jc w:val="left"/>
              <w:rPr>
                <w:rFonts w:eastAsia="Arial Unicode MS" w:cs="Times New Roman"/>
                <w:sz w:val="21"/>
              </w:rPr>
            </w:pPr>
          </w:p>
        </w:tc>
        <w:tc>
          <w:tcPr>
            <w:tcW w:w="184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71D934B" w14:textId="77777777" w:rsidR="00CC04E3" w:rsidRPr="00375E82" w:rsidRDefault="00CC04E3" w:rsidP="00CC04E3">
            <w:pPr>
              <w:pStyle w:val="aff5"/>
              <w:spacing w:after="20"/>
              <w:ind w:firstLine="0"/>
              <w:rPr>
                <w:sz w:val="20"/>
                <w:szCs w:val="20"/>
                <w:lang w:val="ru-RU"/>
              </w:rPr>
            </w:pPr>
            <w:r w:rsidRPr="00375E82">
              <w:rPr>
                <w:sz w:val="20"/>
                <w:szCs w:val="20"/>
                <w:lang w:val="ru-RU"/>
              </w:rPr>
              <w:t>Расчетный показатель максимально допустимого уровня территориальной доступности</w:t>
            </w:r>
          </w:p>
        </w:tc>
        <w:tc>
          <w:tcPr>
            <w:tcW w:w="3128" w:type="dxa"/>
            <w:vMerge w:val="restart"/>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24A89983" w14:textId="77777777" w:rsidR="00CC04E3" w:rsidRPr="00375E82" w:rsidRDefault="00CC04E3" w:rsidP="00CC04E3">
            <w:pPr>
              <w:pStyle w:val="aff5"/>
              <w:spacing w:after="20"/>
              <w:ind w:firstLine="0"/>
              <w:rPr>
                <w:sz w:val="20"/>
                <w:szCs w:val="20"/>
                <w:lang w:val="ru-RU"/>
              </w:rPr>
            </w:pPr>
            <w:r w:rsidRPr="00375E82">
              <w:rPr>
                <w:sz w:val="20"/>
                <w:szCs w:val="20"/>
                <w:lang w:val="ru-RU"/>
              </w:rPr>
              <w:t>Пешеходная доступность, м</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315F454" w14:textId="2447BB3A" w:rsidR="00CC04E3" w:rsidRPr="00375E82" w:rsidRDefault="00CC04E3" w:rsidP="00CC04E3">
            <w:pPr>
              <w:pStyle w:val="aff5"/>
              <w:spacing w:after="20"/>
              <w:ind w:firstLine="0"/>
              <w:rPr>
                <w:sz w:val="20"/>
                <w:szCs w:val="20"/>
                <w:lang w:val="ru-RU"/>
              </w:rPr>
            </w:pPr>
            <w:r>
              <w:rPr>
                <w:sz w:val="20"/>
                <w:szCs w:val="20"/>
                <w:lang w:val="ru-RU"/>
              </w:rPr>
              <w:t>В</w:t>
            </w:r>
            <w:r w:rsidRPr="00375E82">
              <w:rPr>
                <w:sz w:val="20"/>
                <w:szCs w:val="20"/>
                <w:lang w:val="ru-RU"/>
              </w:rPr>
              <w:t xml:space="preserve"> </w:t>
            </w:r>
            <w:r w:rsidR="00084DB3">
              <w:rPr>
                <w:sz w:val="20"/>
                <w:szCs w:val="20"/>
                <w:lang w:val="ru-RU"/>
              </w:rPr>
              <w:t>городе Жиздра</w:t>
            </w:r>
          </w:p>
        </w:tc>
        <w:tc>
          <w:tcPr>
            <w:tcW w:w="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C4B2E22" w14:textId="77777777" w:rsidR="00CC04E3" w:rsidRPr="00375E82" w:rsidRDefault="00CC04E3" w:rsidP="00CC04E3">
            <w:pPr>
              <w:pStyle w:val="aff5"/>
              <w:spacing w:after="20"/>
              <w:ind w:firstLine="0"/>
              <w:jc w:val="center"/>
            </w:pPr>
            <w:r w:rsidRPr="00375E82">
              <w:rPr>
                <w:sz w:val="20"/>
                <w:szCs w:val="20"/>
                <w:lang w:val="ru-RU"/>
              </w:rPr>
              <w:t>500</w:t>
            </w:r>
            <w:r w:rsidRPr="00375E82">
              <w:rPr>
                <w:sz w:val="20"/>
                <w:szCs w:val="20"/>
              </w:rPr>
              <w:t xml:space="preserve"> [3]</w:t>
            </w:r>
          </w:p>
        </w:tc>
      </w:tr>
      <w:tr w:rsidR="00CC04E3" w:rsidRPr="00375E82" w14:paraId="40060B93" w14:textId="77777777" w:rsidTr="00D3773C">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054E195" w14:textId="77777777" w:rsidR="00CC04E3" w:rsidRPr="00375E82" w:rsidRDefault="00CC04E3" w:rsidP="00CC04E3">
            <w:pPr>
              <w:ind w:firstLine="0"/>
              <w:jc w:val="left"/>
              <w:rPr>
                <w:rFonts w:eastAsia="Arial Unicode MS" w:cs="Times New Roman"/>
                <w:sz w:val="21"/>
              </w:rPr>
            </w:pPr>
          </w:p>
        </w:tc>
        <w:tc>
          <w:tcPr>
            <w:tcW w:w="184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35EE905" w14:textId="77777777" w:rsidR="00CC04E3" w:rsidRPr="00375E82" w:rsidRDefault="00CC04E3" w:rsidP="00CC04E3">
            <w:pPr>
              <w:pStyle w:val="aff5"/>
              <w:spacing w:after="20"/>
              <w:ind w:firstLine="0"/>
              <w:rPr>
                <w:sz w:val="20"/>
                <w:szCs w:val="20"/>
                <w:lang w:val="ru-RU"/>
              </w:rPr>
            </w:pPr>
          </w:p>
        </w:tc>
        <w:tc>
          <w:tcPr>
            <w:tcW w:w="3128" w:type="dxa"/>
            <w:vMerge/>
            <w:tcBorders>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B1E4121" w14:textId="77777777" w:rsidR="00CC04E3" w:rsidRPr="00375E82" w:rsidRDefault="00CC04E3" w:rsidP="00CC04E3">
            <w:pPr>
              <w:pStyle w:val="aff5"/>
              <w:spacing w:after="20"/>
              <w:ind w:firstLine="0"/>
              <w:rPr>
                <w:sz w:val="20"/>
                <w:szCs w:val="20"/>
                <w:lang w:val="ru-RU"/>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2B5606F" w14:textId="77777777" w:rsidR="00CC04E3" w:rsidRPr="00375E82" w:rsidRDefault="00CC04E3" w:rsidP="00CC04E3">
            <w:pPr>
              <w:pStyle w:val="aff5"/>
              <w:spacing w:after="20"/>
              <w:ind w:firstLine="0"/>
              <w:rPr>
                <w:sz w:val="20"/>
                <w:szCs w:val="20"/>
                <w:lang w:val="ru-RU"/>
              </w:rPr>
            </w:pPr>
            <w:r>
              <w:rPr>
                <w:sz w:val="20"/>
                <w:szCs w:val="20"/>
                <w:lang w:val="ru-RU"/>
              </w:rPr>
              <w:t>В</w:t>
            </w:r>
            <w:r w:rsidRPr="00375E82">
              <w:rPr>
                <w:sz w:val="20"/>
                <w:szCs w:val="20"/>
                <w:lang w:val="ru-RU"/>
              </w:rPr>
              <w:t xml:space="preserve"> сельских населенных пунктах</w:t>
            </w:r>
          </w:p>
        </w:tc>
        <w:tc>
          <w:tcPr>
            <w:tcW w:w="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3416D2C" w14:textId="77777777" w:rsidR="00CC04E3" w:rsidRPr="00375E82" w:rsidRDefault="00CC04E3" w:rsidP="00CC04E3">
            <w:pPr>
              <w:pStyle w:val="aff5"/>
              <w:spacing w:after="20"/>
              <w:ind w:firstLine="0"/>
              <w:jc w:val="center"/>
              <w:rPr>
                <w:sz w:val="20"/>
                <w:szCs w:val="20"/>
                <w:lang w:val="ru-RU"/>
              </w:rPr>
            </w:pPr>
            <w:r w:rsidRPr="00375E82">
              <w:rPr>
                <w:sz w:val="20"/>
                <w:szCs w:val="20"/>
                <w:lang w:val="ru-RU"/>
              </w:rPr>
              <w:t>1000</w:t>
            </w:r>
          </w:p>
        </w:tc>
      </w:tr>
      <w:tr w:rsidR="00CC04E3" w:rsidRPr="00375E82" w14:paraId="554F8B68" w14:textId="77777777" w:rsidTr="00D3773C">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2F6D108" w14:textId="77777777" w:rsidR="00CC04E3" w:rsidRPr="00375E82" w:rsidRDefault="00CC04E3" w:rsidP="00CC04E3">
            <w:pPr>
              <w:ind w:firstLine="0"/>
              <w:jc w:val="left"/>
              <w:rPr>
                <w:rFonts w:eastAsia="Arial Unicode MS" w:cs="Times New Roman"/>
                <w:sz w:val="21"/>
              </w:rPr>
            </w:pPr>
          </w:p>
        </w:tc>
        <w:tc>
          <w:tcPr>
            <w:tcW w:w="184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1BDF674" w14:textId="77777777" w:rsidR="00CC04E3" w:rsidRPr="00375E82" w:rsidRDefault="00CC04E3" w:rsidP="00CC04E3">
            <w:pPr>
              <w:ind w:firstLine="0"/>
              <w:jc w:val="left"/>
              <w:rPr>
                <w:rFonts w:eastAsia="Arial Unicode MS" w:cs="Times New Roman"/>
                <w:sz w:val="21"/>
              </w:rPr>
            </w:pPr>
          </w:p>
        </w:tc>
        <w:tc>
          <w:tcPr>
            <w:tcW w:w="3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FA46BC0" w14:textId="77777777" w:rsidR="00CC04E3" w:rsidRPr="00920E69" w:rsidRDefault="00CC04E3" w:rsidP="00CC04E3">
            <w:pPr>
              <w:pStyle w:val="aff5"/>
              <w:spacing w:after="20"/>
              <w:ind w:firstLine="0"/>
              <w:rPr>
                <w:lang w:val="ru-RU"/>
              </w:rPr>
            </w:pPr>
            <w:r w:rsidRPr="00375E82">
              <w:rPr>
                <w:sz w:val="20"/>
                <w:szCs w:val="20"/>
                <w:lang w:val="ru-RU"/>
              </w:rPr>
              <w:t xml:space="preserve">Транспортная доступность, км </w:t>
            </w:r>
            <w:r w:rsidRPr="00920E69">
              <w:rPr>
                <w:sz w:val="20"/>
                <w:szCs w:val="20"/>
                <w:lang w:val="ru-RU"/>
              </w:rPr>
              <w:t>[4]</w:t>
            </w:r>
          </w:p>
        </w:tc>
        <w:tc>
          <w:tcPr>
            <w:tcW w:w="339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1C673A7" w14:textId="77777777" w:rsidR="00CC04E3" w:rsidRPr="00375E82" w:rsidRDefault="00CC04E3" w:rsidP="00CC04E3">
            <w:pPr>
              <w:pStyle w:val="aff5"/>
              <w:spacing w:after="20"/>
              <w:ind w:firstLine="0"/>
              <w:jc w:val="center"/>
              <w:rPr>
                <w:sz w:val="20"/>
                <w:szCs w:val="20"/>
                <w:lang w:val="ru-RU"/>
              </w:rPr>
            </w:pPr>
            <w:r w:rsidRPr="00375E82">
              <w:rPr>
                <w:sz w:val="20"/>
                <w:szCs w:val="20"/>
                <w:lang w:val="ru-RU"/>
              </w:rPr>
              <w:t>15</w:t>
            </w:r>
          </w:p>
        </w:tc>
      </w:tr>
      <w:tr w:rsidR="00CC04E3" w:rsidRPr="00375E82" w14:paraId="0BD88A19" w14:textId="77777777" w:rsidTr="00D3773C">
        <w:tc>
          <w:tcPr>
            <w:tcW w:w="9629"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7A40865" w14:textId="77777777" w:rsidR="00CC04E3" w:rsidRPr="00375E82" w:rsidRDefault="00CC04E3" w:rsidP="00CC04E3">
            <w:pPr>
              <w:pStyle w:val="aff5"/>
              <w:spacing w:after="20"/>
              <w:ind w:firstLine="0"/>
              <w:rPr>
                <w:b/>
                <w:bCs/>
                <w:sz w:val="20"/>
                <w:szCs w:val="20"/>
                <w:lang w:val="ru-RU"/>
              </w:rPr>
            </w:pPr>
            <w:r w:rsidRPr="00375E82">
              <w:rPr>
                <w:b/>
                <w:bCs/>
                <w:sz w:val="20"/>
                <w:szCs w:val="20"/>
                <w:lang w:val="ru-RU"/>
              </w:rPr>
              <w:t>Примечания:</w:t>
            </w:r>
          </w:p>
          <w:p w14:paraId="1AE2EEF3" w14:textId="77777777" w:rsidR="00CC04E3" w:rsidRPr="00375E82" w:rsidRDefault="00CC04E3" w:rsidP="00CC04E3">
            <w:pPr>
              <w:pStyle w:val="aff5"/>
              <w:spacing w:after="2"/>
              <w:ind w:firstLine="0"/>
              <w:rPr>
                <w:sz w:val="20"/>
                <w:szCs w:val="20"/>
                <w:lang w:val="ru-RU"/>
              </w:rPr>
            </w:pPr>
            <w:r w:rsidRPr="00375E82">
              <w:rPr>
                <w:sz w:val="20"/>
                <w:szCs w:val="20"/>
                <w:lang w:val="ru-RU"/>
              </w:rPr>
              <w:t>1. В городской местности проектируется не менее одной дошкольной образовательной организации на 174 воспитанника, в сельской местности – не менее одной дошкольной образовательной организации на 62 воспитанника.</w:t>
            </w:r>
          </w:p>
          <w:p w14:paraId="0EF5951B" w14:textId="77777777" w:rsidR="00CC04E3" w:rsidRPr="00375E82" w:rsidRDefault="00CC04E3" w:rsidP="00CC04E3">
            <w:pPr>
              <w:pStyle w:val="aff5"/>
              <w:spacing w:after="2"/>
              <w:ind w:firstLine="0"/>
              <w:rPr>
                <w:sz w:val="20"/>
                <w:szCs w:val="20"/>
                <w:lang w:val="ru-RU"/>
              </w:rPr>
            </w:pPr>
            <w:r w:rsidRPr="00375E82">
              <w:rPr>
                <w:sz w:val="20"/>
                <w:szCs w:val="20"/>
                <w:lang w:val="ru-RU"/>
              </w:rPr>
              <w:t>2. Размеры земельных участков могут быть уменьшены: на 20% – в условиях реконструкции объекта и в стесненных условиях; на 15% – при размещении на рельефе с уклоном более 20%.</w:t>
            </w:r>
          </w:p>
          <w:p w14:paraId="7E65E274" w14:textId="77777777" w:rsidR="00CC04E3" w:rsidRPr="00375E82" w:rsidRDefault="00CC04E3" w:rsidP="00CC04E3">
            <w:pPr>
              <w:pStyle w:val="aff5"/>
              <w:spacing w:after="2"/>
              <w:ind w:firstLine="0"/>
              <w:rPr>
                <w:sz w:val="20"/>
                <w:szCs w:val="20"/>
                <w:lang w:val="ru-RU"/>
              </w:rPr>
            </w:pPr>
            <w:r w:rsidRPr="00375E82">
              <w:rPr>
                <w:sz w:val="20"/>
                <w:szCs w:val="20"/>
                <w:lang w:val="ru-RU"/>
              </w:rPr>
              <w:t>3. В условиях стесненной городской застройки и труднодоступной местности радиус доступности может быть увеличен до 800 м.</w:t>
            </w:r>
          </w:p>
          <w:p w14:paraId="25AD7E71" w14:textId="77777777" w:rsidR="00CC04E3" w:rsidRPr="00375E82" w:rsidRDefault="00CC04E3" w:rsidP="00CC04E3">
            <w:pPr>
              <w:pStyle w:val="aff5"/>
              <w:spacing w:after="2"/>
              <w:ind w:firstLine="0"/>
              <w:rPr>
                <w:sz w:val="20"/>
                <w:szCs w:val="20"/>
                <w:lang w:val="ru-RU"/>
              </w:rPr>
            </w:pPr>
            <w:r w:rsidRPr="00375E82">
              <w:rPr>
                <w:sz w:val="20"/>
                <w:szCs w:val="20"/>
                <w:lang w:val="ru-RU"/>
              </w:rPr>
              <w:t>4. Пешеходный подход обучающихся от жилых зданий к месту сбора на остановке должен быть не более 500 м. Для сельских районов допускается увеличение радиуса пешеходной доступности до остановки до 1 км (согласно пункту 2.1.2 СП 2.4.3648-20).</w:t>
            </w:r>
          </w:p>
        </w:tc>
      </w:tr>
      <w:tr w:rsidR="00CC04E3" w:rsidRPr="00375E82" w14:paraId="02DC98E4" w14:textId="77777777" w:rsidTr="00D3773C">
        <w:tc>
          <w:tcPr>
            <w:tcW w:w="9629"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D369AC8" w14:textId="77777777" w:rsidR="00CC04E3" w:rsidRPr="00375E82" w:rsidRDefault="00CC04E3" w:rsidP="00CC04E3">
            <w:pPr>
              <w:pStyle w:val="aff5"/>
              <w:spacing w:after="20"/>
              <w:ind w:firstLine="0"/>
              <w:jc w:val="center"/>
            </w:pPr>
            <w:r w:rsidRPr="00375E82">
              <w:rPr>
                <w:b/>
                <w:bCs/>
                <w:color w:val="000000"/>
                <w:sz w:val="20"/>
                <w:szCs w:val="20"/>
                <w:lang w:val="ru-RU"/>
              </w:rPr>
              <w:t>Общее образование</w:t>
            </w:r>
          </w:p>
        </w:tc>
      </w:tr>
      <w:tr w:rsidR="00CC04E3" w:rsidRPr="00003A9A" w14:paraId="2EA226E5" w14:textId="77777777" w:rsidTr="00D3773C">
        <w:tc>
          <w:tcPr>
            <w:tcW w:w="126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3E21913" w14:textId="77777777" w:rsidR="00CC04E3" w:rsidRPr="00375E82" w:rsidRDefault="00CC04E3" w:rsidP="00CC04E3">
            <w:pPr>
              <w:pStyle w:val="aff5"/>
              <w:spacing w:after="20"/>
              <w:ind w:firstLine="0"/>
              <w:rPr>
                <w:sz w:val="20"/>
                <w:szCs w:val="20"/>
                <w:lang w:val="ru-RU"/>
              </w:rPr>
            </w:pPr>
            <w:r w:rsidRPr="00375E82">
              <w:rPr>
                <w:sz w:val="20"/>
                <w:szCs w:val="20"/>
                <w:lang w:val="ru-RU"/>
              </w:rPr>
              <w:t>Общеобразовательные организации</w:t>
            </w:r>
          </w:p>
        </w:tc>
        <w:tc>
          <w:tcPr>
            <w:tcW w:w="184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3E8DB39" w14:textId="77777777" w:rsidR="00CC04E3" w:rsidRPr="00375E82" w:rsidRDefault="00CC04E3" w:rsidP="00CC04E3">
            <w:pPr>
              <w:pStyle w:val="aff5"/>
              <w:spacing w:after="20"/>
              <w:ind w:firstLine="0"/>
              <w:rPr>
                <w:sz w:val="20"/>
                <w:szCs w:val="20"/>
                <w:lang w:val="ru-RU"/>
              </w:rPr>
            </w:pPr>
            <w:r w:rsidRPr="00375E82">
              <w:rPr>
                <w:sz w:val="20"/>
                <w:szCs w:val="20"/>
                <w:lang w:val="ru-RU"/>
              </w:rPr>
              <w:t>Расчетный показатель минимально допустимого уровня обеспеченности</w:t>
            </w:r>
          </w:p>
        </w:tc>
        <w:tc>
          <w:tcPr>
            <w:tcW w:w="312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72F0B13" w14:textId="76F90AC9" w:rsidR="00CC04E3" w:rsidRPr="00375E82" w:rsidRDefault="00CC04E3" w:rsidP="00CC04E3">
            <w:pPr>
              <w:pStyle w:val="aff5"/>
              <w:spacing w:after="20"/>
              <w:ind w:firstLine="0"/>
              <w:rPr>
                <w:sz w:val="20"/>
                <w:szCs w:val="20"/>
                <w:lang w:val="ru-RU"/>
              </w:rPr>
            </w:pPr>
            <w:r>
              <w:rPr>
                <w:sz w:val="20"/>
                <w:szCs w:val="20"/>
                <w:lang w:val="ru-RU"/>
              </w:rPr>
              <w:t>Количество мест, ед. на 1000 чел.</w:t>
            </w:r>
            <w:r w:rsidRPr="00375E82">
              <w:rPr>
                <w:sz w:val="20"/>
                <w:szCs w:val="20"/>
                <w:lang w:val="ru-RU"/>
              </w:rPr>
              <w:t xml:space="preserve"> [</w:t>
            </w:r>
            <w:r>
              <w:rPr>
                <w:sz w:val="20"/>
                <w:szCs w:val="20"/>
                <w:lang w:val="ru-RU"/>
              </w:rPr>
              <w:t>5</w:t>
            </w:r>
            <w:r w:rsidRPr="00375E82">
              <w:rPr>
                <w:sz w:val="20"/>
                <w:szCs w:val="20"/>
                <w:lang w:val="ru-RU"/>
              </w:rPr>
              <w:t>]</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2C8AAFF" w14:textId="161CE827" w:rsidR="00CC04E3" w:rsidRPr="00375E82" w:rsidRDefault="00CC04E3" w:rsidP="00CC04E3">
            <w:pPr>
              <w:pStyle w:val="aff5"/>
              <w:spacing w:after="20"/>
              <w:ind w:firstLine="0"/>
              <w:rPr>
                <w:sz w:val="20"/>
                <w:szCs w:val="20"/>
                <w:lang w:val="ru-RU"/>
              </w:rPr>
            </w:pPr>
            <w:r>
              <w:rPr>
                <w:sz w:val="20"/>
                <w:szCs w:val="20"/>
                <w:lang w:val="ru-RU"/>
              </w:rPr>
              <w:t>В</w:t>
            </w:r>
            <w:r w:rsidRPr="00375E82">
              <w:rPr>
                <w:sz w:val="20"/>
                <w:szCs w:val="20"/>
                <w:lang w:val="ru-RU"/>
              </w:rPr>
              <w:t xml:space="preserve"> </w:t>
            </w:r>
            <w:r w:rsidR="00084DB3">
              <w:rPr>
                <w:sz w:val="20"/>
                <w:szCs w:val="20"/>
                <w:lang w:val="ru-RU"/>
              </w:rPr>
              <w:t>городе Жиздра</w:t>
            </w:r>
          </w:p>
        </w:tc>
        <w:tc>
          <w:tcPr>
            <w:tcW w:w="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14:paraId="1754E356" w14:textId="57CCC589" w:rsidR="00CC04E3" w:rsidRPr="00003A9A" w:rsidRDefault="00CC04E3" w:rsidP="00CC04E3">
            <w:pPr>
              <w:pStyle w:val="aff5"/>
              <w:spacing w:after="20"/>
              <w:ind w:firstLine="0"/>
              <w:jc w:val="center"/>
              <w:rPr>
                <w:sz w:val="20"/>
                <w:szCs w:val="20"/>
                <w:lang w:val="ru-RU"/>
              </w:rPr>
            </w:pPr>
            <w:r>
              <w:rPr>
                <w:sz w:val="20"/>
                <w:szCs w:val="20"/>
                <w:lang w:val="ru-RU"/>
              </w:rPr>
              <w:t>130</w:t>
            </w:r>
          </w:p>
        </w:tc>
      </w:tr>
      <w:tr w:rsidR="00CC04E3" w:rsidRPr="00003A9A" w14:paraId="30A01343" w14:textId="77777777" w:rsidTr="00D3773C">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DBAF211" w14:textId="77777777" w:rsidR="00CC04E3" w:rsidRPr="00375E82" w:rsidRDefault="00CC04E3" w:rsidP="00CC04E3">
            <w:pPr>
              <w:ind w:firstLine="0"/>
              <w:jc w:val="left"/>
              <w:rPr>
                <w:rFonts w:eastAsia="Arial Unicode MS" w:cs="Times New Roman"/>
                <w:sz w:val="21"/>
              </w:rPr>
            </w:pPr>
          </w:p>
        </w:tc>
        <w:tc>
          <w:tcPr>
            <w:tcW w:w="184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7E5259B" w14:textId="77777777" w:rsidR="00CC04E3" w:rsidRPr="00375E82" w:rsidRDefault="00CC04E3" w:rsidP="00CC04E3">
            <w:pPr>
              <w:ind w:firstLine="0"/>
              <w:jc w:val="left"/>
              <w:rPr>
                <w:rFonts w:eastAsia="Arial Unicode MS" w:cs="Times New Roman"/>
                <w:sz w:val="21"/>
              </w:rPr>
            </w:pPr>
          </w:p>
        </w:tc>
        <w:tc>
          <w:tcPr>
            <w:tcW w:w="312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CE08453" w14:textId="77777777" w:rsidR="00CC04E3" w:rsidRPr="00375E82" w:rsidRDefault="00CC04E3" w:rsidP="00CC04E3">
            <w:pPr>
              <w:ind w:firstLine="0"/>
              <w:jc w:val="left"/>
              <w:rPr>
                <w:rFonts w:eastAsia="Arial Unicode MS" w:cs="Times New Roman"/>
                <w:sz w:val="21"/>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C4135E6" w14:textId="6A6A0F12" w:rsidR="00CC04E3" w:rsidRPr="00375E82" w:rsidRDefault="00CC04E3" w:rsidP="00CC04E3">
            <w:pPr>
              <w:pStyle w:val="aff5"/>
              <w:spacing w:after="20"/>
              <w:ind w:firstLine="0"/>
              <w:rPr>
                <w:sz w:val="20"/>
                <w:szCs w:val="20"/>
                <w:lang w:val="ru-RU"/>
              </w:rPr>
            </w:pPr>
            <w:r>
              <w:rPr>
                <w:sz w:val="20"/>
                <w:szCs w:val="20"/>
                <w:lang w:val="ru-RU"/>
              </w:rPr>
              <w:t>В</w:t>
            </w:r>
            <w:r w:rsidRPr="00375E82">
              <w:rPr>
                <w:sz w:val="20"/>
                <w:szCs w:val="20"/>
                <w:lang w:val="ru-RU"/>
              </w:rPr>
              <w:t xml:space="preserve"> сельских населенных пунктах</w:t>
            </w:r>
          </w:p>
        </w:tc>
        <w:tc>
          <w:tcPr>
            <w:tcW w:w="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14:paraId="1CBD98EA" w14:textId="35DDB317" w:rsidR="00CC04E3" w:rsidRPr="00003A9A" w:rsidRDefault="00C93314" w:rsidP="00CC04E3">
            <w:pPr>
              <w:pStyle w:val="aff5"/>
              <w:spacing w:after="20"/>
              <w:ind w:firstLine="0"/>
              <w:jc w:val="center"/>
              <w:rPr>
                <w:sz w:val="20"/>
                <w:szCs w:val="20"/>
                <w:lang w:val="ru-RU"/>
              </w:rPr>
            </w:pPr>
            <w:r>
              <w:rPr>
                <w:sz w:val="20"/>
                <w:szCs w:val="20"/>
                <w:lang w:val="ru-RU"/>
              </w:rPr>
              <w:t>142</w:t>
            </w:r>
          </w:p>
        </w:tc>
      </w:tr>
      <w:tr w:rsidR="00CC04E3" w:rsidRPr="00375E82" w14:paraId="709B375B" w14:textId="77777777" w:rsidTr="00D3773C">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80FCB68" w14:textId="77777777" w:rsidR="00CC04E3" w:rsidRPr="00375E82" w:rsidRDefault="00CC04E3" w:rsidP="00CC04E3">
            <w:pPr>
              <w:ind w:firstLine="0"/>
              <w:jc w:val="left"/>
              <w:rPr>
                <w:rFonts w:eastAsia="Arial Unicode MS" w:cs="Times New Roman"/>
                <w:sz w:val="21"/>
              </w:rPr>
            </w:pPr>
          </w:p>
        </w:tc>
        <w:tc>
          <w:tcPr>
            <w:tcW w:w="184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0FB14FE" w14:textId="77777777" w:rsidR="00CC04E3" w:rsidRPr="00375E82" w:rsidRDefault="00CC04E3" w:rsidP="00CC04E3">
            <w:pPr>
              <w:ind w:firstLine="0"/>
              <w:jc w:val="left"/>
              <w:rPr>
                <w:rFonts w:eastAsia="Arial Unicode MS" w:cs="Times New Roman"/>
                <w:sz w:val="21"/>
              </w:rPr>
            </w:pPr>
          </w:p>
        </w:tc>
        <w:tc>
          <w:tcPr>
            <w:tcW w:w="3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B6147AA" w14:textId="77777777" w:rsidR="00CC04E3" w:rsidRPr="00375E82" w:rsidRDefault="00CC04E3" w:rsidP="00CC04E3">
            <w:pPr>
              <w:pStyle w:val="aff5"/>
              <w:spacing w:after="20"/>
              <w:ind w:firstLine="0"/>
              <w:rPr>
                <w:sz w:val="20"/>
                <w:szCs w:val="20"/>
                <w:lang w:val="ru-RU"/>
              </w:rPr>
            </w:pPr>
            <w:r w:rsidRPr="00375E82">
              <w:rPr>
                <w:sz w:val="20"/>
                <w:szCs w:val="20"/>
                <w:lang w:val="ru-RU"/>
              </w:rPr>
              <w:t>Удельный вес числа общеобразовательных организаций, в которых создана универсальная безбарьерная среда для инклюзивного образования детей-инвалидов, в общем числе общеобразовательных организаций, %</w:t>
            </w:r>
          </w:p>
        </w:tc>
        <w:tc>
          <w:tcPr>
            <w:tcW w:w="339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E07141A" w14:textId="77777777" w:rsidR="00CC04E3" w:rsidRPr="00375E82" w:rsidRDefault="00CC04E3" w:rsidP="00CC04E3">
            <w:pPr>
              <w:pStyle w:val="aff5"/>
              <w:spacing w:after="20"/>
              <w:ind w:firstLine="0"/>
              <w:jc w:val="center"/>
              <w:rPr>
                <w:sz w:val="20"/>
                <w:szCs w:val="20"/>
                <w:lang w:val="ru-RU"/>
              </w:rPr>
            </w:pPr>
            <w:r w:rsidRPr="00375E82">
              <w:rPr>
                <w:sz w:val="20"/>
                <w:szCs w:val="20"/>
                <w:lang w:val="ru-RU"/>
              </w:rPr>
              <w:t>25</w:t>
            </w:r>
          </w:p>
        </w:tc>
      </w:tr>
      <w:tr w:rsidR="00CC04E3" w:rsidRPr="00375E82" w14:paraId="17DE86B0" w14:textId="77777777" w:rsidTr="00D3773C">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DA79F77" w14:textId="77777777" w:rsidR="00CC04E3" w:rsidRPr="00375E82" w:rsidRDefault="00CC04E3" w:rsidP="00CC04E3">
            <w:pPr>
              <w:ind w:firstLine="0"/>
              <w:jc w:val="left"/>
              <w:rPr>
                <w:rFonts w:eastAsia="Arial Unicode MS" w:cs="Times New Roman"/>
                <w:sz w:val="21"/>
              </w:rPr>
            </w:pPr>
          </w:p>
        </w:tc>
        <w:tc>
          <w:tcPr>
            <w:tcW w:w="184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29D4004" w14:textId="77777777" w:rsidR="00CC04E3" w:rsidRPr="00375E82" w:rsidRDefault="00CC04E3" w:rsidP="00CC04E3">
            <w:pPr>
              <w:ind w:firstLine="0"/>
              <w:jc w:val="left"/>
              <w:rPr>
                <w:rFonts w:eastAsia="Arial Unicode MS" w:cs="Times New Roman"/>
                <w:sz w:val="21"/>
              </w:rPr>
            </w:pPr>
          </w:p>
        </w:tc>
        <w:tc>
          <w:tcPr>
            <w:tcW w:w="312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5ADC49A" w14:textId="77777777" w:rsidR="00CC04E3" w:rsidRPr="00375E82" w:rsidRDefault="00CC04E3" w:rsidP="00CC04E3">
            <w:pPr>
              <w:pStyle w:val="aff5"/>
              <w:spacing w:after="20"/>
              <w:ind w:firstLine="0"/>
              <w:rPr>
                <w:sz w:val="20"/>
                <w:szCs w:val="20"/>
                <w:lang w:val="ru-RU"/>
              </w:rPr>
            </w:pPr>
            <w:r w:rsidRPr="00375E82">
              <w:rPr>
                <w:sz w:val="20"/>
                <w:szCs w:val="20"/>
                <w:lang w:val="ru-RU"/>
              </w:rPr>
              <w:t>Расчетная площадь земельного участка общеобразовательной организации в зависимости от ее вместимости (на 1 место), кв. м [6]</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65C1832" w14:textId="77777777" w:rsidR="00CC04E3" w:rsidRPr="00375E82" w:rsidRDefault="00CC04E3" w:rsidP="00CC04E3">
            <w:pPr>
              <w:pStyle w:val="aff5"/>
              <w:spacing w:after="20"/>
              <w:ind w:firstLine="0"/>
              <w:rPr>
                <w:sz w:val="20"/>
                <w:szCs w:val="20"/>
                <w:lang w:val="ru-RU"/>
              </w:rPr>
            </w:pPr>
            <w:r>
              <w:rPr>
                <w:sz w:val="20"/>
                <w:szCs w:val="20"/>
                <w:lang w:val="ru-RU"/>
              </w:rPr>
              <w:t>О</w:t>
            </w:r>
            <w:r w:rsidRPr="00375E82">
              <w:rPr>
                <w:sz w:val="20"/>
                <w:szCs w:val="20"/>
                <w:lang w:val="ru-RU"/>
              </w:rPr>
              <w:t>т 30 до 170</w:t>
            </w:r>
          </w:p>
        </w:tc>
        <w:tc>
          <w:tcPr>
            <w:tcW w:w="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618FE3E" w14:textId="77777777" w:rsidR="00CC04E3" w:rsidRPr="00375E82" w:rsidRDefault="00CC04E3" w:rsidP="00CC04E3">
            <w:pPr>
              <w:pStyle w:val="aff5"/>
              <w:spacing w:after="20"/>
              <w:ind w:firstLine="0"/>
              <w:jc w:val="center"/>
            </w:pPr>
            <w:r w:rsidRPr="00375E82">
              <w:rPr>
                <w:color w:val="000000"/>
                <w:sz w:val="20"/>
                <w:szCs w:val="20"/>
                <w:lang w:val="ru-RU"/>
              </w:rPr>
              <w:t>80</w:t>
            </w:r>
          </w:p>
        </w:tc>
      </w:tr>
      <w:tr w:rsidR="00CC04E3" w:rsidRPr="00375E82" w14:paraId="51EE9595" w14:textId="77777777" w:rsidTr="00D3773C">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EE1D292" w14:textId="77777777" w:rsidR="00CC04E3" w:rsidRPr="00375E82" w:rsidRDefault="00CC04E3" w:rsidP="00CC04E3">
            <w:pPr>
              <w:ind w:firstLine="0"/>
              <w:jc w:val="left"/>
              <w:rPr>
                <w:rFonts w:eastAsia="Arial Unicode MS" w:cs="Times New Roman"/>
                <w:sz w:val="21"/>
              </w:rPr>
            </w:pPr>
          </w:p>
        </w:tc>
        <w:tc>
          <w:tcPr>
            <w:tcW w:w="184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8581390" w14:textId="77777777" w:rsidR="00CC04E3" w:rsidRPr="00375E82" w:rsidRDefault="00CC04E3" w:rsidP="00CC04E3">
            <w:pPr>
              <w:ind w:firstLine="0"/>
              <w:jc w:val="left"/>
              <w:rPr>
                <w:rFonts w:eastAsia="Arial Unicode MS" w:cs="Times New Roman"/>
                <w:sz w:val="21"/>
              </w:rPr>
            </w:pPr>
          </w:p>
        </w:tc>
        <w:tc>
          <w:tcPr>
            <w:tcW w:w="312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5F3640F" w14:textId="77777777" w:rsidR="00CC04E3" w:rsidRPr="00375E82" w:rsidRDefault="00CC04E3" w:rsidP="00CC04E3">
            <w:pPr>
              <w:ind w:firstLine="0"/>
              <w:jc w:val="left"/>
              <w:rPr>
                <w:rFonts w:eastAsia="Arial Unicode MS" w:cs="Times New Roman"/>
                <w:sz w:val="21"/>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552911B" w14:textId="77777777" w:rsidR="00CC04E3" w:rsidRPr="00375E82" w:rsidRDefault="00CC04E3" w:rsidP="00CC04E3">
            <w:pPr>
              <w:pStyle w:val="aff5"/>
              <w:spacing w:after="20"/>
              <w:ind w:firstLine="0"/>
              <w:rPr>
                <w:sz w:val="20"/>
                <w:szCs w:val="20"/>
                <w:lang w:val="ru-RU"/>
              </w:rPr>
            </w:pPr>
            <w:r>
              <w:rPr>
                <w:sz w:val="20"/>
                <w:szCs w:val="20"/>
                <w:lang w:val="ru-RU"/>
              </w:rPr>
              <w:t>О</w:t>
            </w:r>
            <w:r w:rsidRPr="00375E82">
              <w:rPr>
                <w:sz w:val="20"/>
                <w:szCs w:val="20"/>
                <w:lang w:val="ru-RU"/>
              </w:rPr>
              <w:t>т 170 до 340</w:t>
            </w:r>
          </w:p>
        </w:tc>
        <w:tc>
          <w:tcPr>
            <w:tcW w:w="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B9583D0" w14:textId="77777777" w:rsidR="00CC04E3" w:rsidRPr="00375E82" w:rsidRDefault="00CC04E3" w:rsidP="00CC04E3">
            <w:pPr>
              <w:pStyle w:val="aff5"/>
              <w:spacing w:after="20"/>
              <w:ind w:firstLine="0"/>
              <w:jc w:val="center"/>
            </w:pPr>
            <w:r w:rsidRPr="00375E82">
              <w:rPr>
                <w:color w:val="000000"/>
                <w:sz w:val="20"/>
                <w:szCs w:val="20"/>
                <w:lang w:val="ru-RU"/>
              </w:rPr>
              <w:t>55</w:t>
            </w:r>
          </w:p>
        </w:tc>
      </w:tr>
      <w:tr w:rsidR="00CC04E3" w:rsidRPr="00375E82" w14:paraId="2056B040" w14:textId="77777777" w:rsidTr="00D3773C">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8ED58DC" w14:textId="77777777" w:rsidR="00CC04E3" w:rsidRPr="00375E82" w:rsidRDefault="00CC04E3" w:rsidP="00CC04E3">
            <w:pPr>
              <w:ind w:firstLine="0"/>
              <w:jc w:val="left"/>
              <w:rPr>
                <w:rFonts w:eastAsia="Arial Unicode MS" w:cs="Times New Roman"/>
                <w:sz w:val="21"/>
              </w:rPr>
            </w:pPr>
          </w:p>
        </w:tc>
        <w:tc>
          <w:tcPr>
            <w:tcW w:w="184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476C0B2" w14:textId="77777777" w:rsidR="00CC04E3" w:rsidRPr="00375E82" w:rsidRDefault="00CC04E3" w:rsidP="00CC04E3">
            <w:pPr>
              <w:ind w:firstLine="0"/>
              <w:jc w:val="left"/>
              <w:rPr>
                <w:rFonts w:eastAsia="Arial Unicode MS" w:cs="Times New Roman"/>
                <w:sz w:val="21"/>
              </w:rPr>
            </w:pPr>
          </w:p>
        </w:tc>
        <w:tc>
          <w:tcPr>
            <w:tcW w:w="312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ACB3F28" w14:textId="77777777" w:rsidR="00CC04E3" w:rsidRPr="00375E82" w:rsidRDefault="00CC04E3" w:rsidP="00CC04E3">
            <w:pPr>
              <w:ind w:firstLine="0"/>
              <w:jc w:val="left"/>
              <w:rPr>
                <w:rFonts w:eastAsia="Arial Unicode MS" w:cs="Times New Roman"/>
                <w:sz w:val="21"/>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242E136" w14:textId="77777777" w:rsidR="00CC04E3" w:rsidRPr="00375E82" w:rsidRDefault="00CC04E3" w:rsidP="00CC04E3">
            <w:pPr>
              <w:pStyle w:val="aff5"/>
              <w:spacing w:after="20"/>
              <w:ind w:firstLine="0"/>
              <w:rPr>
                <w:sz w:val="20"/>
                <w:szCs w:val="20"/>
                <w:lang w:val="ru-RU"/>
              </w:rPr>
            </w:pPr>
            <w:r>
              <w:rPr>
                <w:sz w:val="20"/>
                <w:szCs w:val="20"/>
                <w:lang w:val="ru-RU"/>
              </w:rPr>
              <w:t>О</w:t>
            </w:r>
            <w:r w:rsidRPr="00375E82">
              <w:rPr>
                <w:sz w:val="20"/>
                <w:szCs w:val="20"/>
                <w:lang w:val="ru-RU"/>
              </w:rPr>
              <w:t>т 340 до 510</w:t>
            </w:r>
          </w:p>
        </w:tc>
        <w:tc>
          <w:tcPr>
            <w:tcW w:w="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AC69BE0" w14:textId="77777777" w:rsidR="00CC04E3" w:rsidRPr="00375E82" w:rsidRDefault="00CC04E3" w:rsidP="00CC04E3">
            <w:pPr>
              <w:pStyle w:val="aff5"/>
              <w:spacing w:after="20"/>
              <w:ind w:firstLine="0"/>
              <w:jc w:val="center"/>
            </w:pPr>
            <w:r w:rsidRPr="00375E82">
              <w:rPr>
                <w:color w:val="000000"/>
                <w:sz w:val="20"/>
                <w:szCs w:val="20"/>
                <w:lang w:val="ru-RU"/>
              </w:rPr>
              <w:t>40</w:t>
            </w:r>
          </w:p>
        </w:tc>
      </w:tr>
      <w:tr w:rsidR="00CC04E3" w:rsidRPr="00375E82" w14:paraId="5AA97CF7" w14:textId="77777777" w:rsidTr="00D3773C">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8B452DA" w14:textId="77777777" w:rsidR="00CC04E3" w:rsidRPr="00375E82" w:rsidRDefault="00CC04E3" w:rsidP="00CC04E3">
            <w:pPr>
              <w:ind w:firstLine="0"/>
              <w:jc w:val="left"/>
              <w:rPr>
                <w:rFonts w:eastAsia="Arial Unicode MS" w:cs="Times New Roman"/>
                <w:sz w:val="21"/>
              </w:rPr>
            </w:pPr>
          </w:p>
        </w:tc>
        <w:tc>
          <w:tcPr>
            <w:tcW w:w="184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8DB5999" w14:textId="77777777" w:rsidR="00CC04E3" w:rsidRPr="00375E82" w:rsidRDefault="00CC04E3" w:rsidP="00CC04E3">
            <w:pPr>
              <w:ind w:firstLine="0"/>
              <w:jc w:val="left"/>
              <w:rPr>
                <w:rFonts w:eastAsia="Arial Unicode MS" w:cs="Times New Roman"/>
                <w:sz w:val="21"/>
              </w:rPr>
            </w:pPr>
          </w:p>
        </w:tc>
        <w:tc>
          <w:tcPr>
            <w:tcW w:w="312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2092BB6" w14:textId="77777777" w:rsidR="00CC04E3" w:rsidRPr="00375E82" w:rsidRDefault="00CC04E3" w:rsidP="00CC04E3">
            <w:pPr>
              <w:ind w:firstLine="0"/>
              <w:jc w:val="left"/>
              <w:rPr>
                <w:rFonts w:eastAsia="Arial Unicode MS" w:cs="Times New Roman"/>
                <w:sz w:val="21"/>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4DE929A" w14:textId="77777777" w:rsidR="00CC04E3" w:rsidRPr="00375E82" w:rsidRDefault="00CC04E3" w:rsidP="00CC04E3">
            <w:pPr>
              <w:pStyle w:val="aff5"/>
              <w:spacing w:after="20"/>
              <w:ind w:firstLine="0"/>
              <w:rPr>
                <w:sz w:val="20"/>
                <w:szCs w:val="20"/>
                <w:lang w:val="ru-RU"/>
              </w:rPr>
            </w:pPr>
            <w:r>
              <w:rPr>
                <w:sz w:val="20"/>
                <w:szCs w:val="20"/>
                <w:lang w:val="ru-RU"/>
              </w:rPr>
              <w:t>О</w:t>
            </w:r>
            <w:r w:rsidRPr="00375E82">
              <w:rPr>
                <w:sz w:val="20"/>
                <w:szCs w:val="20"/>
                <w:lang w:val="ru-RU"/>
              </w:rPr>
              <w:t>т 510 до 660</w:t>
            </w:r>
          </w:p>
        </w:tc>
        <w:tc>
          <w:tcPr>
            <w:tcW w:w="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9AADB3C" w14:textId="77777777" w:rsidR="00CC04E3" w:rsidRPr="00375E82" w:rsidRDefault="00CC04E3" w:rsidP="00CC04E3">
            <w:pPr>
              <w:pStyle w:val="aff5"/>
              <w:spacing w:after="20"/>
              <w:ind w:firstLine="0"/>
              <w:jc w:val="center"/>
            </w:pPr>
            <w:r w:rsidRPr="00375E82">
              <w:rPr>
                <w:color w:val="000000"/>
                <w:sz w:val="20"/>
                <w:szCs w:val="20"/>
                <w:lang w:val="ru-RU"/>
              </w:rPr>
              <w:t>35</w:t>
            </w:r>
          </w:p>
        </w:tc>
      </w:tr>
      <w:tr w:rsidR="00CC04E3" w:rsidRPr="00375E82" w14:paraId="26992C32" w14:textId="77777777" w:rsidTr="00D3773C">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32BE659" w14:textId="77777777" w:rsidR="00CC04E3" w:rsidRPr="00375E82" w:rsidRDefault="00CC04E3" w:rsidP="00CC04E3">
            <w:pPr>
              <w:ind w:firstLine="0"/>
              <w:jc w:val="left"/>
              <w:rPr>
                <w:rFonts w:eastAsia="Arial Unicode MS" w:cs="Times New Roman"/>
                <w:sz w:val="21"/>
              </w:rPr>
            </w:pPr>
          </w:p>
        </w:tc>
        <w:tc>
          <w:tcPr>
            <w:tcW w:w="184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630BD46" w14:textId="77777777" w:rsidR="00CC04E3" w:rsidRPr="00375E82" w:rsidRDefault="00CC04E3" w:rsidP="00CC04E3">
            <w:pPr>
              <w:ind w:firstLine="0"/>
              <w:jc w:val="left"/>
              <w:rPr>
                <w:rFonts w:eastAsia="Arial Unicode MS" w:cs="Times New Roman"/>
                <w:sz w:val="21"/>
              </w:rPr>
            </w:pPr>
          </w:p>
        </w:tc>
        <w:tc>
          <w:tcPr>
            <w:tcW w:w="312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6D9F136" w14:textId="77777777" w:rsidR="00CC04E3" w:rsidRPr="00375E82" w:rsidRDefault="00CC04E3" w:rsidP="00CC04E3">
            <w:pPr>
              <w:ind w:firstLine="0"/>
              <w:jc w:val="left"/>
              <w:rPr>
                <w:rFonts w:eastAsia="Arial Unicode MS" w:cs="Times New Roman"/>
                <w:sz w:val="21"/>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20762BB" w14:textId="77777777" w:rsidR="00CC04E3" w:rsidRPr="00375E82" w:rsidRDefault="00CC04E3" w:rsidP="00CC04E3">
            <w:pPr>
              <w:pStyle w:val="aff5"/>
              <w:spacing w:after="20"/>
              <w:ind w:firstLine="0"/>
              <w:rPr>
                <w:sz w:val="20"/>
                <w:szCs w:val="20"/>
                <w:lang w:val="ru-RU"/>
              </w:rPr>
            </w:pPr>
            <w:r>
              <w:rPr>
                <w:sz w:val="20"/>
                <w:szCs w:val="20"/>
                <w:lang w:val="ru-RU"/>
              </w:rPr>
              <w:t>О</w:t>
            </w:r>
            <w:r w:rsidRPr="00375E82">
              <w:rPr>
                <w:sz w:val="20"/>
                <w:szCs w:val="20"/>
                <w:lang w:val="ru-RU"/>
              </w:rPr>
              <w:t>т 660 до 1000</w:t>
            </w:r>
          </w:p>
        </w:tc>
        <w:tc>
          <w:tcPr>
            <w:tcW w:w="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0639007" w14:textId="77777777" w:rsidR="00CC04E3" w:rsidRPr="00375E82" w:rsidRDefault="00CC04E3" w:rsidP="00CC04E3">
            <w:pPr>
              <w:pStyle w:val="aff5"/>
              <w:spacing w:after="20"/>
              <w:ind w:firstLine="0"/>
              <w:jc w:val="center"/>
            </w:pPr>
            <w:r w:rsidRPr="00375E82">
              <w:rPr>
                <w:color w:val="000000"/>
                <w:sz w:val="20"/>
                <w:szCs w:val="20"/>
                <w:lang w:val="ru-RU"/>
              </w:rPr>
              <w:t>28</w:t>
            </w:r>
          </w:p>
        </w:tc>
      </w:tr>
      <w:tr w:rsidR="00CC04E3" w:rsidRPr="00375E82" w14:paraId="62DFC2C1" w14:textId="77777777" w:rsidTr="00D3773C">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D4130DC" w14:textId="77777777" w:rsidR="00CC04E3" w:rsidRPr="00375E82" w:rsidRDefault="00CC04E3" w:rsidP="00CC04E3">
            <w:pPr>
              <w:ind w:firstLine="0"/>
              <w:jc w:val="left"/>
              <w:rPr>
                <w:rFonts w:eastAsia="Arial Unicode MS" w:cs="Times New Roman"/>
                <w:sz w:val="21"/>
              </w:rPr>
            </w:pPr>
          </w:p>
        </w:tc>
        <w:tc>
          <w:tcPr>
            <w:tcW w:w="184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8FC58B1" w14:textId="77777777" w:rsidR="00CC04E3" w:rsidRPr="00375E82" w:rsidRDefault="00CC04E3" w:rsidP="00CC04E3">
            <w:pPr>
              <w:ind w:firstLine="0"/>
              <w:jc w:val="left"/>
              <w:rPr>
                <w:rFonts w:eastAsia="Arial Unicode MS" w:cs="Times New Roman"/>
                <w:sz w:val="21"/>
              </w:rPr>
            </w:pPr>
          </w:p>
        </w:tc>
        <w:tc>
          <w:tcPr>
            <w:tcW w:w="312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3E33FEF" w14:textId="77777777" w:rsidR="00CC04E3" w:rsidRPr="00375E82" w:rsidRDefault="00CC04E3" w:rsidP="00CC04E3">
            <w:pPr>
              <w:ind w:firstLine="0"/>
              <w:jc w:val="left"/>
              <w:rPr>
                <w:rFonts w:eastAsia="Arial Unicode MS" w:cs="Times New Roman"/>
                <w:sz w:val="21"/>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018B885" w14:textId="77777777" w:rsidR="00CC04E3" w:rsidRPr="00375E82" w:rsidRDefault="00CC04E3" w:rsidP="00CC04E3">
            <w:pPr>
              <w:pStyle w:val="aff5"/>
              <w:spacing w:after="20"/>
              <w:ind w:firstLine="0"/>
              <w:rPr>
                <w:sz w:val="20"/>
                <w:szCs w:val="20"/>
                <w:lang w:val="ru-RU"/>
              </w:rPr>
            </w:pPr>
            <w:r>
              <w:rPr>
                <w:sz w:val="20"/>
                <w:szCs w:val="20"/>
                <w:lang w:val="ru-RU"/>
              </w:rPr>
              <w:t>О</w:t>
            </w:r>
            <w:r w:rsidRPr="00375E82">
              <w:rPr>
                <w:sz w:val="20"/>
                <w:szCs w:val="20"/>
                <w:lang w:val="ru-RU"/>
              </w:rPr>
              <w:t>т 1000 до 1500</w:t>
            </w:r>
          </w:p>
        </w:tc>
        <w:tc>
          <w:tcPr>
            <w:tcW w:w="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F6BBA87" w14:textId="77777777" w:rsidR="00CC04E3" w:rsidRPr="00375E82" w:rsidRDefault="00CC04E3" w:rsidP="00CC04E3">
            <w:pPr>
              <w:pStyle w:val="aff5"/>
              <w:spacing w:after="20"/>
              <w:ind w:firstLine="0"/>
              <w:jc w:val="center"/>
            </w:pPr>
            <w:r w:rsidRPr="00375E82">
              <w:rPr>
                <w:color w:val="000000"/>
                <w:sz w:val="20"/>
                <w:szCs w:val="20"/>
                <w:lang w:val="ru-RU"/>
              </w:rPr>
              <w:t>24</w:t>
            </w:r>
          </w:p>
        </w:tc>
      </w:tr>
      <w:tr w:rsidR="00CC04E3" w:rsidRPr="00375E82" w14:paraId="793970C1" w14:textId="77777777" w:rsidTr="00D3773C">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D3F4DBD" w14:textId="77777777" w:rsidR="00CC04E3" w:rsidRPr="00375E82" w:rsidRDefault="00CC04E3" w:rsidP="00CC04E3">
            <w:pPr>
              <w:ind w:firstLine="0"/>
              <w:jc w:val="left"/>
              <w:rPr>
                <w:rFonts w:eastAsia="Arial Unicode MS" w:cs="Times New Roman"/>
                <w:sz w:val="21"/>
              </w:rPr>
            </w:pPr>
          </w:p>
        </w:tc>
        <w:tc>
          <w:tcPr>
            <w:tcW w:w="184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0962D84" w14:textId="77777777" w:rsidR="00CC04E3" w:rsidRPr="00375E82" w:rsidRDefault="00CC04E3" w:rsidP="00CC04E3">
            <w:pPr>
              <w:ind w:firstLine="0"/>
              <w:jc w:val="left"/>
              <w:rPr>
                <w:rFonts w:eastAsia="Arial Unicode MS" w:cs="Times New Roman"/>
                <w:sz w:val="21"/>
              </w:rPr>
            </w:pPr>
          </w:p>
        </w:tc>
        <w:tc>
          <w:tcPr>
            <w:tcW w:w="312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C5D0355" w14:textId="77777777" w:rsidR="00CC04E3" w:rsidRPr="00375E82" w:rsidRDefault="00CC04E3" w:rsidP="00CC04E3">
            <w:pPr>
              <w:ind w:firstLine="0"/>
              <w:jc w:val="left"/>
              <w:rPr>
                <w:rFonts w:eastAsia="Arial Unicode MS" w:cs="Times New Roman"/>
                <w:sz w:val="21"/>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755C0AC" w14:textId="539CA88B" w:rsidR="00CC04E3" w:rsidRPr="00375E82" w:rsidRDefault="00CC04E3" w:rsidP="00CC04E3">
            <w:pPr>
              <w:pStyle w:val="aff5"/>
              <w:spacing w:after="20"/>
              <w:ind w:firstLine="0"/>
              <w:rPr>
                <w:sz w:val="20"/>
                <w:szCs w:val="20"/>
                <w:lang w:val="ru-RU"/>
              </w:rPr>
            </w:pPr>
            <w:r>
              <w:rPr>
                <w:sz w:val="20"/>
                <w:szCs w:val="20"/>
                <w:lang w:val="ru-RU"/>
              </w:rPr>
              <w:t>с</w:t>
            </w:r>
            <w:r w:rsidRPr="00375E82">
              <w:rPr>
                <w:sz w:val="20"/>
                <w:szCs w:val="20"/>
                <w:lang w:val="ru-RU"/>
              </w:rPr>
              <w:t>выше 1500</w:t>
            </w:r>
          </w:p>
        </w:tc>
        <w:tc>
          <w:tcPr>
            <w:tcW w:w="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FCD7CCC" w14:textId="77777777" w:rsidR="00CC04E3" w:rsidRPr="00375E82" w:rsidRDefault="00CC04E3" w:rsidP="00CC04E3">
            <w:pPr>
              <w:pStyle w:val="aff5"/>
              <w:spacing w:after="20"/>
              <w:ind w:firstLine="0"/>
              <w:jc w:val="center"/>
            </w:pPr>
            <w:r w:rsidRPr="00375E82">
              <w:rPr>
                <w:color w:val="000000"/>
                <w:sz w:val="20"/>
                <w:szCs w:val="20"/>
                <w:lang w:val="ru-RU"/>
              </w:rPr>
              <w:t>22</w:t>
            </w:r>
          </w:p>
        </w:tc>
      </w:tr>
      <w:tr w:rsidR="00CC04E3" w:rsidRPr="00375E82" w14:paraId="0E9DCEE4" w14:textId="77777777" w:rsidTr="00D3773C">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BA7835E" w14:textId="77777777" w:rsidR="00CC04E3" w:rsidRPr="00375E82" w:rsidRDefault="00CC04E3" w:rsidP="00CC04E3">
            <w:pPr>
              <w:ind w:firstLine="0"/>
              <w:jc w:val="left"/>
              <w:rPr>
                <w:rFonts w:eastAsia="Arial Unicode MS" w:cs="Times New Roman"/>
                <w:sz w:val="21"/>
              </w:rPr>
            </w:pPr>
          </w:p>
        </w:tc>
        <w:tc>
          <w:tcPr>
            <w:tcW w:w="184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4676C50" w14:textId="77777777" w:rsidR="00CC04E3" w:rsidRPr="00375E82" w:rsidRDefault="00CC04E3" w:rsidP="00CC04E3">
            <w:pPr>
              <w:pStyle w:val="aff5"/>
              <w:spacing w:after="20"/>
              <w:ind w:firstLine="0"/>
              <w:rPr>
                <w:sz w:val="20"/>
                <w:szCs w:val="20"/>
                <w:lang w:val="ru-RU"/>
              </w:rPr>
            </w:pPr>
            <w:r w:rsidRPr="00375E82">
              <w:rPr>
                <w:sz w:val="20"/>
                <w:szCs w:val="20"/>
                <w:lang w:val="ru-RU"/>
              </w:rPr>
              <w:t>Расчетный показатель максимально допустимого уровня территориальной доступности</w:t>
            </w:r>
          </w:p>
        </w:tc>
        <w:tc>
          <w:tcPr>
            <w:tcW w:w="3128" w:type="dxa"/>
            <w:vMerge w:val="restart"/>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1EB317A0" w14:textId="77777777" w:rsidR="00CC04E3" w:rsidRPr="00375E82" w:rsidRDefault="00CC04E3" w:rsidP="00CC04E3">
            <w:pPr>
              <w:pStyle w:val="aff5"/>
              <w:spacing w:after="20"/>
              <w:ind w:firstLine="0"/>
              <w:rPr>
                <w:sz w:val="20"/>
                <w:szCs w:val="20"/>
                <w:lang w:val="ru-RU"/>
              </w:rPr>
            </w:pPr>
            <w:r w:rsidRPr="00375E82">
              <w:rPr>
                <w:sz w:val="20"/>
                <w:szCs w:val="20"/>
                <w:lang w:val="ru-RU"/>
              </w:rPr>
              <w:t>Пешеходная доступность, м</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79E1171" w14:textId="00978EEC" w:rsidR="00CC04E3" w:rsidRPr="00375E82" w:rsidRDefault="00CC04E3" w:rsidP="00CC04E3">
            <w:pPr>
              <w:pStyle w:val="aff5"/>
              <w:spacing w:after="20"/>
              <w:ind w:firstLine="0"/>
              <w:rPr>
                <w:sz w:val="20"/>
                <w:szCs w:val="20"/>
                <w:lang w:val="ru-RU"/>
              </w:rPr>
            </w:pPr>
            <w:r>
              <w:rPr>
                <w:sz w:val="20"/>
                <w:szCs w:val="20"/>
                <w:lang w:val="ru-RU"/>
              </w:rPr>
              <w:t>В</w:t>
            </w:r>
            <w:r w:rsidRPr="00375E82">
              <w:rPr>
                <w:sz w:val="20"/>
                <w:szCs w:val="20"/>
                <w:lang w:val="ru-RU"/>
              </w:rPr>
              <w:t xml:space="preserve"> </w:t>
            </w:r>
            <w:r w:rsidR="00084DB3">
              <w:rPr>
                <w:sz w:val="20"/>
                <w:szCs w:val="20"/>
                <w:lang w:val="ru-RU"/>
              </w:rPr>
              <w:t>городе Жиздра</w:t>
            </w:r>
          </w:p>
        </w:tc>
        <w:tc>
          <w:tcPr>
            <w:tcW w:w="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60FFE5B" w14:textId="77777777" w:rsidR="00CC04E3" w:rsidRPr="00375E82" w:rsidRDefault="00CC04E3" w:rsidP="00CC04E3">
            <w:pPr>
              <w:pStyle w:val="aff5"/>
              <w:spacing w:after="20"/>
              <w:ind w:firstLine="0"/>
              <w:jc w:val="center"/>
            </w:pPr>
            <w:r w:rsidRPr="00375E82">
              <w:rPr>
                <w:sz w:val="20"/>
                <w:szCs w:val="20"/>
                <w:lang w:val="ru-RU"/>
              </w:rPr>
              <w:t>500</w:t>
            </w:r>
            <w:r w:rsidRPr="00375E82">
              <w:rPr>
                <w:sz w:val="20"/>
                <w:szCs w:val="20"/>
              </w:rPr>
              <w:t xml:space="preserve"> [3]</w:t>
            </w:r>
          </w:p>
        </w:tc>
      </w:tr>
      <w:tr w:rsidR="00CC04E3" w:rsidRPr="00375E82" w14:paraId="3E0C096C" w14:textId="77777777" w:rsidTr="00D3773C">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716AE89" w14:textId="77777777" w:rsidR="00CC04E3" w:rsidRPr="00375E82" w:rsidRDefault="00CC04E3" w:rsidP="00CC04E3">
            <w:pPr>
              <w:ind w:firstLine="0"/>
              <w:jc w:val="left"/>
              <w:rPr>
                <w:rFonts w:eastAsia="Arial Unicode MS" w:cs="Times New Roman"/>
                <w:sz w:val="21"/>
              </w:rPr>
            </w:pPr>
          </w:p>
        </w:tc>
        <w:tc>
          <w:tcPr>
            <w:tcW w:w="184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C328FF8" w14:textId="77777777" w:rsidR="00CC04E3" w:rsidRPr="00375E82" w:rsidRDefault="00CC04E3" w:rsidP="00CC04E3">
            <w:pPr>
              <w:pStyle w:val="aff5"/>
              <w:spacing w:after="20"/>
              <w:ind w:firstLine="0"/>
              <w:rPr>
                <w:sz w:val="20"/>
                <w:szCs w:val="20"/>
                <w:lang w:val="ru-RU"/>
              </w:rPr>
            </w:pPr>
          </w:p>
        </w:tc>
        <w:tc>
          <w:tcPr>
            <w:tcW w:w="3128" w:type="dxa"/>
            <w:vMerge/>
            <w:tcBorders>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AC9DA89" w14:textId="77777777" w:rsidR="00CC04E3" w:rsidRPr="00375E82" w:rsidRDefault="00CC04E3" w:rsidP="00CC04E3">
            <w:pPr>
              <w:pStyle w:val="aff5"/>
              <w:spacing w:after="20"/>
              <w:ind w:firstLine="0"/>
              <w:rPr>
                <w:sz w:val="20"/>
                <w:szCs w:val="20"/>
                <w:lang w:val="ru-RU"/>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CD19184" w14:textId="7B49B4FA" w:rsidR="00CC04E3" w:rsidRPr="00375E82" w:rsidRDefault="00CC04E3" w:rsidP="00CC04E3">
            <w:pPr>
              <w:pStyle w:val="aff5"/>
              <w:spacing w:after="20"/>
              <w:ind w:firstLine="0"/>
              <w:rPr>
                <w:sz w:val="20"/>
                <w:szCs w:val="20"/>
                <w:lang w:val="ru-RU"/>
              </w:rPr>
            </w:pPr>
            <w:r>
              <w:rPr>
                <w:sz w:val="20"/>
                <w:szCs w:val="20"/>
                <w:lang w:val="ru-RU"/>
              </w:rPr>
              <w:t>В</w:t>
            </w:r>
            <w:r w:rsidRPr="00375E82">
              <w:rPr>
                <w:sz w:val="20"/>
                <w:szCs w:val="20"/>
                <w:lang w:val="ru-RU"/>
              </w:rPr>
              <w:t xml:space="preserve"> сельских населенных пунктах</w:t>
            </w:r>
          </w:p>
        </w:tc>
        <w:tc>
          <w:tcPr>
            <w:tcW w:w="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EC81CF7" w14:textId="77777777" w:rsidR="00CC04E3" w:rsidRPr="00375E82" w:rsidRDefault="00CC04E3" w:rsidP="00CC04E3">
            <w:pPr>
              <w:pStyle w:val="aff5"/>
              <w:spacing w:after="20"/>
              <w:ind w:firstLine="0"/>
              <w:jc w:val="center"/>
              <w:rPr>
                <w:sz w:val="20"/>
                <w:szCs w:val="20"/>
                <w:lang w:val="ru-RU"/>
              </w:rPr>
            </w:pPr>
            <w:r>
              <w:rPr>
                <w:sz w:val="20"/>
                <w:szCs w:val="20"/>
                <w:lang w:val="ru-RU"/>
              </w:rPr>
              <w:t>1000</w:t>
            </w:r>
          </w:p>
        </w:tc>
      </w:tr>
      <w:tr w:rsidR="00CC04E3" w:rsidRPr="00375E82" w14:paraId="163DED40" w14:textId="77777777" w:rsidTr="00D3773C">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ED237F8" w14:textId="77777777" w:rsidR="00CC04E3" w:rsidRPr="00375E82" w:rsidRDefault="00CC04E3" w:rsidP="00CC04E3">
            <w:pPr>
              <w:ind w:firstLine="0"/>
              <w:jc w:val="left"/>
              <w:rPr>
                <w:rFonts w:eastAsia="Arial Unicode MS" w:cs="Times New Roman"/>
                <w:sz w:val="21"/>
              </w:rPr>
            </w:pPr>
          </w:p>
        </w:tc>
        <w:tc>
          <w:tcPr>
            <w:tcW w:w="184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1BA06BA" w14:textId="77777777" w:rsidR="00CC04E3" w:rsidRPr="00375E82" w:rsidRDefault="00CC04E3" w:rsidP="00CC04E3">
            <w:pPr>
              <w:ind w:firstLine="0"/>
              <w:jc w:val="left"/>
              <w:rPr>
                <w:rFonts w:eastAsia="Arial Unicode MS" w:cs="Times New Roman"/>
                <w:sz w:val="21"/>
              </w:rPr>
            </w:pPr>
          </w:p>
        </w:tc>
        <w:tc>
          <w:tcPr>
            <w:tcW w:w="3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8A0DB1F" w14:textId="77777777" w:rsidR="00CC04E3" w:rsidRPr="00375E82" w:rsidRDefault="00CC04E3" w:rsidP="00CC04E3">
            <w:pPr>
              <w:pStyle w:val="aff5"/>
              <w:spacing w:after="20"/>
              <w:ind w:firstLine="0"/>
              <w:rPr>
                <w:sz w:val="20"/>
                <w:szCs w:val="20"/>
                <w:lang w:val="ru-RU"/>
              </w:rPr>
            </w:pPr>
            <w:r w:rsidRPr="00375E82">
              <w:rPr>
                <w:sz w:val="20"/>
                <w:szCs w:val="20"/>
                <w:lang w:val="ru-RU"/>
              </w:rPr>
              <w:t>Транспортная доступность, км [7]</w:t>
            </w:r>
          </w:p>
        </w:tc>
        <w:tc>
          <w:tcPr>
            <w:tcW w:w="339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E030E07" w14:textId="77777777" w:rsidR="00CC04E3" w:rsidRPr="00375E82" w:rsidRDefault="00CC04E3" w:rsidP="00CC04E3">
            <w:pPr>
              <w:pStyle w:val="aff5"/>
              <w:spacing w:after="20"/>
              <w:ind w:firstLine="0"/>
              <w:jc w:val="center"/>
              <w:rPr>
                <w:sz w:val="20"/>
                <w:szCs w:val="20"/>
                <w:lang w:val="ru-RU"/>
              </w:rPr>
            </w:pPr>
            <w:r w:rsidRPr="00375E82">
              <w:rPr>
                <w:sz w:val="20"/>
                <w:szCs w:val="20"/>
                <w:lang w:val="ru-RU"/>
              </w:rPr>
              <w:t>15</w:t>
            </w:r>
          </w:p>
        </w:tc>
      </w:tr>
      <w:tr w:rsidR="00CC04E3" w:rsidRPr="00375E82" w14:paraId="4601C8A1" w14:textId="77777777" w:rsidTr="00D3773C">
        <w:tc>
          <w:tcPr>
            <w:tcW w:w="9629"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0C36765" w14:textId="77777777" w:rsidR="00CC04E3" w:rsidRPr="00375E82" w:rsidRDefault="00CC04E3" w:rsidP="00CC04E3">
            <w:pPr>
              <w:pStyle w:val="aff5"/>
              <w:spacing w:after="2"/>
              <w:ind w:firstLine="0"/>
              <w:rPr>
                <w:b/>
                <w:sz w:val="20"/>
                <w:szCs w:val="20"/>
                <w:lang w:val="ru-RU"/>
              </w:rPr>
            </w:pPr>
            <w:r w:rsidRPr="00375E82">
              <w:rPr>
                <w:b/>
                <w:sz w:val="20"/>
                <w:szCs w:val="20"/>
                <w:lang w:val="ru-RU"/>
              </w:rPr>
              <w:t>Примечания:</w:t>
            </w:r>
          </w:p>
          <w:p w14:paraId="436281E8" w14:textId="77777777" w:rsidR="00CC04E3" w:rsidRPr="00375E82" w:rsidRDefault="00CC04E3" w:rsidP="00CC04E3">
            <w:pPr>
              <w:pStyle w:val="aff5"/>
              <w:spacing w:after="2"/>
              <w:ind w:firstLine="0"/>
              <w:rPr>
                <w:sz w:val="20"/>
                <w:szCs w:val="20"/>
                <w:lang w:val="ru-RU"/>
              </w:rPr>
            </w:pPr>
            <w:r w:rsidRPr="00375E82">
              <w:rPr>
                <w:sz w:val="20"/>
                <w:szCs w:val="20"/>
                <w:lang w:val="ru-RU"/>
              </w:rPr>
              <w:t>5. В городской местности проектируется не менее одной дневной общеобразовательной школы на 892 человека, в сельской местности – не менее одной дневной общеобразовательной школы на 201 человека.</w:t>
            </w:r>
          </w:p>
          <w:p w14:paraId="351E708E" w14:textId="77777777" w:rsidR="00CC04E3" w:rsidRPr="00375E82" w:rsidRDefault="00CC04E3" w:rsidP="00CC04E3">
            <w:pPr>
              <w:pStyle w:val="aff5"/>
              <w:spacing w:after="2"/>
              <w:ind w:firstLine="0"/>
              <w:rPr>
                <w:sz w:val="20"/>
                <w:szCs w:val="20"/>
                <w:lang w:val="ru-RU"/>
              </w:rPr>
            </w:pPr>
            <w:r w:rsidRPr="00375E82">
              <w:rPr>
                <w:sz w:val="20"/>
                <w:szCs w:val="20"/>
                <w:lang w:val="ru-RU"/>
              </w:rPr>
              <w:t>6. Показатели площади земельных участков общеобразовательной организации приведены для общеобразовательных организаций со следующими характеристиками: полная школа, 25 человек в классе, без спортивного ядра, без бассейна. Для устройства плавательного бассейна площадь участка следует увеличить на 0,2 га для устройства спортивного ядра с футбольным полем и беговой дорожкой – не менее 0,7 га.</w:t>
            </w:r>
          </w:p>
          <w:p w14:paraId="6BD0D82B" w14:textId="77777777" w:rsidR="00CC04E3" w:rsidRPr="00375E82" w:rsidRDefault="00CC04E3" w:rsidP="00CC04E3">
            <w:pPr>
              <w:pStyle w:val="aff5"/>
              <w:spacing w:after="2"/>
              <w:ind w:firstLine="0"/>
              <w:rPr>
                <w:sz w:val="20"/>
                <w:szCs w:val="20"/>
                <w:lang w:val="ru-RU"/>
              </w:rPr>
            </w:pPr>
            <w:r w:rsidRPr="00375E82">
              <w:rPr>
                <w:sz w:val="20"/>
                <w:szCs w:val="20"/>
                <w:lang w:val="ru-RU"/>
              </w:rPr>
              <w:lastRenderedPageBreak/>
              <w:t>7. Пешеходный подход обучающихся от жилых зданий к месту сбора на остановке должен быть не более 500 м. Для сельских районов допускается увеличение радиуса пешеходной доступности до остановки до 1 км (согласно пункту 2.1.2 СП 2.4.3648-20).</w:t>
            </w:r>
          </w:p>
        </w:tc>
      </w:tr>
      <w:tr w:rsidR="00CC04E3" w:rsidRPr="00375E82" w14:paraId="7689ACFA" w14:textId="77777777" w:rsidTr="00D3773C">
        <w:tc>
          <w:tcPr>
            <w:tcW w:w="9629"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D7AAE9D" w14:textId="77777777" w:rsidR="00CC04E3" w:rsidRPr="00375E82" w:rsidRDefault="00CC04E3" w:rsidP="00CC04E3">
            <w:pPr>
              <w:pStyle w:val="aff5"/>
              <w:keepNext/>
              <w:spacing w:after="20"/>
              <w:ind w:firstLine="0"/>
              <w:jc w:val="center"/>
              <w:rPr>
                <w:b/>
                <w:bCs/>
                <w:sz w:val="20"/>
                <w:szCs w:val="20"/>
                <w:lang w:val="ru-RU"/>
              </w:rPr>
            </w:pPr>
            <w:r w:rsidRPr="00375E82">
              <w:rPr>
                <w:b/>
                <w:bCs/>
                <w:sz w:val="20"/>
                <w:szCs w:val="20"/>
                <w:lang w:val="ru-RU"/>
              </w:rPr>
              <w:lastRenderedPageBreak/>
              <w:t>Дополнительное образование</w:t>
            </w:r>
          </w:p>
        </w:tc>
      </w:tr>
      <w:tr w:rsidR="00CC04E3" w:rsidRPr="00FA02B4" w14:paraId="497AD544" w14:textId="77777777" w:rsidTr="00D3773C">
        <w:tc>
          <w:tcPr>
            <w:tcW w:w="126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ABDDAE6" w14:textId="77777777" w:rsidR="00CC04E3" w:rsidRPr="00375E82" w:rsidRDefault="00CC04E3" w:rsidP="00CC04E3">
            <w:pPr>
              <w:pStyle w:val="aff5"/>
              <w:spacing w:after="20"/>
              <w:ind w:firstLine="0"/>
              <w:rPr>
                <w:sz w:val="20"/>
                <w:szCs w:val="20"/>
                <w:lang w:val="ru-RU"/>
              </w:rPr>
            </w:pPr>
            <w:r w:rsidRPr="00375E82">
              <w:rPr>
                <w:sz w:val="20"/>
                <w:szCs w:val="20"/>
                <w:lang w:val="ru-RU"/>
              </w:rPr>
              <w:t>Организации дополнительного образования</w:t>
            </w:r>
          </w:p>
        </w:tc>
        <w:tc>
          <w:tcPr>
            <w:tcW w:w="184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0836893" w14:textId="77777777" w:rsidR="00CC04E3" w:rsidRPr="00375E82" w:rsidRDefault="00CC04E3" w:rsidP="00CC04E3">
            <w:pPr>
              <w:pStyle w:val="aff5"/>
              <w:spacing w:after="20"/>
              <w:ind w:firstLine="0"/>
              <w:rPr>
                <w:sz w:val="20"/>
                <w:szCs w:val="20"/>
                <w:lang w:val="ru-RU"/>
              </w:rPr>
            </w:pPr>
            <w:r w:rsidRPr="00375E82">
              <w:rPr>
                <w:sz w:val="20"/>
                <w:szCs w:val="20"/>
                <w:lang w:val="ru-RU"/>
              </w:rPr>
              <w:t>Расчетный показатель минимально допустимого уровня обеспеченности</w:t>
            </w:r>
          </w:p>
        </w:tc>
        <w:tc>
          <w:tcPr>
            <w:tcW w:w="312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C4F79A9" w14:textId="6C8F3A0F" w:rsidR="00CC04E3" w:rsidRPr="00375E82" w:rsidRDefault="00CC04E3" w:rsidP="00CC04E3">
            <w:pPr>
              <w:pStyle w:val="aff5"/>
              <w:spacing w:after="20"/>
              <w:ind w:firstLine="0"/>
              <w:rPr>
                <w:sz w:val="20"/>
                <w:szCs w:val="20"/>
                <w:lang w:val="ru-RU"/>
              </w:rPr>
            </w:pPr>
            <w:r>
              <w:rPr>
                <w:sz w:val="20"/>
                <w:szCs w:val="20"/>
                <w:lang w:val="ru-RU"/>
              </w:rPr>
              <w:t>Количество мест, ед. на 1000 чел.</w:t>
            </w:r>
            <w:r w:rsidRPr="00375E82">
              <w:rPr>
                <w:sz w:val="20"/>
                <w:szCs w:val="20"/>
                <w:lang w:val="ru-RU"/>
              </w:rPr>
              <w:t xml:space="preserve"> [</w:t>
            </w:r>
            <w:r>
              <w:rPr>
                <w:sz w:val="20"/>
                <w:szCs w:val="20"/>
                <w:lang w:val="ru-RU"/>
              </w:rPr>
              <w:t>8</w:t>
            </w:r>
            <w:r w:rsidRPr="00375E82">
              <w:rPr>
                <w:sz w:val="20"/>
                <w:szCs w:val="20"/>
                <w:lang w:val="ru-RU"/>
              </w:rPr>
              <w:t>]</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FFB3352" w14:textId="6CDF7D87" w:rsidR="00CC04E3" w:rsidRPr="00375E82" w:rsidRDefault="00CC04E3" w:rsidP="00CC04E3">
            <w:pPr>
              <w:pStyle w:val="aff5"/>
              <w:spacing w:after="20"/>
              <w:ind w:firstLine="0"/>
              <w:rPr>
                <w:sz w:val="20"/>
                <w:szCs w:val="20"/>
                <w:lang w:val="ru-RU"/>
              </w:rPr>
            </w:pPr>
            <w:r>
              <w:rPr>
                <w:sz w:val="20"/>
                <w:szCs w:val="20"/>
                <w:lang w:val="ru-RU"/>
              </w:rPr>
              <w:t>В</w:t>
            </w:r>
            <w:r w:rsidRPr="00375E82">
              <w:rPr>
                <w:sz w:val="20"/>
                <w:szCs w:val="20"/>
                <w:lang w:val="ru-RU"/>
              </w:rPr>
              <w:t xml:space="preserve"> </w:t>
            </w:r>
            <w:r w:rsidR="00084DB3">
              <w:rPr>
                <w:sz w:val="20"/>
                <w:szCs w:val="20"/>
                <w:lang w:val="ru-RU"/>
              </w:rPr>
              <w:t>городе Жиздра</w:t>
            </w:r>
          </w:p>
        </w:tc>
        <w:tc>
          <w:tcPr>
            <w:tcW w:w="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14:paraId="02EC9773" w14:textId="000FDAA4" w:rsidR="00CC04E3" w:rsidRPr="00FA02B4" w:rsidRDefault="00C93314" w:rsidP="00CC04E3">
            <w:pPr>
              <w:pStyle w:val="aff5"/>
              <w:spacing w:after="20"/>
              <w:ind w:firstLine="0"/>
              <w:jc w:val="center"/>
              <w:rPr>
                <w:sz w:val="20"/>
                <w:szCs w:val="20"/>
                <w:lang w:val="ru-RU"/>
              </w:rPr>
            </w:pPr>
            <w:r>
              <w:rPr>
                <w:sz w:val="20"/>
                <w:szCs w:val="20"/>
                <w:lang w:val="ru-RU"/>
              </w:rPr>
              <w:t>127</w:t>
            </w:r>
          </w:p>
        </w:tc>
      </w:tr>
      <w:tr w:rsidR="00CC04E3" w:rsidRPr="00FA02B4" w14:paraId="1CB73595" w14:textId="77777777" w:rsidTr="00D3773C">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8547E48" w14:textId="77777777" w:rsidR="00CC04E3" w:rsidRPr="00375E82" w:rsidRDefault="00CC04E3" w:rsidP="00CC04E3">
            <w:pPr>
              <w:ind w:firstLine="0"/>
              <w:jc w:val="left"/>
              <w:rPr>
                <w:rFonts w:eastAsia="Arial Unicode MS" w:cs="Times New Roman"/>
                <w:sz w:val="21"/>
              </w:rPr>
            </w:pPr>
          </w:p>
        </w:tc>
        <w:tc>
          <w:tcPr>
            <w:tcW w:w="184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C7D3BD7" w14:textId="77777777" w:rsidR="00CC04E3" w:rsidRPr="00375E82" w:rsidRDefault="00CC04E3" w:rsidP="00CC04E3">
            <w:pPr>
              <w:ind w:firstLine="0"/>
              <w:jc w:val="left"/>
              <w:rPr>
                <w:rFonts w:eastAsia="Arial Unicode MS" w:cs="Times New Roman"/>
                <w:sz w:val="21"/>
              </w:rPr>
            </w:pPr>
          </w:p>
        </w:tc>
        <w:tc>
          <w:tcPr>
            <w:tcW w:w="312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B6D7CF9" w14:textId="77777777" w:rsidR="00CC04E3" w:rsidRPr="00375E82" w:rsidRDefault="00CC04E3" w:rsidP="00CC04E3">
            <w:pPr>
              <w:ind w:firstLine="0"/>
              <w:jc w:val="left"/>
              <w:rPr>
                <w:rFonts w:eastAsia="Arial Unicode MS" w:cs="Times New Roman"/>
                <w:sz w:val="21"/>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2603C71" w14:textId="1D83BD01" w:rsidR="00CC04E3" w:rsidRPr="00375E82" w:rsidRDefault="00CC04E3" w:rsidP="00CC04E3">
            <w:pPr>
              <w:pStyle w:val="aff5"/>
              <w:spacing w:after="20"/>
              <w:ind w:firstLine="0"/>
              <w:rPr>
                <w:sz w:val="20"/>
                <w:szCs w:val="20"/>
                <w:lang w:val="ru-RU"/>
              </w:rPr>
            </w:pPr>
            <w:r>
              <w:rPr>
                <w:sz w:val="20"/>
                <w:szCs w:val="20"/>
                <w:lang w:val="ru-RU"/>
              </w:rPr>
              <w:t>В</w:t>
            </w:r>
            <w:r w:rsidRPr="00375E82">
              <w:rPr>
                <w:sz w:val="20"/>
                <w:szCs w:val="20"/>
                <w:lang w:val="ru-RU"/>
              </w:rPr>
              <w:t xml:space="preserve"> сельских населенных пунктах</w:t>
            </w:r>
          </w:p>
        </w:tc>
        <w:tc>
          <w:tcPr>
            <w:tcW w:w="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0FB88AE" w14:textId="52985887" w:rsidR="00CC04E3" w:rsidRPr="00FA02B4" w:rsidRDefault="00C93314" w:rsidP="00CC04E3">
            <w:pPr>
              <w:pStyle w:val="aff5"/>
              <w:spacing w:after="20"/>
              <w:ind w:firstLine="0"/>
              <w:jc w:val="center"/>
              <w:rPr>
                <w:sz w:val="20"/>
                <w:szCs w:val="20"/>
                <w:lang w:val="ru-RU"/>
              </w:rPr>
            </w:pPr>
            <w:r>
              <w:rPr>
                <w:sz w:val="20"/>
                <w:szCs w:val="20"/>
                <w:lang w:val="ru-RU"/>
              </w:rPr>
              <w:t>138</w:t>
            </w:r>
          </w:p>
        </w:tc>
      </w:tr>
      <w:tr w:rsidR="00CC04E3" w:rsidRPr="00375E82" w14:paraId="699B7968" w14:textId="77777777" w:rsidTr="00D3773C">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B8F5BB6" w14:textId="77777777" w:rsidR="00CC04E3" w:rsidRPr="00375E82" w:rsidRDefault="00CC04E3" w:rsidP="00CC04E3">
            <w:pPr>
              <w:ind w:firstLine="0"/>
              <w:jc w:val="left"/>
              <w:rPr>
                <w:rFonts w:eastAsia="Arial Unicode MS" w:cs="Times New Roman"/>
                <w:sz w:val="21"/>
              </w:rPr>
            </w:pPr>
          </w:p>
        </w:tc>
        <w:tc>
          <w:tcPr>
            <w:tcW w:w="1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5BE3302" w14:textId="77777777" w:rsidR="00CC04E3" w:rsidRPr="00375E82" w:rsidRDefault="00CC04E3" w:rsidP="00CC04E3">
            <w:pPr>
              <w:pStyle w:val="aff5"/>
              <w:spacing w:after="20"/>
              <w:ind w:firstLine="0"/>
              <w:rPr>
                <w:sz w:val="20"/>
                <w:szCs w:val="20"/>
                <w:lang w:val="ru-RU"/>
              </w:rPr>
            </w:pPr>
            <w:r w:rsidRPr="00375E82">
              <w:rPr>
                <w:sz w:val="20"/>
                <w:szCs w:val="20"/>
                <w:lang w:val="ru-RU"/>
              </w:rPr>
              <w:t>Расчетный показатель максимально допустимого уровня территориальной доступности</w:t>
            </w:r>
          </w:p>
        </w:tc>
        <w:tc>
          <w:tcPr>
            <w:tcW w:w="3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CB777B1" w14:textId="77777777" w:rsidR="00CC04E3" w:rsidRPr="00375E82" w:rsidRDefault="00CC04E3" w:rsidP="00CC04E3">
            <w:pPr>
              <w:pStyle w:val="aff5"/>
              <w:spacing w:after="20"/>
              <w:ind w:firstLine="0"/>
              <w:rPr>
                <w:sz w:val="20"/>
                <w:szCs w:val="20"/>
                <w:lang w:val="ru-RU"/>
              </w:rPr>
            </w:pPr>
            <w:r w:rsidRPr="00375E82">
              <w:rPr>
                <w:sz w:val="20"/>
                <w:szCs w:val="20"/>
                <w:lang w:val="ru-RU"/>
              </w:rPr>
              <w:t>Транспортная доступность, мин.</w:t>
            </w:r>
          </w:p>
        </w:tc>
        <w:tc>
          <w:tcPr>
            <w:tcW w:w="339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577A255" w14:textId="77777777" w:rsidR="00CC04E3" w:rsidRPr="00375E82" w:rsidRDefault="00CC04E3" w:rsidP="00CC04E3">
            <w:pPr>
              <w:pStyle w:val="aff5"/>
              <w:spacing w:after="20"/>
              <w:ind w:firstLine="0"/>
              <w:jc w:val="center"/>
            </w:pPr>
            <w:r w:rsidRPr="00375E82">
              <w:rPr>
                <w:sz w:val="20"/>
                <w:szCs w:val="20"/>
                <w:lang w:val="ru-RU"/>
              </w:rPr>
              <w:t>30</w:t>
            </w:r>
          </w:p>
        </w:tc>
      </w:tr>
      <w:tr w:rsidR="00CC04E3" w:rsidRPr="00375E82" w14:paraId="5C8286B7" w14:textId="77777777" w:rsidTr="00D3773C">
        <w:tc>
          <w:tcPr>
            <w:tcW w:w="9629"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C8D8584" w14:textId="77777777" w:rsidR="00CC04E3" w:rsidRPr="00375E82" w:rsidRDefault="00CC04E3" w:rsidP="00CC04E3">
            <w:pPr>
              <w:pStyle w:val="aff5"/>
              <w:spacing w:after="20"/>
              <w:ind w:firstLine="0"/>
              <w:rPr>
                <w:b/>
                <w:bCs/>
                <w:sz w:val="20"/>
                <w:szCs w:val="20"/>
                <w:lang w:val="ru-RU"/>
              </w:rPr>
            </w:pPr>
            <w:r w:rsidRPr="00375E82">
              <w:rPr>
                <w:b/>
                <w:bCs/>
                <w:sz w:val="20"/>
                <w:szCs w:val="20"/>
                <w:lang w:val="ru-RU"/>
              </w:rPr>
              <w:t>Примечания:</w:t>
            </w:r>
          </w:p>
          <w:p w14:paraId="2C47E0A9" w14:textId="1F1D9FB5" w:rsidR="00CC04E3" w:rsidRPr="00375E82" w:rsidRDefault="00CC04E3" w:rsidP="00CC04E3">
            <w:pPr>
              <w:pStyle w:val="aff5"/>
              <w:spacing w:after="2"/>
              <w:ind w:firstLine="0"/>
              <w:rPr>
                <w:sz w:val="20"/>
                <w:szCs w:val="20"/>
                <w:lang w:val="ru-RU"/>
              </w:rPr>
            </w:pPr>
            <w:r w:rsidRPr="00375E82">
              <w:rPr>
                <w:sz w:val="20"/>
                <w:szCs w:val="20"/>
                <w:lang w:val="ru-RU"/>
              </w:rPr>
              <w:t xml:space="preserve">8. В </w:t>
            </w:r>
            <w:r w:rsidR="00084DB3">
              <w:rPr>
                <w:sz w:val="20"/>
                <w:szCs w:val="20"/>
                <w:lang w:val="ru-RU"/>
              </w:rPr>
              <w:t>городе Жиздра</w:t>
            </w:r>
            <w:r w:rsidRPr="00375E82">
              <w:rPr>
                <w:sz w:val="20"/>
                <w:szCs w:val="20"/>
                <w:lang w:val="ru-RU"/>
              </w:rPr>
              <w:t xml:space="preserve"> рекомендуется размещать 60% мест на базе общеобразовательных организаций, 40% мест на базе образовательных организаций (за исключением общеобразовательных организаций). В сельских населенных пунктах рекомендуется размещать 87% мест на базе общеобразовательных организаций, 13% мест на базе образовательных организаций (за исключением общеобразовательных организаций).</w:t>
            </w:r>
          </w:p>
        </w:tc>
      </w:tr>
      <w:tr w:rsidR="00CC04E3" w:rsidRPr="00375E82" w14:paraId="6C70C07E" w14:textId="77777777" w:rsidTr="00D3773C">
        <w:tc>
          <w:tcPr>
            <w:tcW w:w="9629"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676F3B9" w14:textId="77777777" w:rsidR="00CC04E3" w:rsidRPr="00375E82" w:rsidRDefault="00CC04E3" w:rsidP="00CC04E3">
            <w:pPr>
              <w:pStyle w:val="aff5"/>
              <w:spacing w:after="20"/>
              <w:ind w:firstLine="0"/>
              <w:jc w:val="center"/>
            </w:pPr>
            <w:r w:rsidRPr="00375E82">
              <w:rPr>
                <w:b/>
                <w:bCs/>
                <w:sz w:val="20"/>
                <w:szCs w:val="20"/>
                <w:lang w:val="ru-RU"/>
              </w:rPr>
              <w:t>Оздоровление и отдых детей</w:t>
            </w:r>
          </w:p>
        </w:tc>
      </w:tr>
      <w:tr w:rsidR="00CC04E3" w:rsidRPr="00375E82" w14:paraId="7533D338" w14:textId="77777777" w:rsidTr="00D3773C">
        <w:tc>
          <w:tcPr>
            <w:tcW w:w="126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C959C22" w14:textId="77777777" w:rsidR="00CC04E3" w:rsidRPr="00375E82" w:rsidRDefault="00CC04E3" w:rsidP="00CC04E3">
            <w:pPr>
              <w:pStyle w:val="aff5"/>
              <w:spacing w:after="20"/>
              <w:ind w:firstLine="0"/>
              <w:rPr>
                <w:sz w:val="20"/>
                <w:szCs w:val="20"/>
                <w:lang w:val="ru-RU"/>
              </w:rPr>
            </w:pPr>
            <w:r w:rsidRPr="00375E82">
              <w:rPr>
                <w:sz w:val="20"/>
                <w:szCs w:val="20"/>
                <w:lang w:val="ru-RU"/>
              </w:rPr>
              <w:t>Детские учреждения оздоровления и отдыха</w:t>
            </w:r>
          </w:p>
        </w:tc>
        <w:tc>
          <w:tcPr>
            <w:tcW w:w="184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2938FA7" w14:textId="77777777" w:rsidR="00CC04E3" w:rsidRPr="00375E82" w:rsidRDefault="00CC04E3" w:rsidP="00CC04E3">
            <w:pPr>
              <w:pStyle w:val="aff5"/>
              <w:spacing w:after="20"/>
              <w:ind w:firstLine="0"/>
              <w:rPr>
                <w:sz w:val="20"/>
                <w:szCs w:val="20"/>
                <w:lang w:val="ru-RU"/>
              </w:rPr>
            </w:pPr>
            <w:r w:rsidRPr="00375E82">
              <w:rPr>
                <w:sz w:val="20"/>
                <w:szCs w:val="20"/>
                <w:lang w:val="ru-RU"/>
              </w:rPr>
              <w:t>Расчетный показатель минимально допустимого уровня обеспеченности</w:t>
            </w:r>
          </w:p>
        </w:tc>
        <w:tc>
          <w:tcPr>
            <w:tcW w:w="3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1FAE891" w14:textId="2ACF3A9A" w:rsidR="00CC04E3" w:rsidRPr="00375E82" w:rsidRDefault="00CC04E3" w:rsidP="00CC04E3">
            <w:pPr>
              <w:pStyle w:val="aff5"/>
              <w:spacing w:after="20"/>
              <w:ind w:firstLine="0"/>
              <w:rPr>
                <w:sz w:val="20"/>
                <w:szCs w:val="20"/>
                <w:lang w:val="ru-RU"/>
              </w:rPr>
            </w:pPr>
            <w:r w:rsidRPr="00375E82">
              <w:rPr>
                <w:sz w:val="20"/>
                <w:szCs w:val="20"/>
                <w:lang w:val="ru-RU"/>
              </w:rPr>
              <w:t xml:space="preserve">Количество объектов на </w:t>
            </w:r>
            <w:r>
              <w:rPr>
                <w:sz w:val="20"/>
                <w:szCs w:val="20"/>
                <w:lang w:val="ru-RU"/>
              </w:rPr>
              <w:t>муниципальный район</w:t>
            </w:r>
            <w:r w:rsidRPr="00375E82">
              <w:rPr>
                <w:sz w:val="20"/>
                <w:szCs w:val="20"/>
                <w:lang w:val="ru-RU"/>
              </w:rPr>
              <w:t>, ед.</w:t>
            </w:r>
          </w:p>
        </w:tc>
        <w:tc>
          <w:tcPr>
            <w:tcW w:w="339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1B8AF90" w14:textId="77777777" w:rsidR="00CC04E3" w:rsidRPr="00375E82" w:rsidRDefault="00CC04E3" w:rsidP="00CC04E3">
            <w:pPr>
              <w:pStyle w:val="aff5"/>
              <w:spacing w:after="20"/>
              <w:ind w:firstLine="0"/>
              <w:jc w:val="center"/>
              <w:rPr>
                <w:sz w:val="20"/>
                <w:szCs w:val="20"/>
                <w:lang w:val="ru-RU"/>
              </w:rPr>
            </w:pPr>
            <w:r w:rsidRPr="00375E82">
              <w:rPr>
                <w:sz w:val="20"/>
                <w:szCs w:val="20"/>
                <w:lang w:val="ru-RU"/>
              </w:rPr>
              <w:t>По заданию на проектирование</w:t>
            </w:r>
          </w:p>
        </w:tc>
      </w:tr>
      <w:tr w:rsidR="00CC04E3" w:rsidRPr="00375E82" w14:paraId="260BF2A7" w14:textId="77777777" w:rsidTr="00D3773C">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03B0D1E" w14:textId="77777777" w:rsidR="00CC04E3" w:rsidRPr="00375E82" w:rsidRDefault="00CC04E3" w:rsidP="00CC04E3">
            <w:pPr>
              <w:ind w:firstLine="0"/>
              <w:jc w:val="left"/>
              <w:rPr>
                <w:rFonts w:eastAsia="Arial Unicode MS" w:cs="Times New Roman"/>
                <w:sz w:val="21"/>
              </w:rPr>
            </w:pPr>
          </w:p>
        </w:tc>
        <w:tc>
          <w:tcPr>
            <w:tcW w:w="184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47328D0" w14:textId="77777777" w:rsidR="00CC04E3" w:rsidRPr="00375E82" w:rsidRDefault="00CC04E3" w:rsidP="00CC04E3">
            <w:pPr>
              <w:ind w:firstLine="0"/>
              <w:jc w:val="left"/>
              <w:rPr>
                <w:rFonts w:eastAsia="Arial Unicode MS" w:cs="Times New Roman"/>
                <w:sz w:val="21"/>
              </w:rPr>
            </w:pPr>
          </w:p>
        </w:tc>
        <w:tc>
          <w:tcPr>
            <w:tcW w:w="312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0F1A97F" w14:textId="77777777" w:rsidR="00CC04E3" w:rsidRPr="00375E82" w:rsidRDefault="00CC04E3" w:rsidP="00CC04E3">
            <w:pPr>
              <w:pStyle w:val="aff5"/>
              <w:spacing w:after="20"/>
              <w:ind w:firstLine="0"/>
              <w:rPr>
                <w:sz w:val="20"/>
                <w:szCs w:val="20"/>
                <w:lang w:val="ru-RU"/>
              </w:rPr>
            </w:pPr>
            <w:r w:rsidRPr="00375E82">
              <w:rPr>
                <w:sz w:val="20"/>
                <w:szCs w:val="20"/>
                <w:lang w:val="ru-RU"/>
              </w:rPr>
              <w:t>Расчетная площадь земельного участка оздоровительного лагеря, кв. метров на 1 место</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2006998" w14:textId="77777777" w:rsidR="00CC04E3" w:rsidRPr="00375E82" w:rsidRDefault="00CC04E3" w:rsidP="00CC04E3">
            <w:pPr>
              <w:pStyle w:val="aff5"/>
              <w:spacing w:after="20"/>
              <w:ind w:firstLine="0"/>
              <w:rPr>
                <w:sz w:val="20"/>
                <w:szCs w:val="20"/>
                <w:lang w:val="ru-RU"/>
              </w:rPr>
            </w:pPr>
            <w:r>
              <w:rPr>
                <w:sz w:val="20"/>
                <w:szCs w:val="20"/>
                <w:lang w:val="ru-RU"/>
              </w:rPr>
              <w:t>Д</w:t>
            </w:r>
            <w:r w:rsidRPr="00375E82">
              <w:rPr>
                <w:sz w:val="20"/>
                <w:szCs w:val="20"/>
                <w:lang w:val="ru-RU"/>
              </w:rPr>
              <w:t>етский лагерь</w:t>
            </w:r>
          </w:p>
        </w:tc>
        <w:tc>
          <w:tcPr>
            <w:tcW w:w="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4DFBABE" w14:textId="77777777" w:rsidR="00CC04E3" w:rsidRPr="00375E82" w:rsidRDefault="00CC04E3" w:rsidP="00CC04E3">
            <w:pPr>
              <w:pStyle w:val="aff5"/>
              <w:spacing w:after="20"/>
              <w:ind w:firstLine="0"/>
              <w:jc w:val="center"/>
              <w:rPr>
                <w:sz w:val="20"/>
                <w:szCs w:val="20"/>
                <w:lang w:val="ru-RU"/>
              </w:rPr>
            </w:pPr>
            <w:r w:rsidRPr="00375E82">
              <w:rPr>
                <w:sz w:val="20"/>
                <w:szCs w:val="20"/>
                <w:lang w:val="ru-RU"/>
              </w:rPr>
              <w:t>150-200</w:t>
            </w:r>
          </w:p>
        </w:tc>
      </w:tr>
      <w:tr w:rsidR="00CC04E3" w:rsidRPr="00375E82" w14:paraId="06AB0E67" w14:textId="77777777" w:rsidTr="00D3773C">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368AC2A" w14:textId="77777777" w:rsidR="00CC04E3" w:rsidRPr="00375E82" w:rsidRDefault="00CC04E3" w:rsidP="00CC04E3">
            <w:pPr>
              <w:ind w:firstLine="0"/>
              <w:jc w:val="left"/>
              <w:rPr>
                <w:rFonts w:eastAsia="Arial Unicode MS" w:cs="Times New Roman"/>
                <w:sz w:val="21"/>
              </w:rPr>
            </w:pPr>
          </w:p>
        </w:tc>
        <w:tc>
          <w:tcPr>
            <w:tcW w:w="184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1A18346" w14:textId="77777777" w:rsidR="00CC04E3" w:rsidRPr="00375E82" w:rsidRDefault="00CC04E3" w:rsidP="00CC04E3">
            <w:pPr>
              <w:ind w:firstLine="0"/>
              <w:jc w:val="left"/>
              <w:rPr>
                <w:rFonts w:eastAsia="Arial Unicode MS" w:cs="Times New Roman"/>
                <w:sz w:val="21"/>
              </w:rPr>
            </w:pPr>
          </w:p>
        </w:tc>
        <w:tc>
          <w:tcPr>
            <w:tcW w:w="312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C36013A" w14:textId="77777777" w:rsidR="00CC04E3" w:rsidRPr="00375E82" w:rsidRDefault="00CC04E3" w:rsidP="00CC04E3">
            <w:pPr>
              <w:ind w:firstLine="0"/>
              <w:jc w:val="left"/>
              <w:rPr>
                <w:rFonts w:eastAsia="Arial Unicode MS" w:cs="Times New Roman"/>
                <w:sz w:val="21"/>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ED9DE04" w14:textId="77777777" w:rsidR="00CC04E3" w:rsidRPr="00375E82" w:rsidRDefault="00CC04E3" w:rsidP="00CC04E3">
            <w:pPr>
              <w:pStyle w:val="aff5"/>
              <w:spacing w:after="20"/>
              <w:ind w:firstLine="0"/>
              <w:rPr>
                <w:sz w:val="20"/>
                <w:szCs w:val="20"/>
                <w:lang w:val="ru-RU"/>
              </w:rPr>
            </w:pPr>
            <w:r>
              <w:rPr>
                <w:sz w:val="20"/>
                <w:szCs w:val="20"/>
                <w:lang w:val="ru-RU"/>
              </w:rPr>
              <w:t>С</w:t>
            </w:r>
            <w:r w:rsidRPr="00375E82">
              <w:rPr>
                <w:sz w:val="20"/>
                <w:szCs w:val="20"/>
                <w:lang w:val="ru-RU"/>
              </w:rPr>
              <w:t>анаторный детский лагерь</w:t>
            </w:r>
          </w:p>
        </w:tc>
        <w:tc>
          <w:tcPr>
            <w:tcW w:w="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7273864" w14:textId="77777777" w:rsidR="00CC04E3" w:rsidRPr="00375E82" w:rsidRDefault="00CC04E3" w:rsidP="00CC04E3">
            <w:pPr>
              <w:pStyle w:val="aff5"/>
              <w:spacing w:after="20"/>
              <w:ind w:firstLine="0"/>
              <w:jc w:val="center"/>
              <w:rPr>
                <w:sz w:val="20"/>
                <w:szCs w:val="20"/>
                <w:lang w:val="ru-RU"/>
              </w:rPr>
            </w:pPr>
            <w:r w:rsidRPr="00375E82">
              <w:rPr>
                <w:sz w:val="20"/>
                <w:szCs w:val="20"/>
                <w:lang w:val="ru-RU"/>
              </w:rPr>
              <w:t>200</w:t>
            </w:r>
          </w:p>
        </w:tc>
      </w:tr>
      <w:tr w:rsidR="00CC04E3" w:rsidRPr="00375E82" w14:paraId="51528928" w14:textId="77777777" w:rsidTr="00D3773C">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B543020" w14:textId="77777777" w:rsidR="00CC04E3" w:rsidRPr="00375E82" w:rsidRDefault="00CC04E3" w:rsidP="00CC04E3">
            <w:pPr>
              <w:ind w:firstLine="0"/>
              <w:jc w:val="left"/>
              <w:rPr>
                <w:rFonts w:eastAsia="Arial Unicode MS" w:cs="Times New Roman"/>
                <w:sz w:val="21"/>
              </w:rPr>
            </w:pPr>
          </w:p>
        </w:tc>
        <w:tc>
          <w:tcPr>
            <w:tcW w:w="184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7C729FF" w14:textId="77777777" w:rsidR="00CC04E3" w:rsidRPr="00375E82" w:rsidRDefault="00CC04E3" w:rsidP="00CC04E3">
            <w:pPr>
              <w:ind w:firstLine="0"/>
              <w:jc w:val="left"/>
              <w:rPr>
                <w:rFonts w:eastAsia="Arial Unicode MS" w:cs="Times New Roman"/>
                <w:sz w:val="21"/>
              </w:rPr>
            </w:pPr>
          </w:p>
        </w:tc>
        <w:tc>
          <w:tcPr>
            <w:tcW w:w="312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EA2E48B" w14:textId="77777777" w:rsidR="00CC04E3" w:rsidRPr="00375E82" w:rsidRDefault="00CC04E3" w:rsidP="00CC04E3">
            <w:pPr>
              <w:ind w:firstLine="0"/>
              <w:jc w:val="left"/>
              <w:rPr>
                <w:rFonts w:eastAsia="Arial Unicode MS" w:cs="Times New Roman"/>
                <w:sz w:val="21"/>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A267838" w14:textId="77777777" w:rsidR="00CC04E3" w:rsidRPr="00375E82" w:rsidRDefault="00CC04E3" w:rsidP="00CC04E3">
            <w:pPr>
              <w:pStyle w:val="aff5"/>
              <w:spacing w:after="20"/>
              <w:ind w:firstLine="0"/>
              <w:rPr>
                <w:sz w:val="20"/>
                <w:szCs w:val="20"/>
                <w:lang w:val="ru-RU"/>
              </w:rPr>
            </w:pPr>
            <w:r>
              <w:rPr>
                <w:sz w:val="20"/>
                <w:szCs w:val="20"/>
                <w:lang w:val="ru-RU"/>
              </w:rPr>
              <w:t>Л</w:t>
            </w:r>
            <w:r w:rsidRPr="00375E82">
              <w:rPr>
                <w:sz w:val="20"/>
                <w:szCs w:val="20"/>
                <w:lang w:val="ru-RU"/>
              </w:rPr>
              <w:t>агерь для старшеклассников</w:t>
            </w:r>
          </w:p>
        </w:tc>
        <w:tc>
          <w:tcPr>
            <w:tcW w:w="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0DEE060" w14:textId="77777777" w:rsidR="00CC04E3" w:rsidRPr="00375E82" w:rsidRDefault="00CC04E3" w:rsidP="00CC04E3">
            <w:pPr>
              <w:pStyle w:val="aff5"/>
              <w:spacing w:after="20"/>
              <w:ind w:firstLine="0"/>
              <w:jc w:val="center"/>
              <w:rPr>
                <w:sz w:val="20"/>
                <w:szCs w:val="20"/>
                <w:lang w:val="ru-RU"/>
              </w:rPr>
            </w:pPr>
            <w:r w:rsidRPr="00375E82">
              <w:rPr>
                <w:sz w:val="20"/>
                <w:szCs w:val="20"/>
                <w:lang w:val="ru-RU"/>
              </w:rPr>
              <w:t>175-200</w:t>
            </w:r>
          </w:p>
        </w:tc>
      </w:tr>
      <w:tr w:rsidR="00CC04E3" w:rsidRPr="00375E82" w14:paraId="1A384DCC" w14:textId="77777777" w:rsidTr="00D3773C">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664ABE8" w14:textId="77777777" w:rsidR="00CC04E3" w:rsidRPr="00375E82" w:rsidRDefault="00CC04E3" w:rsidP="00CC04E3">
            <w:pPr>
              <w:ind w:firstLine="0"/>
              <w:jc w:val="left"/>
              <w:rPr>
                <w:rFonts w:eastAsia="Arial Unicode MS" w:cs="Times New Roman"/>
                <w:sz w:val="21"/>
              </w:rPr>
            </w:pPr>
          </w:p>
        </w:tc>
        <w:tc>
          <w:tcPr>
            <w:tcW w:w="1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F23BE18" w14:textId="77777777" w:rsidR="00CC04E3" w:rsidRPr="00375E82" w:rsidRDefault="00CC04E3" w:rsidP="00CC04E3">
            <w:pPr>
              <w:pStyle w:val="aff5"/>
              <w:spacing w:after="20"/>
              <w:ind w:firstLine="0"/>
              <w:rPr>
                <w:sz w:val="20"/>
                <w:szCs w:val="20"/>
                <w:lang w:val="ru-RU"/>
              </w:rPr>
            </w:pPr>
            <w:r w:rsidRPr="00375E82">
              <w:rPr>
                <w:sz w:val="20"/>
                <w:szCs w:val="20"/>
                <w:lang w:val="ru-RU"/>
              </w:rPr>
              <w:t>Расчетный показатель максимально допустимого уровня территориальной доступности</w:t>
            </w:r>
          </w:p>
        </w:tc>
        <w:tc>
          <w:tcPr>
            <w:tcW w:w="652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9407E40" w14:textId="77777777" w:rsidR="00CC04E3" w:rsidRPr="00375E82" w:rsidRDefault="00CC04E3" w:rsidP="00CC04E3">
            <w:pPr>
              <w:pStyle w:val="aff5"/>
              <w:spacing w:after="20"/>
              <w:ind w:firstLine="0"/>
              <w:jc w:val="center"/>
              <w:rPr>
                <w:sz w:val="20"/>
                <w:szCs w:val="20"/>
                <w:lang w:val="ru-RU"/>
              </w:rPr>
            </w:pPr>
            <w:r w:rsidRPr="00375E82">
              <w:rPr>
                <w:sz w:val="20"/>
                <w:szCs w:val="20"/>
                <w:lang w:val="ru-RU"/>
              </w:rPr>
              <w:t>Не нормируется</w:t>
            </w:r>
          </w:p>
        </w:tc>
      </w:tr>
    </w:tbl>
    <w:p w14:paraId="2AC81745" w14:textId="6C208798" w:rsidR="00322760" w:rsidRPr="00E579D8" w:rsidRDefault="00322760" w:rsidP="00E579D8">
      <w:pPr>
        <w:keepNext/>
        <w:spacing w:before="120"/>
        <w:jc w:val="right"/>
        <w:rPr>
          <w:bCs/>
          <w:iCs/>
        </w:rPr>
      </w:pPr>
      <w:bookmarkStart w:id="54" w:name="OLE_LINK822"/>
      <w:bookmarkStart w:id="55" w:name="OLE_LINK823"/>
      <w:bookmarkStart w:id="56" w:name="OLE_LINK790"/>
      <w:bookmarkStart w:id="57" w:name="OLE_LINK791"/>
      <w:bookmarkEnd w:id="48"/>
      <w:bookmarkEnd w:id="49"/>
      <w:r w:rsidRPr="00E579D8">
        <w:rPr>
          <w:bCs/>
          <w:iCs/>
        </w:rPr>
        <w:t>Таблица 1.</w:t>
      </w:r>
      <w:r w:rsidR="00214BE9">
        <w:rPr>
          <w:bCs/>
          <w:iCs/>
        </w:rPr>
        <w:t>7</w:t>
      </w:r>
    </w:p>
    <w:p w14:paraId="59317E6B" w14:textId="217107BC" w:rsidR="00322760" w:rsidRPr="00E579D8" w:rsidRDefault="00E579D8" w:rsidP="00E579D8">
      <w:pPr>
        <w:pStyle w:val="5"/>
      </w:pPr>
      <w:r>
        <w:t>Объекты</w:t>
      </w:r>
      <w:r w:rsidR="00322760" w:rsidRPr="00E579D8">
        <w:t xml:space="preserve"> местного значения муниципального района в области физической культуры и массового спорта</w:t>
      </w:r>
    </w:p>
    <w:tbl>
      <w:tblPr>
        <w:tblStyle w:val="af1"/>
        <w:tblW w:w="9657"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2153"/>
        <w:gridCol w:w="2232"/>
        <w:gridCol w:w="2268"/>
        <w:gridCol w:w="1983"/>
        <w:gridCol w:w="1021"/>
      </w:tblGrid>
      <w:tr w:rsidR="006C709A" w14:paraId="2EC89679" w14:textId="77777777" w:rsidTr="00117899">
        <w:trPr>
          <w:cantSplit/>
          <w:tblHeader/>
        </w:trPr>
        <w:tc>
          <w:tcPr>
            <w:tcW w:w="2153" w:type="dxa"/>
            <w:shd w:val="clear" w:color="auto" w:fill="auto"/>
            <w:hideMark/>
          </w:tcPr>
          <w:p w14:paraId="1FDBFCA6" w14:textId="77777777" w:rsidR="006C709A" w:rsidRPr="00E579D8" w:rsidRDefault="006C709A">
            <w:pPr>
              <w:pStyle w:val="aff5"/>
              <w:keepNext/>
              <w:widowControl w:val="0"/>
              <w:ind w:firstLine="0"/>
              <w:jc w:val="center"/>
              <w:rPr>
                <w:b/>
                <w:iCs/>
                <w:sz w:val="20"/>
                <w:szCs w:val="20"/>
                <w:lang w:val="ru-RU"/>
              </w:rPr>
            </w:pPr>
            <w:bookmarkStart w:id="58" w:name="OLE_LINK262"/>
            <w:bookmarkStart w:id="59" w:name="OLE_LINK261"/>
            <w:r w:rsidRPr="00E579D8">
              <w:rPr>
                <w:b/>
                <w:iCs/>
                <w:sz w:val="20"/>
                <w:szCs w:val="20"/>
                <w:lang w:val="ru-RU"/>
              </w:rPr>
              <w:t>Наименование вида объекта</w:t>
            </w:r>
          </w:p>
        </w:tc>
        <w:tc>
          <w:tcPr>
            <w:tcW w:w="2232" w:type="dxa"/>
            <w:shd w:val="clear" w:color="auto" w:fill="auto"/>
            <w:hideMark/>
          </w:tcPr>
          <w:p w14:paraId="55782433" w14:textId="77777777" w:rsidR="006C709A" w:rsidRPr="00E579D8" w:rsidRDefault="006C709A">
            <w:pPr>
              <w:pStyle w:val="aff5"/>
              <w:keepNext/>
              <w:widowControl w:val="0"/>
              <w:ind w:firstLine="0"/>
              <w:jc w:val="center"/>
              <w:rPr>
                <w:b/>
                <w:iCs/>
                <w:sz w:val="20"/>
                <w:szCs w:val="20"/>
                <w:lang w:val="ru-RU"/>
              </w:rPr>
            </w:pPr>
            <w:r w:rsidRPr="00E579D8">
              <w:rPr>
                <w:b/>
                <w:iCs/>
                <w:sz w:val="20"/>
                <w:szCs w:val="20"/>
                <w:lang w:val="ru-RU"/>
              </w:rPr>
              <w:t>Тип расчетного показателя</w:t>
            </w:r>
          </w:p>
        </w:tc>
        <w:tc>
          <w:tcPr>
            <w:tcW w:w="2268" w:type="dxa"/>
            <w:shd w:val="clear" w:color="auto" w:fill="auto"/>
            <w:hideMark/>
          </w:tcPr>
          <w:p w14:paraId="7D11A5B2" w14:textId="77777777" w:rsidR="006C709A" w:rsidRPr="00E579D8" w:rsidRDefault="006C709A">
            <w:pPr>
              <w:pStyle w:val="aff5"/>
              <w:keepNext/>
              <w:widowControl w:val="0"/>
              <w:ind w:firstLine="0"/>
              <w:jc w:val="center"/>
              <w:rPr>
                <w:b/>
                <w:iCs/>
                <w:sz w:val="20"/>
                <w:szCs w:val="20"/>
                <w:lang w:val="ru-RU"/>
              </w:rPr>
            </w:pPr>
            <w:r w:rsidRPr="00E579D8">
              <w:rPr>
                <w:b/>
                <w:iCs/>
                <w:sz w:val="20"/>
                <w:szCs w:val="20"/>
                <w:lang w:val="ru-RU"/>
              </w:rPr>
              <w:t>Наименование расчетного показателя, единица измерения</w:t>
            </w:r>
          </w:p>
        </w:tc>
        <w:tc>
          <w:tcPr>
            <w:tcW w:w="2984" w:type="dxa"/>
            <w:gridSpan w:val="2"/>
            <w:shd w:val="clear" w:color="auto" w:fill="auto"/>
            <w:hideMark/>
          </w:tcPr>
          <w:p w14:paraId="290E9075" w14:textId="77777777" w:rsidR="006C709A" w:rsidRPr="00E579D8" w:rsidRDefault="006C709A">
            <w:pPr>
              <w:pStyle w:val="aff5"/>
              <w:keepNext/>
              <w:widowControl w:val="0"/>
              <w:ind w:firstLine="0"/>
              <w:jc w:val="center"/>
              <w:rPr>
                <w:iCs/>
                <w:sz w:val="20"/>
                <w:szCs w:val="20"/>
                <w:lang w:val="ru-RU"/>
              </w:rPr>
            </w:pPr>
            <w:r w:rsidRPr="00E579D8">
              <w:rPr>
                <w:b/>
                <w:iCs/>
                <w:sz w:val="20"/>
                <w:szCs w:val="20"/>
                <w:lang w:val="ru-RU"/>
              </w:rPr>
              <w:t>Значение расчетного показателя</w:t>
            </w:r>
          </w:p>
        </w:tc>
      </w:tr>
      <w:bookmarkEnd w:id="58"/>
      <w:bookmarkEnd w:id="59"/>
      <w:tr w:rsidR="00D3773C" w14:paraId="66B96573" w14:textId="77777777" w:rsidTr="00117899">
        <w:trPr>
          <w:cantSplit/>
          <w:trHeight w:val="30"/>
        </w:trPr>
        <w:tc>
          <w:tcPr>
            <w:tcW w:w="2153" w:type="dxa"/>
            <w:vMerge w:val="restart"/>
            <w:shd w:val="clear" w:color="auto" w:fill="auto"/>
            <w:hideMark/>
          </w:tcPr>
          <w:p w14:paraId="66166686" w14:textId="769EBCFF" w:rsidR="00D3773C" w:rsidRDefault="00D3773C" w:rsidP="00571DF2">
            <w:pPr>
              <w:pStyle w:val="aff5"/>
              <w:ind w:firstLine="0"/>
              <w:jc w:val="left"/>
              <w:rPr>
                <w:sz w:val="20"/>
                <w:szCs w:val="20"/>
                <w:lang w:val="ru-RU" w:eastAsia="ru-RU"/>
              </w:rPr>
            </w:pPr>
            <w:r>
              <w:rPr>
                <w:sz w:val="20"/>
                <w:szCs w:val="20"/>
                <w:lang w:val="ru-RU"/>
              </w:rPr>
              <w:t>Объекты физической культуры спорта (всего)</w:t>
            </w:r>
          </w:p>
        </w:tc>
        <w:tc>
          <w:tcPr>
            <w:tcW w:w="2232" w:type="dxa"/>
            <w:vMerge w:val="restart"/>
            <w:shd w:val="clear" w:color="auto" w:fill="auto"/>
            <w:hideMark/>
          </w:tcPr>
          <w:p w14:paraId="04681998" w14:textId="2ACF6B2B" w:rsidR="00D3773C" w:rsidRDefault="00D3773C" w:rsidP="00571DF2">
            <w:pPr>
              <w:pStyle w:val="aff5"/>
              <w:ind w:firstLine="0"/>
              <w:jc w:val="left"/>
              <w:rPr>
                <w:sz w:val="20"/>
                <w:szCs w:val="20"/>
                <w:lang w:val="ru-RU"/>
              </w:rPr>
            </w:pPr>
            <w:r>
              <w:rPr>
                <w:sz w:val="20"/>
                <w:szCs w:val="20"/>
                <w:lang w:val="ru-RU"/>
              </w:rPr>
              <w:t>Расчетный показатель минимально допустимого уровня обеспеченности</w:t>
            </w:r>
          </w:p>
        </w:tc>
        <w:tc>
          <w:tcPr>
            <w:tcW w:w="2268" w:type="dxa"/>
            <w:vMerge w:val="restart"/>
            <w:shd w:val="clear" w:color="auto" w:fill="auto"/>
            <w:hideMark/>
          </w:tcPr>
          <w:p w14:paraId="28AA99D0" w14:textId="611CEE0C" w:rsidR="00D3773C" w:rsidRDefault="00D3773C" w:rsidP="00571DF2">
            <w:pPr>
              <w:pStyle w:val="aff5"/>
              <w:ind w:firstLine="0"/>
              <w:jc w:val="left"/>
              <w:rPr>
                <w:sz w:val="20"/>
                <w:szCs w:val="20"/>
                <w:lang w:val="ru-RU"/>
              </w:rPr>
            </w:pPr>
            <w:r>
              <w:rPr>
                <w:sz w:val="20"/>
                <w:szCs w:val="20"/>
                <w:lang w:val="ru-RU"/>
              </w:rPr>
              <w:t>Усредненный норматив единовременной пропускной способности объектов физкультуры и спорта, чел./1000 чел.</w:t>
            </w:r>
          </w:p>
        </w:tc>
        <w:tc>
          <w:tcPr>
            <w:tcW w:w="1983" w:type="dxa"/>
            <w:shd w:val="clear" w:color="auto" w:fill="auto"/>
            <w:hideMark/>
          </w:tcPr>
          <w:p w14:paraId="33DB7FE1" w14:textId="324F8D96" w:rsidR="00D3773C" w:rsidRDefault="00D3773C" w:rsidP="006A0797">
            <w:pPr>
              <w:pStyle w:val="aff5"/>
              <w:ind w:firstLine="0"/>
              <w:jc w:val="center"/>
              <w:rPr>
                <w:sz w:val="20"/>
                <w:szCs w:val="20"/>
                <w:lang w:val="ru-RU"/>
              </w:rPr>
            </w:pPr>
            <w:r>
              <w:rPr>
                <w:sz w:val="20"/>
                <w:szCs w:val="20"/>
                <w:lang w:val="ru-RU"/>
              </w:rPr>
              <w:t>2025 г.</w:t>
            </w:r>
          </w:p>
        </w:tc>
        <w:tc>
          <w:tcPr>
            <w:tcW w:w="1001" w:type="dxa"/>
            <w:shd w:val="clear" w:color="auto" w:fill="auto"/>
            <w:hideMark/>
          </w:tcPr>
          <w:p w14:paraId="06C5A0E0" w14:textId="5EDCD6AB" w:rsidR="00D3773C" w:rsidRDefault="00D3773C" w:rsidP="00571DF2">
            <w:pPr>
              <w:pStyle w:val="aff5"/>
              <w:ind w:firstLine="0"/>
              <w:jc w:val="center"/>
              <w:rPr>
                <w:sz w:val="20"/>
                <w:szCs w:val="20"/>
                <w:lang w:val="ru-RU"/>
              </w:rPr>
            </w:pPr>
            <w:r>
              <w:rPr>
                <w:sz w:val="20"/>
                <w:szCs w:val="20"/>
                <w:lang w:val="ru-RU"/>
              </w:rPr>
              <w:t>41</w:t>
            </w:r>
          </w:p>
        </w:tc>
      </w:tr>
      <w:tr w:rsidR="00D3773C" w14:paraId="3AACE734" w14:textId="77777777" w:rsidTr="00117899">
        <w:trPr>
          <w:cantSplit/>
          <w:trHeight w:val="30"/>
        </w:trPr>
        <w:tc>
          <w:tcPr>
            <w:tcW w:w="2153" w:type="dxa"/>
            <w:vMerge/>
            <w:shd w:val="clear" w:color="auto" w:fill="auto"/>
          </w:tcPr>
          <w:p w14:paraId="1753097E" w14:textId="77777777" w:rsidR="00D3773C" w:rsidRDefault="00D3773C" w:rsidP="00571DF2">
            <w:pPr>
              <w:pStyle w:val="aff5"/>
              <w:ind w:firstLine="0"/>
              <w:jc w:val="left"/>
              <w:rPr>
                <w:sz w:val="20"/>
                <w:szCs w:val="20"/>
                <w:lang w:val="ru-RU"/>
              </w:rPr>
            </w:pPr>
          </w:p>
        </w:tc>
        <w:tc>
          <w:tcPr>
            <w:tcW w:w="2232" w:type="dxa"/>
            <w:vMerge/>
            <w:shd w:val="clear" w:color="auto" w:fill="auto"/>
          </w:tcPr>
          <w:p w14:paraId="679FD261" w14:textId="77777777" w:rsidR="00D3773C" w:rsidRDefault="00D3773C" w:rsidP="00571DF2">
            <w:pPr>
              <w:pStyle w:val="aff5"/>
              <w:ind w:firstLine="0"/>
              <w:jc w:val="left"/>
              <w:rPr>
                <w:sz w:val="20"/>
                <w:szCs w:val="20"/>
                <w:lang w:val="ru-RU"/>
              </w:rPr>
            </w:pPr>
          </w:p>
        </w:tc>
        <w:tc>
          <w:tcPr>
            <w:tcW w:w="2268" w:type="dxa"/>
            <w:vMerge/>
            <w:shd w:val="clear" w:color="auto" w:fill="auto"/>
          </w:tcPr>
          <w:p w14:paraId="7956C87F" w14:textId="77777777" w:rsidR="00D3773C" w:rsidRDefault="00D3773C" w:rsidP="00571DF2">
            <w:pPr>
              <w:pStyle w:val="aff5"/>
              <w:ind w:firstLine="0"/>
              <w:jc w:val="left"/>
              <w:rPr>
                <w:sz w:val="20"/>
                <w:szCs w:val="20"/>
                <w:lang w:val="ru-RU"/>
              </w:rPr>
            </w:pPr>
          </w:p>
        </w:tc>
        <w:tc>
          <w:tcPr>
            <w:tcW w:w="1983" w:type="dxa"/>
            <w:shd w:val="clear" w:color="auto" w:fill="auto"/>
          </w:tcPr>
          <w:p w14:paraId="1156BA9B" w14:textId="247721BC" w:rsidR="00D3773C" w:rsidRDefault="00D3773C" w:rsidP="006A0797">
            <w:pPr>
              <w:pStyle w:val="aff5"/>
              <w:ind w:firstLine="0"/>
              <w:jc w:val="center"/>
              <w:rPr>
                <w:sz w:val="20"/>
                <w:szCs w:val="20"/>
                <w:lang w:val="ru-RU"/>
              </w:rPr>
            </w:pPr>
            <w:r>
              <w:rPr>
                <w:sz w:val="20"/>
                <w:szCs w:val="20"/>
                <w:lang w:val="ru-RU"/>
              </w:rPr>
              <w:t>2030 г.</w:t>
            </w:r>
          </w:p>
        </w:tc>
        <w:tc>
          <w:tcPr>
            <w:tcW w:w="1001" w:type="dxa"/>
            <w:shd w:val="clear" w:color="auto" w:fill="auto"/>
          </w:tcPr>
          <w:p w14:paraId="4741998F" w14:textId="65E6565A" w:rsidR="00D3773C" w:rsidRDefault="00D3773C" w:rsidP="00571DF2">
            <w:pPr>
              <w:pStyle w:val="aff5"/>
              <w:ind w:firstLine="0"/>
              <w:jc w:val="center"/>
              <w:rPr>
                <w:sz w:val="20"/>
                <w:szCs w:val="20"/>
                <w:lang w:val="ru-RU"/>
              </w:rPr>
            </w:pPr>
            <w:r>
              <w:rPr>
                <w:sz w:val="20"/>
                <w:szCs w:val="20"/>
                <w:lang w:val="ru-RU"/>
              </w:rPr>
              <w:t>49</w:t>
            </w:r>
          </w:p>
        </w:tc>
      </w:tr>
      <w:tr w:rsidR="00D3773C" w14:paraId="340FCF58" w14:textId="77777777" w:rsidTr="00117899">
        <w:trPr>
          <w:cantSplit/>
          <w:trHeight w:val="30"/>
        </w:trPr>
        <w:tc>
          <w:tcPr>
            <w:tcW w:w="2153" w:type="dxa"/>
            <w:vMerge/>
            <w:shd w:val="clear" w:color="auto" w:fill="auto"/>
          </w:tcPr>
          <w:p w14:paraId="028C9211" w14:textId="77777777" w:rsidR="00D3773C" w:rsidRDefault="00D3773C" w:rsidP="00D3773C">
            <w:pPr>
              <w:pStyle w:val="aff5"/>
              <w:ind w:firstLine="0"/>
              <w:jc w:val="left"/>
              <w:rPr>
                <w:sz w:val="20"/>
                <w:szCs w:val="20"/>
                <w:lang w:val="ru-RU"/>
              </w:rPr>
            </w:pPr>
          </w:p>
        </w:tc>
        <w:tc>
          <w:tcPr>
            <w:tcW w:w="2232" w:type="dxa"/>
            <w:vMerge/>
            <w:shd w:val="clear" w:color="auto" w:fill="auto"/>
          </w:tcPr>
          <w:p w14:paraId="65CC57A9" w14:textId="77777777" w:rsidR="00D3773C" w:rsidRDefault="00D3773C" w:rsidP="00D3773C">
            <w:pPr>
              <w:pStyle w:val="aff5"/>
              <w:ind w:firstLine="0"/>
              <w:jc w:val="left"/>
              <w:rPr>
                <w:sz w:val="20"/>
                <w:szCs w:val="20"/>
                <w:lang w:val="ru-RU"/>
              </w:rPr>
            </w:pPr>
          </w:p>
        </w:tc>
        <w:tc>
          <w:tcPr>
            <w:tcW w:w="2268" w:type="dxa"/>
            <w:vMerge/>
            <w:shd w:val="clear" w:color="auto" w:fill="auto"/>
          </w:tcPr>
          <w:p w14:paraId="6B4BE528" w14:textId="77777777" w:rsidR="00D3773C" w:rsidRDefault="00D3773C" w:rsidP="00D3773C">
            <w:pPr>
              <w:pStyle w:val="aff5"/>
              <w:ind w:firstLine="0"/>
              <w:jc w:val="left"/>
              <w:rPr>
                <w:sz w:val="20"/>
                <w:szCs w:val="20"/>
                <w:lang w:val="ru-RU"/>
              </w:rPr>
            </w:pPr>
          </w:p>
        </w:tc>
        <w:tc>
          <w:tcPr>
            <w:tcW w:w="1983" w:type="dxa"/>
            <w:shd w:val="clear" w:color="auto" w:fill="auto"/>
          </w:tcPr>
          <w:p w14:paraId="59A31C8D" w14:textId="3EE67F63" w:rsidR="00D3773C" w:rsidRDefault="00D3773C" w:rsidP="006A0797">
            <w:pPr>
              <w:pStyle w:val="aff5"/>
              <w:ind w:firstLine="0"/>
              <w:jc w:val="center"/>
              <w:rPr>
                <w:sz w:val="20"/>
                <w:szCs w:val="20"/>
                <w:lang w:val="ru-RU"/>
              </w:rPr>
            </w:pPr>
            <w:r>
              <w:rPr>
                <w:sz w:val="20"/>
                <w:szCs w:val="20"/>
                <w:lang w:val="ru-RU"/>
              </w:rPr>
              <w:t>2040</w:t>
            </w:r>
            <w:r>
              <w:rPr>
                <w:sz w:val="20"/>
                <w:szCs w:val="20"/>
                <w:lang w:val="ru-RU"/>
              </w:rPr>
              <w:t xml:space="preserve"> г.</w:t>
            </w:r>
          </w:p>
        </w:tc>
        <w:tc>
          <w:tcPr>
            <w:tcW w:w="1001" w:type="dxa"/>
            <w:shd w:val="clear" w:color="auto" w:fill="auto"/>
          </w:tcPr>
          <w:p w14:paraId="618B3226" w14:textId="0AA9D1D7" w:rsidR="00D3773C" w:rsidRDefault="00D3773C" w:rsidP="00D3773C">
            <w:pPr>
              <w:pStyle w:val="aff5"/>
              <w:ind w:firstLine="0"/>
              <w:jc w:val="center"/>
              <w:rPr>
                <w:sz w:val="20"/>
                <w:szCs w:val="20"/>
                <w:lang w:val="ru-RU"/>
              </w:rPr>
            </w:pPr>
            <w:r>
              <w:rPr>
                <w:sz w:val="20"/>
                <w:szCs w:val="20"/>
                <w:lang w:val="ru-RU"/>
              </w:rPr>
              <w:t>122</w:t>
            </w:r>
          </w:p>
        </w:tc>
      </w:tr>
      <w:tr w:rsidR="00D3773C" w14:paraId="06AAF2B0" w14:textId="77777777" w:rsidTr="00117899">
        <w:trPr>
          <w:cantSplit/>
          <w:trHeight w:val="30"/>
        </w:trPr>
        <w:tc>
          <w:tcPr>
            <w:tcW w:w="2153" w:type="dxa"/>
            <w:vMerge/>
            <w:shd w:val="clear" w:color="auto" w:fill="auto"/>
            <w:vAlign w:val="center"/>
            <w:hideMark/>
          </w:tcPr>
          <w:p w14:paraId="3BE4B962" w14:textId="77777777" w:rsidR="00D3773C" w:rsidRDefault="00D3773C" w:rsidP="00D3773C">
            <w:pPr>
              <w:ind w:firstLine="0"/>
              <w:jc w:val="left"/>
              <w:rPr>
                <w:rFonts w:eastAsia="Times New Roman" w:cs="Times New Roman"/>
                <w:sz w:val="20"/>
                <w:szCs w:val="20"/>
                <w:lang w:bidi="en-US"/>
              </w:rPr>
            </w:pPr>
          </w:p>
        </w:tc>
        <w:tc>
          <w:tcPr>
            <w:tcW w:w="2232" w:type="dxa"/>
            <w:shd w:val="clear" w:color="auto" w:fill="auto"/>
            <w:hideMark/>
          </w:tcPr>
          <w:p w14:paraId="50A8AF4E" w14:textId="77777777" w:rsidR="00D3773C" w:rsidRDefault="00D3773C" w:rsidP="00D3773C">
            <w:pPr>
              <w:pStyle w:val="aff5"/>
              <w:ind w:firstLine="0"/>
              <w:jc w:val="left"/>
              <w:rPr>
                <w:sz w:val="20"/>
                <w:szCs w:val="20"/>
                <w:lang w:val="ru-RU"/>
              </w:rPr>
            </w:pPr>
            <w:r>
              <w:rPr>
                <w:sz w:val="20"/>
                <w:szCs w:val="20"/>
                <w:lang w:val="ru-RU"/>
              </w:rPr>
              <w:t>Расчетный показатель максимально допустимого уровня территориальной доступности</w:t>
            </w:r>
          </w:p>
        </w:tc>
        <w:tc>
          <w:tcPr>
            <w:tcW w:w="5262" w:type="dxa"/>
            <w:gridSpan w:val="3"/>
            <w:shd w:val="clear" w:color="auto" w:fill="auto"/>
            <w:hideMark/>
          </w:tcPr>
          <w:p w14:paraId="725A20D8" w14:textId="77777777" w:rsidR="00D3773C" w:rsidRDefault="00D3773C" w:rsidP="00D3773C">
            <w:pPr>
              <w:pStyle w:val="aff5"/>
              <w:ind w:firstLine="0"/>
              <w:jc w:val="center"/>
              <w:rPr>
                <w:sz w:val="20"/>
                <w:szCs w:val="20"/>
                <w:lang w:val="ru-RU"/>
              </w:rPr>
            </w:pPr>
            <w:r>
              <w:rPr>
                <w:sz w:val="20"/>
                <w:szCs w:val="20"/>
                <w:lang w:val="ru-RU"/>
              </w:rPr>
              <w:t>Не нормируется</w:t>
            </w:r>
          </w:p>
        </w:tc>
      </w:tr>
      <w:tr w:rsidR="00D3773C" w14:paraId="3CC5FC85" w14:textId="77777777" w:rsidTr="00117899">
        <w:trPr>
          <w:cantSplit/>
          <w:trHeight w:val="30"/>
        </w:trPr>
        <w:tc>
          <w:tcPr>
            <w:tcW w:w="2153" w:type="dxa"/>
            <w:vMerge w:val="restart"/>
            <w:shd w:val="clear" w:color="auto" w:fill="auto"/>
            <w:hideMark/>
          </w:tcPr>
          <w:p w14:paraId="790C312B" w14:textId="77777777" w:rsidR="00D3773C" w:rsidRDefault="00D3773C" w:rsidP="00D3773C">
            <w:pPr>
              <w:pStyle w:val="aff5"/>
              <w:ind w:firstLine="0"/>
              <w:jc w:val="left"/>
              <w:rPr>
                <w:sz w:val="20"/>
                <w:szCs w:val="20"/>
                <w:lang w:val="ru-RU" w:eastAsia="ru-RU"/>
              </w:rPr>
            </w:pPr>
            <w:r>
              <w:rPr>
                <w:sz w:val="20"/>
                <w:szCs w:val="20"/>
                <w:lang w:val="ru-RU" w:eastAsia="ru-RU"/>
              </w:rPr>
              <w:t>Плоскостные спортивные сооружения (в т. ч. стадионы)</w:t>
            </w:r>
          </w:p>
        </w:tc>
        <w:tc>
          <w:tcPr>
            <w:tcW w:w="2232" w:type="dxa"/>
            <w:vMerge w:val="restart"/>
            <w:shd w:val="clear" w:color="auto" w:fill="auto"/>
            <w:hideMark/>
          </w:tcPr>
          <w:p w14:paraId="63C731A3" w14:textId="77777777" w:rsidR="00D3773C" w:rsidRDefault="00D3773C" w:rsidP="00D3773C">
            <w:pPr>
              <w:pStyle w:val="aff5"/>
              <w:ind w:firstLine="0"/>
              <w:jc w:val="left"/>
              <w:rPr>
                <w:sz w:val="20"/>
                <w:szCs w:val="20"/>
                <w:lang w:val="ru-RU"/>
              </w:rPr>
            </w:pPr>
            <w:r>
              <w:rPr>
                <w:sz w:val="20"/>
                <w:szCs w:val="20"/>
                <w:lang w:val="ru-RU"/>
              </w:rPr>
              <w:t>Расчетный показатель минимально допустимого уровня обеспеченности</w:t>
            </w:r>
          </w:p>
        </w:tc>
        <w:tc>
          <w:tcPr>
            <w:tcW w:w="2268" w:type="dxa"/>
            <w:vMerge w:val="restart"/>
            <w:shd w:val="clear" w:color="auto" w:fill="auto"/>
            <w:hideMark/>
          </w:tcPr>
          <w:p w14:paraId="6BC818B2" w14:textId="5412F3C2" w:rsidR="00D3773C" w:rsidRDefault="00D3773C" w:rsidP="00D3773C">
            <w:pPr>
              <w:pStyle w:val="aff5"/>
              <w:ind w:firstLine="0"/>
              <w:jc w:val="left"/>
              <w:rPr>
                <w:sz w:val="20"/>
                <w:szCs w:val="20"/>
                <w:lang w:val="ru-RU"/>
              </w:rPr>
            </w:pPr>
            <w:r>
              <w:rPr>
                <w:sz w:val="20"/>
                <w:szCs w:val="20"/>
                <w:lang w:val="ru-RU"/>
              </w:rPr>
              <w:t>Количество стадионов</w:t>
            </w:r>
            <w:r w:rsidR="006A0797">
              <w:rPr>
                <w:sz w:val="20"/>
                <w:szCs w:val="20"/>
                <w:lang w:val="ru-RU"/>
              </w:rPr>
              <w:t>, ед.</w:t>
            </w:r>
          </w:p>
        </w:tc>
        <w:tc>
          <w:tcPr>
            <w:tcW w:w="1983" w:type="dxa"/>
            <w:shd w:val="clear" w:color="auto" w:fill="auto"/>
            <w:hideMark/>
          </w:tcPr>
          <w:p w14:paraId="766866BD" w14:textId="7C2B406F" w:rsidR="00D3773C" w:rsidRDefault="002E6C95" w:rsidP="00D3773C">
            <w:pPr>
              <w:pStyle w:val="aff5"/>
              <w:ind w:firstLine="0"/>
              <w:rPr>
                <w:sz w:val="20"/>
                <w:szCs w:val="20"/>
                <w:lang w:val="ru-RU"/>
              </w:rPr>
            </w:pPr>
            <w:r>
              <w:rPr>
                <w:sz w:val="20"/>
                <w:szCs w:val="20"/>
                <w:lang w:val="ru-RU"/>
              </w:rPr>
              <w:t>Г</w:t>
            </w:r>
            <w:r w:rsidR="00D3773C">
              <w:rPr>
                <w:sz w:val="20"/>
                <w:szCs w:val="20"/>
                <w:lang w:val="ru-RU"/>
              </w:rPr>
              <w:t>ород Жиздра</w:t>
            </w:r>
          </w:p>
        </w:tc>
        <w:tc>
          <w:tcPr>
            <w:tcW w:w="1001" w:type="dxa"/>
            <w:shd w:val="clear" w:color="auto" w:fill="auto"/>
            <w:hideMark/>
          </w:tcPr>
          <w:p w14:paraId="1E3A4717" w14:textId="77777777" w:rsidR="00D3773C" w:rsidRDefault="00D3773C" w:rsidP="00D3773C">
            <w:pPr>
              <w:pStyle w:val="aff5"/>
              <w:ind w:firstLine="0"/>
              <w:jc w:val="center"/>
              <w:rPr>
                <w:sz w:val="20"/>
                <w:szCs w:val="20"/>
                <w:lang w:val="ru-RU"/>
              </w:rPr>
            </w:pPr>
            <w:r>
              <w:rPr>
                <w:sz w:val="20"/>
                <w:szCs w:val="20"/>
                <w:lang w:val="ru-RU"/>
              </w:rPr>
              <w:t>1</w:t>
            </w:r>
          </w:p>
        </w:tc>
      </w:tr>
      <w:tr w:rsidR="00D3773C" w14:paraId="4A22B524" w14:textId="77777777" w:rsidTr="00117899">
        <w:trPr>
          <w:cantSplit/>
          <w:trHeight w:val="30"/>
        </w:trPr>
        <w:tc>
          <w:tcPr>
            <w:tcW w:w="2153" w:type="dxa"/>
            <w:vMerge/>
            <w:shd w:val="clear" w:color="auto" w:fill="auto"/>
            <w:vAlign w:val="center"/>
            <w:hideMark/>
          </w:tcPr>
          <w:p w14:paraId="127558E1" w14:textId="77777777" w:rsidR="00D3773C" w:rsidRDefault="00D3773C" w:rsidP="00D3773C">
            <w:pPr>
              <w:ind w:firstLine="0"/>
              <w:jc w:val="left"/>
              <w:rPr>
                <w:rFonts w:eastAsia="Times New Roman" w:cs="Times New Roman"/>
                <w:sz w:val="20"/>
                <w:szCs w:val="20"/>
                <w:lang w:bidi="en-US"/>
              </w:rPr>
            </w:pPr>
          </w:p>
        </w:tc>
        <w:tc>
          <w:tcPr>
            <w:tcW w:w="2232" w:type="dxa"/>
            <w:vMerge/>
            <w:shd w:val="clear" w:color="auto" w:fill="auto"/>
            <w:vAlign w:val="center"/>
            <w:hideMark/>
          </w:tcPr>
          <w:p w14:paraId="3ADF6C0E" w14:textId="77777777" w:rsidR="00D3773C" w:rsidRDefault="00D3773C" w:rsidP="00D3773C">
            <w:pPr>
              <w:ind w:firstLine="0"/>
              <w:jc w:val="left"/>
              <w:rPr>
                <w:rFonts w:eastAsia="Times New Roman" w:cs="Times New Roman"/>
                <w:sz w:val="20"/>
                <w:szCs w:val="20"/>
                <w:lang w:eastAsia="ar-SA" w:bidi="en-US"/>
              </w:rPr>
            </w:pPr>
          </w:p>
        </w:tc>
        <w:tc>
          <w:tcPr>
            <w:tcW w:w="2268" w:type="dxa"/>
            <w:vMerge/>
            <w:shd w:val="clear" w:color="auto" w:fill="auto"/>
            <w:vAlign w:val="center"/>
            <w:hideMark/>
          </w:tcPr>
          <w:p w14:paraId="28413765" w14:textId="77777777" w:rsidR="00D3773C" w:rsidRDefault="00D3773C" w:rsidP="00D3773C">
            <w:pPr>
              <w:ind w:firstLine="0"/>
              <w:jc w:val="left"/>
              <w:rPr>
                <w:rFonts w:eastAsia="Times New Roman" w:cs="Times New Roman"/>
                <w:sz w:val="20"/>
                <w:szCs w:val="20"/>
                <w:lang w:eastAsia="ar-SA" w:bidi="en-US"/>
              </w:rPr>
            </w:pPr>
          </w:p>
        </w:tc>
        <w:tc>
          <w:tcPr>
            <w:tcW w:w="1983" w:type="dxa"/>
            <w:shd w:val="clear" w:color="auto" w:fill="auto"/>
            <w:hideMark/>
          </w:tcPr>
          <w:p w14:paraId="68F6DD27" w14:textId="2989EEBB" w:rsidR="00D3773C" w:rsidRDefault="002E6C95" w:rsidP="00D3773C">
            <w:pPr>
              <w:pStyle w:val="aff5"/>
              <w:ind w:firstLine="0"/>
              <w:rPr>
                <w:sz w:val="20"/>
                <w:szCs w:val="20"/>
                <w:lang w:val="ru-RU"/>
              </w:rPr>
            </w:pPr>
            <w:r>
              <w:rPr>
                <w:sz w:val="20"/>
                <w:szCs w:val="20"/>
                <w:lang w:val="ru-RU"/>
              </w:rPr>
              <w:t>Сельские</w:t>
            </w:r>
            <w:r w:rsidR="00D3773C">
              <w:rPr>
                <w:sz w:val="20"/>
                <w:szCs w:val="20"/>
                <w:lang w:val="ru-RU"/>
              </w:rPr>
              <w:t xml:space="preserve"> населенные пункты</w:t>
            </w:r>
          </w:p>
        </w:tc>
        <w:tc>
          <w:tcPr>
            <w:tcW w:w="1001" w:type="dxa"/>
            <w:shd w:val="clear" w:color="auto" w:fill="auto"/>
            <w:hideMark/>
          </w:tcPr>
          <w:p w14:paraId="618F1B99" w14:textId="3E61C122" w:rsidR="00D3773C" w:rsidRDefault="006146C4" w:rsidP="00D3773C">
            <w:pPr>
              <w:pStyle w:val="aff5"/>
              <w:ind w:firstLine="0"/>
              <w:jc w:val="center"/>
              <w:rPr>
                <w:sz w:val="20"/>
                <w:szCs w:val="20"/>
                <w:lang w:val="ru-RU"/>
              </w:rPr>
            </w:pPr>
            <w:r>
              <w:rPr>
                <w:sz w:val="20"/>
                <w:szCs w:val="20"/>
                <w:lang w:val="ru-RU"/>
              </w:rPr>
              <w:t>Н</w:t>
            </w:r>
            <w:r w:rsidR="00D3773C">
              <w:rPr>
                <w:sz w:val="20"/>
                <w:szCs w:val="20"/>
                <w:lang w:val="ru-RU"/>
              </w:rPr>
              <w:t>е нормируется</w:t>
            </w:r>
          </w:p>
        </w:tc>
      </w:tr>
      <w:tr w:rsidR="00D3773C" w14:paraId="0307AEA2" w14:textId="77777777" w:rsidTr="00117899">
        <w:trPr>
          <w:cantSplit/>
          <w:trHeight w:val="30"/>
        </w:trPr>
        <w:tc>
          <w:tcPr>
            <w:tcW w:w="2153" w:type="dxa"/>
            <w:vMerge/>
            <w:shd w:val="clear" w:color="auto" w:fill="auto"/>
            <w:vAlign w:val="center"/>
            <w:hideMark/>
          </w:tcPr>
          <w:p w14:paraId="308C09E2" w14:textId="77777777" w:rsidR="00D3773C" w:rsidRDefault="00D3773C" w:rsidP="00D3773C">
            <w:pPr>
              <w:ind w:firstLine="0"/>
              <w:jc w:val="left"/>
              <w:rPr>
                <w:rFonts w:eastAsia="Times New Roman" w:cs="Times New Roman"/>
                <w:sz w:val="20"/>
                <w:szCs w:val="20"/>
                <w:lang w:bidi="en-US"/>
              </w:rPr>
            </w:pPr>
          </w:p>
        </w:tc>
        <w:tc>
          <w:tcPr>
            <w:tcW w:w="2232" w:type="dxa"/>
            <w:vMerge/>
            <w:shd w:val="clear" w:color="auto" w:fill="auto"/>
            <w:vAlign w:val="center"/>
            <w:hideMark/>
          </w:tcPr>
          <w:p w14:paraId="0763FAD9" w14:textId="77777777" w:rsidR="00D3773C" w:rsidRDefault="00D3773C" w:rsidP="00D3773C">
            <w:pPr>
              <w:ind w:firstLine="0"/>
              <w:jc w:val="left"/>
              <w:rPr>
                <w:rFonts w:eastAsia="Times New Roman" w:cs="Times New Roman"/>
                <w:sz w:val="20"/>
                <w:szCs w:val="20"/>
                <w:lang w:eastAsia="ar-SA" w:bidi="en-US"/>
              </w:rPr>
            </w:pPr>
          </w:p>
        </w:tc>
        <w:tc>
          <w:tcPr>
            <w:tcW w:w="2268" w:type="dxa"/>
            <w:shd w:val="clear" w:color="auto" w:fill="auto"/>
            <w:hideMark/>
          </w:tcPr>
          <w:p w14:paraId="219AFED9" w14:textId="1E77204C" w:rsidR="00D3773C" w:rsidRDefault="00D3773C" w:rsidP="00D3773C">
            <w:pPr>
              <w:pStyle w:val="aff5"/>
              <w:ind w:firstLine="0"/>
              <w:jc w:val="left"/>
              <w:rPr>
                <w:sz w:val="20"/>
                <w:szCs w:val="20"/>
                <w:lang w:val="ru-RU"/>
              </w:rPr>
            </w:pPr>
            <w:r>
              <w:rPr>
                <w:sz w:val="20"/>
                <w:szCs w:val="20"/>
                <w:lang w:val="ru-RU"/>
              </w:rPr>
              <w:t>Площадь территории плоскостных спортивных сооружений, га на 1000 жителей</w:t>
            </w:r>
          </w:p>
        </w:tc>
        <w:tc>
          <w:tcPr>
            <w:tcW w:w="2984" w:type="dxa"/>
            <w:gridSpan w:val="2"/>
            <w:shd w:val="clear" w:color="auto" w:fill="auto"/>
            <w:hideMark/>
          </w:tcPr>
          <w:p w14:paraId="522F7E28" w14:textId="77777777" w:rsidR="00D3773C" w:rsidRDefault="00D3773C" w:rsidP="00D3773C">
            <w:pPr>
              <w:pStyle w:val="aff5"/>
              <w:ind w:firstLine="0"/>
              <w:jc w:val="center"/>
              <w:rPr>
                <w:sz w:val="20"/>
                <w:szCs w:val="20"/>
                <w:lang w:val="ru-RU"/>
              </w:rPr>
            </w:pPr>
            <w:r>
              <w:rPr>
                <w:sz w:val="20"/>
                <w:szCs w:val="20"/>
                <w:lang w:val="ru-RU"/>
              </w:rPr>
              <w:t>0,7</w:t>
            </w:r>
          </w:p>
        </w:tc>
      </w:tr>
      <w:tr w:rsidR="00D3773C" w14:paraId="24690A16" w14:textId="77777777" w:rsidTr="00117899">
        <w:trPr>
          <w:cantSplit/>
          <w:trHeight w:val="30"/>
        </w:trPr>
        <w:tc>
          <w:tcPr>
            <w:tcW w:w="2153" w:type="dxa"/>
            <w:vMerge/>
            <w:shd w:val="clear" w:color="auto" w:fill="auto"/>
            <w:vAlign w:val="center"/>
            <w:hideMark/>
          </w:tcPr>
          <w:p w14:paraId="58C3381E" w14:textId="77777777" w:rsidR="00D3773C" w:rsidRDefault="00D3773C" w:rsidP="00D3773C">
            <w:pPr>
              <w:ind w:firstLine="0"/>
              <w:jc w:val="left"/>
              <w:rPr>
                <w:rFonts w:eastAsia="Times New Roman" w:cs="Times New Roman"/>
                <w:sz w:val="20"/>
                <w:szCs w:val="20"/>
                <w:lang w:bidi="en-US"/>
              </w:rPr>
            </w:pPr>
          </w:p>
        </w:tc>
        <w:tc>
          <w:tcPr>
            <w:tcW w:w="2232" w:type="dxa"/>
            <w:shd w:val="clear" w:color="auto" w:fill="auto"/>
            <w:hideMark/>
          </w:tcPr>
          <w:p w14:paraId="544CCABD" w14:textId="77777777" w:rsidR="00D3773C" w:rsidRDefault="00D3773C" w:rsidP="00D3773C">
            <w:pPr>
              <w:pStyle w:val="aff5"/>
              <w:ind w:firstLine="0"/>
              <w:jc w:val="left"/>
              <w:rPr>
                <w:sz w:val="20"/>
                <w:szCs w:val="20"/>
                <w:lang w:val="ru-RU"/>
              </w:rPr>
            </w:pPr>
            <w:r>
              <w:rPr>
                <w:sz w:val="20"/>
                <w:szCs w:val="20"/>
                <w:lang w:val="ru-RU"/>
              </w:rPr>
              <w:t>Расчетный показатель максимально допустимого уровня территориальной доступности</w:t>
            </w:r>
          </w:p>
        </w:tc>
        <w:tc>
          <w:tcPr>
            <w:tcW w:w="2268" w:type="dxa"/>
            <w:shd w:val="clear" w:color="auto" w:fill="auto"/>
            <w:hideMark/>
          </w:tcPr>
          <w:p w14:paraId="210A9E76" w14:textId="73F76F11" w:rsidR="00D3773C" w:rsidRDefault="00D3773C" w:rsidP="00D3773C">
            <w:pPr>
              <w:pStyle w:val="aff5"/>
              <w:ind w:firstLine="0"/>
              <w:jc w:val="left"/>
              <w:rPr>
                <w:sz w:val="20"/>
                <w:szCs w:val="20"/>
                <w:lang w:val="ru-RU"/>
              </w:rPr>
            </w:pPr>
            <w:r>
              <w:rPr>
                <w:sz w:val="20"/>
                <w:szCs w:val="20"/>
                <w:lang w:val="ru-RU"/>
              </w:rPr>
              <w:t>Пешеходная доступность, м</w:t>
            </w:r>
          </w:p>
        </w:tc>
        <w:tc>
          <w:tcPr>
            <w:tcW w:w="2984" w:type="dxa"/>
            <w:gridSpan w:val="2"/>
            <w:shd w:val="clear" w:color="auto" w:fill="auto"/>
            <w:hideMark/>
          </w:tcPr>
          <w:p w14:paraId="2F6DDAA0" w14:textId="4C8239CA" w:rsidR="00D3773C" w:rsidRDefault="00D3773C" w:rsidP="00D3773C">
            <w:pPr>
              <w:pStyle w:val="aff5"/>
              <w:ind w:firstLine="0"/>
              <w:jc w:val="center"/>
              <w:rPr>
                <w:sz w:val="20"/>
                <w:szCs w:val="20"/>
                <w:lang w:val="ru-RU"/>
              </w:rPr>
            </w:pPr>
            <w:r>
              <w:rPr>
                <w:sz w:val="20"/>
                <w:szCs w:val="20"/>
                <w:lang w:val="ru-RU"/>
              </w:rPr>
              <w:t>1500</w:t>
            </w:r>
          </w:p>
        </w:tc>
      </w:tr>
      <w:tr w:rsidR="00D3773C" w14:paraId="24F558FC" w14:textId="77777777" w:rsidTr="00117899">
        <w:trPr>
          <w:cantSplit/>
          <w:trHeight w:val="30"/>
        </w:trPr>
        <w:tc>
          <w:tcPr>
            <w:tcW w:w="2153" w:type="dxa"/>
            <w:vMerge w:val="restart"/>
            <w:shd w:val="clear" w:color="auto" w:fill="auto"/>
            <w:hideMark/>
          </w:tcPr>
          <w:p w14:paraId="58DB8C45" w14:textId="406F5CC1" w:rsidR="00D3773C" w:rsidRDefault="00D3773C" w:rsidP="00D3773C">
            <w:pPr>
              <w:pStyle w:val="aff5"/>
              <w:ind w:firstLine="0"/>
              <w:jc w:val="left"/>
              <w:rPr>
                <w:sz w:val="20"/>
                <w:szCs w:val="20"/>
                <w:lang w:val="ru-RU" w:eastAsia="ru-RU"/>
              </w:rPr>
            </w:pPr>
            <w:r>
              <w:rPr>
                <w:sz w:val="20"/>
                <w:szCs w:val="20"/>
                <w:lang w:val="ru-RU" w:eastAsia="ru-RU"/>
              </w:rPr>
              <w:t>Спортивные залы</w:t>
            </w:r>
          </w:p>
        </w:tc>
        <w:tc>
          <w:tcPr>
            <w:tcW w:w="2232" w:type="dxa"/>
            <w:vMerge w:val="restart"/>
            <w:shd w:val="clear" w:color="auto" w:fill="auto"/>
            <w:hideMark/>
          </w:tcPr>
          <w:p w14:paraId="79A1118C" w14:textId="77777777" w:rsidR="00D3773C" w:rsidRDefault="00D3773C" w:rsidP="00D3773C">
            <w:pPr>
              <w:pStyle w:val="aff5"/>
              <w:ind w:firstLine="0"/>
              <w:jc w:val="left"/>
              <w:rPr>
                <w:sz w:val="20"/>
                <w:szCs w:val="20"/>
                <w:lang w:val="ru-RU"/>
              </w:rPr>
            </w:pPr>
            <w:r>
              <w:rPr>
                <w:sz w:val="20"/>
                <w:szCs w:val="20"/>
                <w:lang w:val="ru-RU"/>
              </w:rPr>
              <w:t>Расчетный показатель минимально допустимого уровня обеспеченности</w:t>
            </w:r>
          </w:p>
        </w:tc>
        <w:tc>
          <w:tcPr>
            <w:tcW w:w="2268" w:type="dxa"/>
            <w:vMerge w:val="restart"/>
            <w:shd w:val="clear" w:color="auto" w:fill="auto"/>
            <w:hideMark/>
          </w:tcPr>
          <w:p w14:paraId="332B29F0" w14:textId="77777777" w:rsidR="00D3773C" w:rsidRDefault="00D3773C" w:rsidP="00D3773C">
            <w:pPr>
              <w:pStyle w:val="aff5"/>
              <w:ind w:firstLine="0"/>
              <w:jc w:val="left"/>
              <w:rPr>
                <w:sz w:val="20"/>
                <w:szCs w:val="20"/>
                <w:lang w:val="ru-RU"/>
              </w:rPr>
            </w:pPr>
            <w:r>
              <w:rPr>
                <w:sz w:val="20"/>
                <w:szCs w:val="20"/>
                <w:lang w:val="ru-RU"/>
              </w:rPr>
              <w:t>Количество объектов, ед.</w:t>
            </w:r>
          </w:p>
        </w:tc>
        <w:tc>
          <w:tcPr>
            <w:tcW w:w="1983" w:type="dxa"/>
            <w:shd w:val="clear" w:color="auto" w:fill="auto"/>
            <w:hideMark/>
          </w:tcPr>
          <w:p w14:paraId="19F49C41" w14:textId="1C225344" w:rsidR="00D3773C" w:rsidRDefault="002E6C95" w:rsidP="00D3773C">
            <w:pPr>
              <w:pStyle w:val="aff5"/>
              <w:ind w:firstLine="0"/>
              <w:jc w:val="left"/>
              <w:rPr>
                <w:sz w:val="20"/>
                <w:szCs w:val="20"/>
                <w:lang w:val="ru-RU"/>
              </w:rPr>
            </w:pPr>
            <w:r>
              <w:rPr>
                <w:sz w:val="20"/>
                <w:szCs w:val="20"/>
                <w:lang w:val="ru-RU"/>
              </w:rPr>
              <w:t>Н</w:t>
            </w:r>
            <w:r w:rsidR="00D3773C">
              <w:rPr>
                <w:sz w:val="20"/>
                <w:szCs w:val="20"/>
                <w:lang w:val="ru-RU"/>
              </w:rPr>
              <w:t xml:space="preserve">аселенные пункты с численностью населения свыше 500 чел. </w:t>
            </w:r>
          </w:p>
        </w:tc>
        <w:tc>
          <w:tcPr>
            <w:tcW w:w="1001" w:type="dxa"/>
            <w:shd w:val="clear" w:color="auto" w:fill="auto"/>
            <w:hideMark/>
          </w:tcPr>
          <w:p w14:paraId="581B28B4" w14:textId="77777777" w:rsidR="00D3773C" w:rsidRDefault="00D3773C" w:rsidP="00D3773C">
            <w:pPr>
              <w:pStyle w:val="aff5"/>
              <w:ind w:firstLine="0"/>
              <w:jc w:val="center"/>
              <w:rPr>
                <w:sz w:val="20"/>
                <w:szCs w:val="20"/>
                <w:lang w:val="ru-RU"/>
              </w:rPr>
            </w:pPr>
            <w:r>
              <w:rPr>
                <w:sz w:val="20"/>
                <w:szCs w:val="20"/>
                <w:lang w:val="ru-RU"/>
              </w:rPr>
              <w:t>1</w:t>
            </w:r>
          </w:p>
        </w:tc>
      </w:tr>
      <w:tr w:rsidR="00D3773C" w14:paraId="226DAC94" w14:textId="77777777" w:rsidTr="00117899">
        <w:trPr>
          <w:cantSplit/>
          <w:trHeight w:val="30"/>
        </w:trPr>
        <w:tc>
          <w:tcPr>
            <w:tcW w:w="2153" w:type="dxa"/>
            <w:vMerge/>
            <w:shd w:val="clear" w:color="auto" w:fill="auto"/>
            <w:vAlign w:val="center"/>
            <w:hideMark/>
          </w:tcPr>
          <w:p w14:paraId="73637BFB" w14:textId="77777777" w:rsidR="00D3773C" w:rsidRDefault="00D3773C" w:rsidP="00D3773C">
            <w:pPr>
              <w:ind w:firstLine="0"/>
              <w:jc w:val="left"/>
              <w:rPr>
                <w:rFonts w:eastAsia="Times New Roman" w:cs="Times New Roman"/>
                <w:sz w:val="20"/>
                <w:szCs w:val="20"/>
                <w:lang w:bidi="en-US"/>
              </w:rPr>
            </w:pPr>
          </w:p>
        </w:tc>
        <w:tc>
          <w:tcPr>
            <w:tcW w:w="2232" w:type="dxa"/>
            <w:vMerge/>
            <w:shd w:val="clear" w:color="auto" w:fill="auto"/>
            <w:vAlign w:val="center"/>
            <w:hideMark/>
          </w:tcPr>
          <w:p w14:paraId="4A98547A" w14:textId="77777777" w:rsidR="00D3773C" w:rsidRDefault="00D3773C" w:rsidP="00D3773C">
            <w:pPr>
              <w:ind w:firstLine="0"/>
              <w:jc w:val="left"/>
              <w:rPr>
                <w:rFonts w:eastAsia="Times New Roman" w:cs="Times New Roman"/>
                <w:sz w:val="20"/>
                <w:szCs w:val="20"/>
                <w:lang w:eastAsia="ar-SA" w:bidi="en-US"/>
              </w:rPr>
            </w:pPr>
          </w:p>
        </w:tc>
        <w:tc>
          <w:tcPr>
            <w:tcW w:w="2268" w:type="dxa"/>
            <w:vMerge/>
            <w:shd w:val="clear" w:color="auto" w:fill="auto"/>
            <w:vAlign w:val="center"/>
            <w:hideMark/>
          </w:tcPr>
          <w:p w14:paraId="50EDB5BE" w14:textId="77777777" w:rsidR="00D3773C" w:rsidRDefault="00D3773C" w:rsidP="00D3773C">
            <w:pPr>
              <w:ind w:firstLine="0"/>
              <w:jc w:val="left"/>
              <w:rPr>
                <w:rFonts w:eastAsia="Times New Roman" w:cs="Times New Roman"/>
                <w:sz w:val="20"/>
                <w:szCs w:val="20"/>
                <w:lang w:eastAsia="ar-SA" w:bidi="en-US"/>
              </w:rPr>
            </w:pPr>
          </w:p>
        </w:tc>
        <w:tc>
          <w:tcPr>
            <w:tcW w:w="1983" w:type="dxa"/>
            <w:shd w:val="clear" w:color="auto" w:fill="auto"/>
            <w:hideMark/>
          </w:tcPr>
          <w:p w14:paraId="4A6229AB" w14:textId="3514A2C3" w:rsidR="00D3773C" w:rsidRDefault="002E6C95" w:rsidP="00D3773C">
            <w:pPr>
              <w:pStyle w:val="aff5"/>
              <w:ind w:firstLine="0"/>
              <w:jc w:val="left"/>
              <w:rPr>
                <w:sz w:val="20"/>
                <w:szCs w:val="20"/>
                <w:lang w:val="ru-RU"/>
              </w:rPr>
            </w:pPr>
            <w:r>
              <w:rPr>
                <w:sz w:val="20"/>
                <w:szCs w:val="20"/>
                <w:lang w:val="ru-RU"/>
              </w:rPr>
              <w:t>Н</w:t>
            </w:r>
            <w:r w:rsidR="00D3773C">
              <w:rPr>
                <w:sz w:val="20"/>
                <w:szCs w:val="20"/>
                <w:lang w:val="ru-RU"/>
              </w:rPr>
              <w:t>аселенные пункты с численностью населения менее 500 чел.</w:t>
            </w:r>
          </w:p>
        </w:tc>
        <w:tc>
          <w:tcPr>
            <w:tcW w:w="1001" w:type="dxa"/>
            <w:shd w:val="clear" w:color="auto" w:fill="auto"/>
            <w:hideMark/>
          </w:tcPr>
          <w:p w14:paraId="32E55153" w14:textId="77777777" w:rsidR="00D3773C" w:rsidRDefault="00D3773C" w:rsidP="00D3773C">
            <w:pPr>
              <w:pStyle w:val="aff5"/>
              <w:ind w:firstLine="0"/>
              <w:jc w:val="center"/>
              <w:rPr>
                <w:sz w:val="20"/>
                <w:szCs w:val="20"/>
                <w:lang w:val="ru-RU"/>
              </w:rPr>
            </w:pPr>
            <w:r>
              <w:rPr>
                <w:sz w:val="20"/>
                <w:szCs w:val="20"/>
                <w:lang w:val="ru-RU"/>
              </w:rPr>
              <w:t>не нормируется</w:t>
            </w:r>
          </w:p>
        </w:tc>
      </w:tr>
      <w:tr w:rsidR="00D3773C" w14:paraId="5E717207" w14:textId="77777777" w:rsidTr="00117899">
        <w:trPr>
          <w:cantSplit/>
          <w:trHeight w:val="30"/>
        </w:trPr>
        <w:tc>
          <w:tcPr>
            <w:tcW w:w="2153" w:type="dxa"/>
            <w:vMerge/>
            <w:shd w:val="clear" w:color="auto" w:fill="auto"/>
            <w:vAlign w:val="center"/>
            <w:hideMark/>
          </w:tcPr>
          <w:p w14:paraId="648271EB" w14:textId="77777777" w:rsidR="00D3773C" w:rsidRDefault="00D3773C" w:rsidP="00D3773C">
            <w:pPr>
              <w:ind w:firstLine="0"/>
              <w:jc w:val="left"/>
              <w:rPr>
                <w:rFonts w:eastAsia="Times New Roman" w:cs="Times New Roman"/>
                <w:sz w:val="20"/>
                <w:szCs w:val="20"/>
                <w:lang w:bidi="en-US"/>
              </w:rPr>
            </w:pPr>
          </w:p>
        </w:tc>
        <w:tc>
          <w:tcPr>
            <w:tcW w:w="2232" w:type="dxa"/>
            <w:vMerge/>
            <w:shd w:val="clear" w:color="auto" w:fill="auto"/>
            <w:vAlign w:val="center"/>
            <w:hideMark/>
          </w:tcPr>
          <w:p w14:paraId="7B59417F" w14:textId="77777777" w:rsidR="00D3773C" w:rsidRDefault="00D3773C" w:rsidP="00D3773C">
            <w:pPr>
              <w:ind w:firstLine="0"/>
              <w:jc w:val="left"/>
              <w:rPr>
                <w:rFonts w:eastAsia="Times New Roman" w:cs="Times New Roman"/>
                <w:sz w:val="20"/>
                <w:szCs w:val="20"/>
                <w:lang w:eastAsia="ar-SA" w:bidi="en-US"/>
              </w:rPr>
            </w:pPr>
          </w:p>
        </w:tc>
        <w:tc>
          <w:tcPr>
            <w:tcW w:w="2268" w:type="dxa"/>
            <w:shd w:val="clear" w:color="auto" w:fill="auto"/>
            <w:hideMark/>
          </w:tcPr>
          <w:p w14:paraId="2A32B261" w14:textId="1217266B" w:rsidR="00D3773C" w:rsidRDefault="00D3773C" w:rsidP="00D3773C">
            <w:pPr>
              <w:pStyle w:val="aff5"/>
              <w:ind w:firstLine="0"/>
              <w:jc w:val="left"/>
              <w:rPr>
                <w:sz w:val="20"/>
                <w:szCs w:val="20"/>
                <w:lang w:val="ru-RU"/>
              </w:rPr>
            </w:pPr>
            <w:r>
              <w:rPr>
                <w:sz w:val="20"/>
                <w:szCs w:val="20"/>
                <w:lang w:val="ru-RU"/>
              </w:rPr>
              <w:t xml:space="preserve">Площадь пола </w:t>
            </w:r>
            <w:r w:rsidRPr="005C4C91">
              <w:rPr>
                <w:sz w:val="20"/>
                <w:szCs w:val="20"/>
                <w:lang w:val="ru-RU"/>
              </w:rPr>
              <w:t>спортивных залов общего пользования</w:t>
            </w:r>
            <w:r>
              <w:rPr>
                <w:sz w:val="20"/>
                <w:szCs w:val="20"/>
                <w:lang w:val="ru-RU"/>
              </w:rPr>
              <w:t>, кв. м на 1 тыс. чел.</w:t>
            </w:r>
          </w:p>
        </w:tc>
        <w:tc>
          <w:tcPr>
            <w:tcW w:w="2984" w:type="dxa"/>
            <w:gridSpan w:val="2"/>
            <w:shd w:val="clear" w:color="auto" w:fill="auto"/>
            <w:hideMark/>
          </w:tcPr>
          <w:p w14:paraId="75F1F5D9" w14:textId="1EA6B3B4" w:rsidR="00D3773C" w:rsidRDefault="00D3773C" w:rsidP="00D3773C">
            <w:pPr>
              <w:pStyle w:val="aff5"/>
              <w:ind w:firstLine="0"/>
              <w:jc w:val="center"/>
              <w:rPr>
                <w:sz w:val="20"/>
                <w:szCs w:val="20"/>
                <w:lang w:val="ru-RU"/>
              </w:rPr>
            </w:pPr>
            <w:r>
              <w:rPr>
                <w:sz w:val="20"/>
                <w:szCs w:val="20"/>
                <w:lang w:val="ru-RU"/>
              </w:rPr>
              <w:t>60</w:t>
            </w:r>
          </w:p>
        </w:tc>
      </w:tr>
      <w:tr w:rsidR="00D3773C" w14:paraId="0B5CBF31" w14:textId="77777777" w:rsidTr="00117899">
        <w:trPr>
          <w:cantSplit/>
          <w:trHeight w:val="30"/>
        </w:trPr>
        <w:tc>
          <w:tcPr>
            <w:tcW w:w="2153" w:type="dxa"/>
            <w:vMerge/>
            <w:shd w:val="clear" w:color="auto" w:fill="auto"/>
            <w:vAlign w:val="center"/>
            <w:hideMark/>
          </w:tcPr>
          <w:p w14:paraId="41305B79" w14:textId="77777777" w:rsidR="00D3773C" w:rsidRDefault="00D3773C" w:rsidP="00D3773C">
            <w:pPr>
              <w:ind w:firstLine="0"/>
              <w:jc w:val="left"/>
              <w:rPr>
                <w:rFonts w:eastAsia="Times New Roman" w:cs="Times New Roman"/>
                <w:sz w:val="20"/>
                <w:szCs w:val="20"/>
                <w:lang w:bidi="en-US"/>
              </w:rPr>
            </w:pPr>
          </w:p>
        </w:tc>
        <w:tc>
          <w:tcPr>
            <w:tcW w:w="2232" w:type="dxa"/>
            <w:shd w:val="clear" w:color="auto" w:fill="auto"/>
            <w:hideMark/>
          </w:tcPr>
          <w:p w14:paraId="7731FE21" w14:textId="77777777" w:rsidR="00D3773C" w:rsidRDefault="00D3773C" w:rsidP="00D3773C">
            <w:pPr>
              <w:pStyle w:val="aff5"/>
              <w:ind w:firstLine="0"/>
              <w:jc w:val="left"/>
              <w:rPr>
                <w:sz w:val="20"/>
                <w:szCs w:val="20"/>
                <w:lang w:val="ru-RU"/>
              </w:rPr>
            </w:pPr>
            <w:r>
              <w:rPr>
                <w:sz w:val="20"/>
                <w:szCs w:val="20"/>
                <w:lang w:val="ru-RU"/>
              </w:rPr>
              <w:t>Расчетный показатель максимально допустимого уровня территориальной доступности</w:t>
            </w:r>
          </w:p>
        </w:tc>
        <w:tc>
          <w:tcPr>
            <w:tcW w:w="2268" w:type="dxa"/>
            <w:shd w:val="clear" w:color="auto" w:fill="auto"/>
            <w:hideMark/>
          </w:tcPr>
          <w:p w14:paraId="53EF3BA3" w14:textId="77777777" w:rsidR="00D3773C" w:rsidRDefault="00D3773C" w:rsidP="00D3773C">
            <w:pPr>
              <w:pStyle w:val="aff5"/>
              <w:ind w:firstLine="0"/>
              <w:jc w:val="left"/>
              <w:rPr>
                <w:sz w:val="20"/>
                <w:szCs w:val="20"/>
                <w:lang w:val="ru-RU"/>
              </w:rPr>
            </w:pPr>
            <w:r>
              <w:rPr>
                <w:sz w:val="20"/>
                <w:szCs w:val="20"/>
                <w:lang w:val="ru-RU"/>
              </w:rPr>
              <w:t>Пешеходная доступность, м</w:t>
            </w:r>
          </w:p>
        </w:tc>
        <w:tc>
          <w:tcPr>
            <w:tcW w:w="2984" w:type="dxa"/>
            <w:gridSpan w:val="2"/>
            <w:shd w:val="clear" w:color="auto" w:fill="auto"/>
            <w:hideMark/>
          </w:tcPr>
          <w:p w14:paraId="1BCFBB9A" w14:textId="0B4640F1" w:rsidR="00D3773C" w:rsidRDefault="00D3773C" w:rsidP="00D3773C">
            <w:pPr>
              <w:pStyle w:val="aff5"/>
              <w:ind w:firstLine="0"/>
              <w:jc w:val="center"/>
              <w:rPr>
                <w:sz w:val="20"/>
                <w:szCs w:val="20"/>
                <w:lang w:val="ru-RU"/>
              </w:rPr>
            </w:pPr>
            <w:r>
              <w:rPr>
                <w:sz w:val="20"/>
                <w:szCs w:val="20"/>
                <w:lang w:val="ru-RU"/>
              </w:rPr>
              <w:t>500</w:t>
            </w:r>
          </w:p>
        </w:tc>
      </w:tr>
      <w:tr w:rsidR="00D3773C" w14:paraId="67ECEB47" w14:textId="77777777" w:rsidTr="00117899">
        <w:trPr>
          <w:cantSplit/>
          <w:trHeight w:val="30"/>
        </w:trPr>
        <w:tc>
          <w:tcPr>
            <w:tcW w:w="9657" w:type="dxa"/>
            <w:gridSpan w:val="5"/>
            <w:shd w:val="clear" w:color="auto" w:fill="auto"/>
            <w:hideMark/>
          </w:tcPr>
          <w:p w14:paraId="001F6FC8" w14:textId="77777777" w:rsidR="00D3773C" w:rsidRDefault="00D3773C" w:rsidP="00D3773C">
            <w:pPr>
              <w:pStyle w:val="Default"/>
              <w:rPr>
                <w:b/>
                <w:sz w:val="20"/>
                <w:szCs w:val="20"/>
              </w:rPr>
            </w:pPr>
            <w:r>
              <w:rPr>
                <w:b/>
                <w:sz w:val="20"/>
                <w:szCs w:val="20"/>
              </w:rPr>
              <w:t>Примечания:</w:t>
            </w:r>
          </w:p>
          <w:p w14:paraId="510FE8E1" w14:textId="77777777" w:rsidR="00D3773C" w:rsidRDefault="00D3773C" w:rsidP="00D3773C">
            <w:pPr>
              <w:pStyle w:val="Default"/>
              <w:jc w:val="both"/>
              <w:rPr>
                <w:sz w:val="20"/>
                <w:szCs w:val="20"/>
              </w:rPr>
            </w:pPr>
            <w:r>
              <w:rPr>
                <w:sz w:val="20"/>
                <w:szCs w:val="20"/>
              </w:rPr>
              <w:t>1. В качестве объекта спорта принимается сетевая единица соответствующего вида обслуживания, а также филиалы и территориально обособленные отделы.</w:t>
            </w:r>
          </w:p>
          <w:p w14:paraId="6A65D36F" w14:textId="77777777" w:rsidR="00D3773C" w:rsidRDefault="00D3773C" w:rsidP="00D3773C">
            <w:pPr>
              <w:pStyle w:val="Default"/>
              <w:jc w:val="both"/>
              <w:rPr>
                <w:sz w:val="20"/>
                <w:szCs w:val="20"/>
              </w:rPr>
            </w:pPr>
            <w:r>
              <w:rPr>
                <w:sz w:val="20"/>
                <w:szCs w:val="20"/>
              </w:rPr>
              <w:t>2. При расчете потребности населения в спортивных сооружениях рекомендуется учитывать сооружения регионального значения (при наличии) и местного значения поселений.</w:t>
            </w:r>
          </w:p>
          <w:p w14:paraId="5F6D2D6D" w14:textId="77777777" w:rsidR="00D3773C" w:rsidRDefault="00D3773C" w:rsidP="00D3773C">
            <w:pPr>
              <w:pStyle w:val="Default"/>
              <w:jc w:val="both"/>
              <w:rPr>
                <w:sz w:val="20"/>
                <w:szCs w:val="20"/>
              </w:rPr>
            </w:pPr>
            <w:r>
              <w:rPr>
                <w:sz w:val="20"/>
                <w:szCs w:val="20"/>
              </w:rPr>
              <w:t>3. Физкультурно-спортивные сооружения сети общего пользования следует, как правило, объединять со спортивными объектами общеобразовательных школ и других учебных заведений, учреждений отдыха и культуры.</w:t>
            </w:r>
          </w:p>
          <w:p w14:paraId="7A74A235" w14:textId="77777777" w:rsidR="00D3773C" w:rsidRDefault="00D3773C" w:rsidP="00D3773C">
            <w:pPr>
              <w:pStyle w:val="Default"/>
              <w:jc w:val="both"/>
              <w:rPr>
                <w:sz w:val="20"/>
                <w:szCs w:val="20"/>
              </w:rPr>
            </w:pPr>
            <w:r>
              <w:rPr>
                <w:sz w:val="20"/>
                <w:szCs w:val="20"/>
              </w:rPr>
              <w:t>4. Нормы расчета залов необходимо принимать с учетом минимальной вместимости объектов по технологическим требованиям.</w:t>
            </w:r>
          </w:p>
          <w:p w14:paraId="2E3CA75A" w14:textId="138FB6C9" w:rsidR="00D3773C" w:rsidRDefault="00D3773C" w:rsidP="00D3773C">
            <w:pPr>
              <w:pStyle w:val="Default"/>
              <w:jc w:val="both"/>
              <w:rPr>
                <w:sz w:val="20"/>
                <w:szCs w:val="20"/>
              </w:rPr>
            </w:pPr>
            <w:r>
              <w:rPr>
                <w:sz w:val="20"/>
                <w:szCs w:val="20"/>
              </w:rPr>
              <w:t>5. Решения о видах создаваемых спортивных объектов органы местного самоуправления принимают самостоятельно, исходя из предпочтений местного населения, имеющихся финансовых ресурсов, включая внебюджетные источники финансирования, наличия предложений от субъектов предпринимательской деятельности в рамках государственно-частного партнерства.</w:t>
            </w:r>
          </w:p>
        </w:tc>
      </w:tr>
    </w:tbl>
    <w:p w14:paraId="2C826610" w14:textId="6776DB04" w:rsidR="00D0781D" w:rsidRPr="00CD1B79" w:rsidRDefault="00D0781D" w:rsidP="00D0781D">
      <w:pPr>
        <w:keepNext/>
        <w:spacing w:before="120"/>
        <w:jc w:val="right"/>
        <w:rPr>
          <w:bCs/>
          <w:iCs/>
        </w:rPr>
      </w:pPr>
      <w:bookmarkStart w:id="60" w:name="OLE_LINK859"/>
      <w:bookmarkStart w:id="61" w:name="OLE_LINK202"/>
      <w:bookmarkStart w:id="62" w:name="OLE_LINK206"/>
      <w:bookmarkStart w:id="63" w:name="OLE_LINK272"/>
      <w:bookmarkStart w:id="64" w:name="OLE_LINK273"/>
      <w:bookmarkEnd w:id="50"/>
      <w:bookmarkEnd w:id="51"/>
      <w:bookmarkEnd w:id="54"/>
      <w:bookmarkEnd w:id="55"/>
      <w:bookmarkEnd w:id="56"/>
      <w:bookmarkEnd w:id="57"/>
      <w:r w:rsidRPr="00CD1B79">
        <w:rPr>
          <w:bCs/>
          <w:iCs/>
        </w:rPr>
        <w:t>Таблица 1.</w:t>
      </w:r>
      <w:r w:rsidR="00214BE9">
        <w:rPr>
          <w:bCs/>
          <w:iCs/>
        </w:rPr>
        <w:t>8</w:t>
      </w:r>
    </w:p>
    <w:p w14:paraId="21923DB2" w14:textId="3D6B2467" w:rsidR="00D0781D" w:rsidRDefault="00CD1B79" w:rsidP="00CD1B79">
      <w:pPr>
        <w:pStyle w:val="5"/>
      </w:pPr>
      <w:r>
        <w:t>Объекты</w:t>
      </w:r>
      <w:r w:rsidR="00D0781D" w:rsidRPr="00CD1B79">
        <w:t xml:space="preserve"> местного значения муниципального района в области </w:t>
      </w:r>
      <w:r w:rsidR="00CD4ED9" w:rsidRPr="00CD1B79">
        <w:t>сбора, транспортирования, обработки, утилизации, обезвреживания, размещения отходов</w:t>
      </w:r>
    </w:p>
    <w:tbl>
      <w:tblPr>
        <w:tblW w:w="9644" w:type="dxa"/>
        <w:tblLayout w:type="fixed"/>
        <w:tblCellMar>
          <w:left w:w="10" w:type="dxa"/>
          <w:right w:w="10" w:type="dxa"/>
        </w:tblCellMar>
        <w:tblLook w:val="04A0" w:firstRow="1" w:lastRow="0" w:firstColumn="1" w:lastColumn="0" w:noHBand="0" w:noVBand="1"/>
      </w:tblPr>
      <w:tblGrid>
        <w:gridCol w:w="2008"/>
        <w:gridCol w:w="1668"/>
        <w:gridCol w:w="2835"/>
        <w:gridCol w:w="2251"/>
        <w:gridCol w:w="882"/>
      </w:tblGrid>
      <w:tr w:rsidR="008915D5" w:rsidRPr="00DD582C" w14:paraId="3360B3EA" w14:textId="77777777" w:rsidTr="00AD2771">
        <w:trPr>
          <w:trHeight w:val="818"/>
          <w:tblHeader/>
        </w:trPr>
        <w:tc>
          <w:tcPr>
            <w:tcW w:w="2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0741F83" w14:textId="77777777" w:rsidR="008915D5" w:rsidRPr="00DD582C" w:rsidRDefault="008915D5" w:rsidP="00AD2771">
            <w:pPr>
              <w:pStyle w:val="aff5"/>
              <w:keepNext/>
              <w:ind w:firstLine="0"/>
              <w:jc w:val="center"/>
              <w:rPr>
                <w:b/>
                <w:sz w:val="20"/>
                <w:szCs w:val="20"/>
                <w:lang w:val="ru-RU"/>
              </w:rPr>
            </w:pPr>
            <w:r w:rsidRPr="00DD582C">
              <w:rPr>
                <w:b/>
                <w:sz w:val="20"/>
                <w:szCs w:val="20"/>
                <w:lang w:val="ru-RU"/>
              </w:rPr>
              <w:t>Наименование вида объекта</w:t>
            </w:r>
          </w:p>
        </w:tc>
        <w:tc>
          <w:tcPr>
            <w:tcW w:w="1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1E9B2AB" w14:textId="77777777" w:rsidR="008915D5" w:rsidRPr="00DD582C" w:rsidRDefault="008915D5" w:rsidP="00AD2771">
            <w:pPr>
              <w:pStyle w:val="aff5"/>
              <w:keepNext/>
              <w:ind w:firstLine="0"/>
              <w:jc w:val="center"/>
              <w:rPr>
                <w:b/>
                <w:sz w:val="20"/>
                <w:szCs w:val="20"/>
                <w:lang w:val="ru-RU"/>
              </w:rPr>
            </w:pPr>
            <w:r w:rsidRPr="00DD582C">
              <w:rPr>
                <w:b/>
                <w:sz w:val="20"/>
                <w:szCs w:val="20"/>
                <w:lang w:val="ru-RU"/>
              </w:rPr>
              <w:t>Тип расчетного показателя</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D7807F0" w14:textId="77777777" w:rsidR="008915D5" w:rsidRPr="00DD582C" w:rsidRDefault="008915D5" w:rsidP="00AD2771">
            <w:pPr>
              <w:pStyle w:val="aff5"/>
              <w:keepNext/>
              <w:ind w:firstLine="0"/>
              <w:jc w:val="center"/>
              <w:rPr>
                <w:b/>
                <w:sz w:val="20"/>
                <w:szCs w:val="20"/>
                <w:lang w:val="ru-RU"/>
              </w:rPr>
            </w:pPr>
            <w:r w:rsidRPr="00DD582C">
              <w:rPr>
                <w:b/>
                <w:sz w:val="20"/>
                <w:szCs w:val="20"/>
                <w:lang w:val="ru-RU"/>
              </w:rPr>
              <w:t>Наименование расчетного показателя, единица измерения</w:t>
            </w:r>
          </w:p>
        </w:tc>
        <w:tc>
          <w:tcPr>
            <w:tcW w:w="312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0D55669" w14:textId="77777777" w:rsidR="008915D5" w:rsidRPr="00DD582C" w:rsidRDefault="008915D5" w:rsidP="00AD2771">
            <w:pPr>
              <w:pStyle w:val="aff5"/>
              <w:keepNext/>
              <w:ind w:firstLine="0"/>
              <w:jc w:val="center"/>
              <w:rPr>
                <w:b/>
                <w:sz w:val="20"/>
                <w:szCs w:val="20"/>
                <w:lang w:val="ru-RU"/>
              </w:rPr>
            </w:pPr>
            <w:r w:rsidRPr="00DD582C">
              <w:rPr>
                <w:b/>
                <w:sz w:val="20"/>
                <w:szCs w:val="20"/>
                <w:lang w:val="ru-RU"/>
              </w:rPr>
              <w:t>Предельные значения расчетного показателя</w:t>
            </w:r>
          </w:p>
        </w:tc>
      </w:tr>
      <w:tr w:rsidR="008915D5" w:rsidRPr="00DD582C" w14:paraId="07BF50C1" w14:textId="77777777" w:rsidTr="00AD2771">
        <w:trPr>
          <w:trHeight w:val="215"/>
        </w:trPr>
        <w:tc>
          <w:tcPr>
            <w:tcW w:w="2008" w:type="dxa"/>
            <w:vMerge w:val="restart"/>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1FE2F393" w14:textId="77777777" w:rsidR="008915D5" w:rsidRPr="00DD582C" w:rsidRDefault="008915D5" w:rsidP="00AD2771">
            <w:pPr>
              <w:pStyle w:val="aff5"/>
              <w:ind w:firstLine="0"/>
              <w:jc w:val="left"/>
              <w:rPr>
                <w:sz w:val="20"/>
                <w:szCs w:val="20"/>
                <w:lang w:val="ru-RU"/>
              </w:rPr>
            </w:pPr>
            <w:r>
              <w:rPr>
                <w:sz w:val="20"/>
                <w:szCs w:val="20"/>
                <w:lang w:val="ru-RU"/>
              </w:rPr>
              <w:t>Контейнерные площадки сбора</w:t>
            </w:r>
            <w:r w:rsidRPr="00DD582C">
              <w:rPr>
                <w:sz w:val="20"/>
                <w:szCs w:val="20"/>
                <w:lang w:val="ru-RU"/>
              </w:rPr>
              <w:t xml:space="preserve"> ТКО [1]</w:t>
            </w:r>
          </w:p>
        </w:tc>
        <w:tc>
          <w:tcPr>
            <w:tcW w:w="1668" w:type="dxa"/>
            <w:vMerge w:val="restart"/>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60A70087" w14:textId="77777777" w:rsidR="008915D5" w:rsidRPr="00DD582C" w:rsidRDefault="008915D5" w:rsidP="00AD2771">
            <w:pPr>
              <w:pStyle w:val="aff5"/>
              <w:ind w:firstLine="0"/>
              <w:jc w:val="left"/>
              <w:rPr>
                <w:sz w:val="20"/>
                <w:szCs w:val="20"/>
                <w:lang w:val="ru-RU"/>
              </w:rPr>
            </w:pPr>
            <w:r w:rsidRPr="00DD582C">
              <w:rPr>
                <w:sz w:val="20"/>
                <w:szCs w:val="20"/>
                <w:lang w:val="ru-RU"/>
              </w:rPr>
              <w:t>Расчетный показатель минимально допустимого уровня обеспеченности</w:t>
            </w:r>
          </w:p>
        </w:tc>
        <w:tc>
          <w:tcPr>
            <w:tcW w:w="2835" w:type="dxa"/>
            <w:vMerge w:val="restart"/>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01CC28BE" w14:textId="77777777" w:rsidR="008915D5" w:rsidRPr="00F47E0A" w:rsidRDefault="008915D5" w:rsidP="00AD2771">
            <w:pPr>
              <w:pStyle w:val="aff5"/>
              <w:ind w:firstLine="0"/>
              <w:jc w:val="left"/>
              <w:rPr>
                <w:lang w:val="ru-RU"/>
              </w:rPr>
            </w:pPr>
            <w:r>
              <w:rPr>
                <w:sz w:val="20"/>
                <w:szCs w:val="20"/>
                <w:lang w:val="ru-RU"/>
              </w:rPr>
              <w:t>Объем ТКО, кг в год на 1 жителя</w:t>
            </w:r>
          </w:p>
        </w:tc>
        <w:tc>
          <w:tcPr>
            <w:tcW w:w="225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043B181" w14:textId="77777777" w:rsidR="008915D5" w:rsidRPr="00DD582C" w:rsidRDefault="008915D5" w:rsidP="00AD2771">
            <w:pPr>
              <w:pStyle w:val="aff5"/>
              <w:ind w:firstLine="0"/>
              <w:rPr>
                <w:sz w:val="20"/>
                <w:szCs w:val="20"/>
                <w:lang w:val="ru-RU"/>
              </w:rPr>
            </w:pPr>
            <w:r>
              <w:rPr>
                <w:sz w:val="20"/>
                <w:szCs w:val="20"/>
                <w:lang w:val="ru-RU"/>
              </w:rPr>
              <w:t>Жилые здания, оборудования водопроводом, канализацией, центральным отоплением и газом</w:t>
            </w:r>
          </w:p>
        </w:tc>
        <w:tc>
          <w:tcPr>
            <w:tcW w:w="864" w:type="dxa"/>
            <w:tcBorders>
              <w:top w:val="single" w:sz="8" w:space="0" w:color="000000"/>
              <w:left w:val="single" w:sz="8" w:space="0" w:color="000000"/>
              <w:bottom w:val="single" w:sz="8" w:space="0" w:color="000000"/>
              <w:right w:val="single" w:sz="8" w:space="0" w:color="000000"/>
            </w:tcBorders>
            <w:shd w:val="clear" w:color="auto" w:fill="FFFFFF"/>
          </w:tcPr>
          <w:p w14:paraId="0FFD695A" w14:textId="77777777" w:rsidR="008915D5" w:rsidRPr="00DD582C" w:rsidRDefault="008915D5" w:rsidP="00AD2771">
            <w:pPr>
              <w:pStyle w:val="aff5"/>
              <w:ind w:firstLine="0"/>
              <w:jc w:val="center"/>
              <w:rPr>
                <w:sz w:val="20"/>
                <w:szCs w:val="20"/>
                <w:lang w:val="ru-RU"/>
              </w:rPr>
            </w:pPr>
            <w:r>
              <w:rPr>
                <w:sz w:val="20"/>
                <w:szCs w:val="20"/>
                <w:lang w:val="ru-RU"/>
              </w:rPr>
              <w:t>190</w:t>
            </w:r>
          </w:p>
        </w:tc>
      </w:tr>
      <w:tr w:rsidR="008915D5" w:rsidRPr="00DD582C" w14:paraId="54C9D06E" w14:textId="77777777" w:rsidTr="00AD2771">
        <w:trPr>
          <w:trHeight w:val="215"/>
        </w:trPr>
        <w:tc>
          <w:tcPr>
            <w:tcW w:w="2008" w:type="dxa"/>
            <w:vMerge/>
            <w:tcBorders>
              <w:left w:val="single" w:sz="8" w:space="0" w:color="000000"/>
              <w:right w:val="single" w:sz="8" w:space="0" w:color="000000"/>
            </w:tcBorders>
            <w:shd w:val="clear" w:color="auto" w:fill="FFFFFF"/>
            <w:tcMar>
              <w:top w:w="0" w:type="dxa"/>
              <w:left w:w="28" w:type="dxa"/>
              <w:bottom w:w="0" w:type="dxa"/>
              <w:right w:w="28" w:type="dxa"/>
            </w:tcMar>
          </w:tcPr>
          <w:p w14:paraId="5189B249" w14:textId="77777777" w:rsidR="008915D5" w:rsidRDefault="008915D5" w:rsidP="00AD2771">
            <w:pPr>
              <w:pStyle w:val="aff5"/>
              <w:ind w:firstLine="0"/>
              <w:jc w:val="left"/>
              <w:rPr>
                <w:sz w:val="20"/>
                <w:szCs w:val="20"/>
                <w:lang w:val="ru-RU"/>
              </w:rPr>
            </w:pPr>
          </w:p>
        </w:tc>
        <w:tc>
          <w:tcPr>
            <w:tcW w:w="1668" w:type="dxa"/>
            <w:vMerge/>
            <w:tcBorders>
              <w:left w:val="single" w:sz="8" w:space="0" w:color="000000"/>
              <w:right w:val="single" w:sz="8" w:space="0" w:color="000000"/>
            </w:tcBorders>
            <w:shd w:val="clear" w:color="auto" w:fill="FFFFFF"/>
            <w:tcMar>
              <w:top w:w="0" w:type="dxa"/>
              <w:left w:w="28" w:type="dxa"/>
              <w:bottom w:w="0" w:type="dxa"/>
              <w:right w:w="28" w:type="dxa"/>
            </w:tcMar>
          </w:tcPr>
          <w:p w14:paraId="2A8980E0" w14:textId="77777777" w:rsidR="008915D5" w:rsidRPr="00DD582C" w:rsidRDefault="008915D5" w:rsidP="00AD2771">
            <w:pPr>
              <w:pStyle w:val="aff5"/>
              <w:ind w:firstLine="0"/>
              <w:jc w:val="left"/>
              <w:rPr>
                <w:sz w:val="20"/>
                <w:szCs w:val="20"/>
                <w:lang w:val="ru-RU"/>
              </w:rPr>
            </w:pPr>
          </w:p>
        </w:tc>
        <w:tc>
          <w:tcPr>
            <w:tcW w:w="2835" w:type="dxa"/>
            <w:vMerge/>
            <w:tcBorders>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821C97E" w14:textId="77777777" w:rsidR="008915D5" w:rsidRDefault="008915D5" w:rsidP="00AD2771">
            <w:pPr>
              <w:pStyle w:val="aff5"/>
              <w:ind w:firstLine="0"/>
              <w:jc w:val="left"/>
              <w:rPr>
                <w:sz w:val="20"/>
                <w:szCs w:val="20"/>
                <w:lang w:val="ru-RU"/>
              </w:rPr>
            </w:pPr>
          </w:p>
        </w:tc>
        <w:tc>
          <w:tcPr>
            <w:tcW w:w="225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33BE8D9" w14:textId="77777777" w:rsidR="008915D5" w:rsidRPr="00DD582C" w:rsidRDefault="008915D5" w:rsidP="00AD2771">
            <w:pPr>
              <w:pStyle w:val="aff5"/>
              <w:ind w:firstLine="0"/>
              <w:rPr>
                <w:sz w:val="20"/>
                <w:szCs w:val="20"/>
                <w:lang w:val="ru-RU"/>
              </w:rPr>
            </w:pPr>
            <w:r>
              <w:rPr>
                <w:sz w:val="20"/>
                <w:szCs w:val="20"/>
                <w:lang w:val="ru-RU"/>
              </w:rPr>
              <w:t>Прочие жилые здания</w:t>
            </w:r>
          </w:p>
        </w:tc>
        <w:tc>
          <w:tcPr>
            <w:tcW w:w="864" w:type="dxa"/>
            <w:tcBorders>
              <w:top w:val="single" w:sz="8" w:space="0" w:color="000000"/>
              <w:left w:val="single" w:sz="8" w:space="0" w:color="000000"/>
              <w:bottom w:val="single" w:sz="8" w:space="0" w:color="000000"/>
              <w:right w:val="single" w:sz="8" w:space="0" w:color="000000"/>
            </w:tcBorders>
            <w:shd w:val="clear" w:color="auto" w:fill="FFFFFF"/>
          </w:tcPr>
          <w:p w14:paraId="6C60B342" w14:textId="77777777" w:rsidR="008915D5" w:rsidRPr="00DD582C" w:rsidRDefault="008915D5" w:rsidP="00AD2771">
            <w:pPr>
              <w:pStyle w:val="aff5"/>
              <w:ind w:firstLine="0"/>
              <w:jc w:val="center"/>
              <w:rPr>
                <w:sz w:val="20"/>
                <w:szCs w:val="20"/>
                <w:lang w:val="ru-RU"/>
              </w:rPr>
            </w:pPr>
            <w:r>
              <w:rPr>
                <w:sz w:val="20"/>
                <w:szCs w:val="20"/>
                <w:lang w:val="ru-RU"/>
              </w:rPr>
              <w:t>300</w:t>
            </w:r>
          </w:p>
        </w:tc>
      </w:tr>
      <w:tr w:rsidR="008915D5" w:rsidRPr="00DD582C" w14:paraId="42EAD7BB" w14:textId="77777777" w:rsidTr="00AD2771">
        <w:trPr>
          <w:trHeight w:val="513"/>
        </w:trPr>
        <w:tc>
          <w:tcPr>
            <w:tcW w:w="2008" w:type="dxa"/>
            <w:vMerge/>
            <w:tcBorders>
              <w:left w:val="single" w:sz="8" w:space="0" w:color="000000"/>
              <w:right w:val="single" w:sz="8" w:space="0" w:color="000000"/>
            </w:tcBorders>
            <w:shd w:val="clear" w:color="auto" w:fill="FFFFFF"/>
            <w:tcMar>
              <w:top w:w="0" w:type="dxa"/>
              <w:left w:w="28" w:type="dxa"/>
              <w:bottom w:w="0" w:type="dxa"/>
              <w:right w:w="28" w:type="dxa"/>
            </w:tcMar>
          </w:tcPr>
          <w:p w14:paraId="5D4DE3B3" w14:textId="77777777" w:rsidR="008915D5" w:rsidRPr="00DD582C" w:rsidRDefault="008915D5" w:rsidP="00AD2771">
            <w:pPr>
              <w:ind w:firstLine="0"/>
              <w:jc w:val="left"/>
              <w:rPr>
                <w:rFonts w:eastAsia="Arial Unicode MS" w:cs="Times New Roman"/>
                <w:sz w:val="21"/>
              </w:rPr>
            </w:pPr>
          </w:p>
        </w:tc>
        <w:tc>
          <w:tcPr>
            <w:tcW w:w="1668" w:type="dxa"/>
            <w:vMerge/>
            <w:tcBorders>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0253EC5" w14:textId="77777777" w:rsidR="008915D5" w:rsidRPr="00DD582C" w:rsidRDefault="008915D5" w:rsidP="00AD2771">
            <w:pPr>
              <w:ind w:firstLine="0"/>
              <w:jc w:val="left"/>
              <w:rPr>
                <w:rFonts w:eastAsia="Arial Unicode MS" w:cs="Times New Roman"/>
                <w:sz w:val="21"/>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FE5BEE4" w14:textId="77777777" w:rsidR="008915D5" w:rsidRPr="00DD582C" w:rsidRDefault="008915D5" w:rsidP="00AD2771">
            <w:pPr>
              <w:pStyle w:val="aff5"/>
              <w:ind w:firstLine="0"/>
              <w:jc w:val="left"/>
              <w:rPr>
                <w:sz w:val="20"/>
                <w:szCs w:val="20"/>
                <w:lang w:val="ru-RU"/>
              </w:rPr>
            </w:pPr>
            <w:r w:rsidRPr="00DD582C">
              <w:rPr>
                <w:sz w:val="20"/>
                <w:szCs w:val="20"/>
                <w:lang w:val="ru-RU"/>
              </w:rPr>
              <w:t xml:space="preserve">Площадь контейнерной площадки для сбора ТКО и </w:t>
            </w:r>
            <w:r>
              <w:rPr>
                <w:sz w:val="20"/>
                <w:szCs w:val="20"/>
                <w:lang w:val="ru-RU"/>
              </w:rPr>
              <w:t>крупногабаритного мусора</w:t>
            </w:r>
            <w:r w:rsidRPr="00DD582C">
              <w:rPr>
                <w:sz w:val="20"/>
                <w:szCs w:val="20"/>
                <w:lang w:val="ru-RU"/>
              </w:rPr>
              <w:t>, кв. м./чел.</w:t>
            </w:r>
          </w:p>
        </w:tc>
        <w:tc>
          <w:tcPr>
            <w:tcW w:w="312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BD91AEE" w14:textId="77777777" w:rsidR="008915D5" w:rsidRPr="00DD582C" w:rsidRDefault="008915D5" w:rsidP="00AD2771">
            <w:pPr>
              <w:pStyle w:val="aff5"/>
              <w:ind w:firstLine="0"/>
              <w:jc w:val="center"/>
            </w:pPr>
            <w:r w:rsidRPr="00DD582C">
              <w:rPr>
                <w:sz w:val="20"/>
                <w:szCs w:val="20"/>
                <w:lang w:val="ru-RU"/>
              </w:rPr>
              <w:t xml:space="preserve">0,03 </w:t>
            </w:r>
            <w:r w:rsidRPr="00DD582C">
              <w:rPr>
                <w:sz w:val="20"/>
                <w:szCs w:val="20"/>
              </w:rPr>
              <w:t>[3]</w:t>
            </w:r>
          </w:p>
        </w:tc>
      </w:tr>
      <w:tr w:rsidR="008915D5" w:rsidRPr="00DD582C" w14:paraId="701DE476" w14:textId="77777777" w:rsidTr="00AD2771">
        <w:trPr>
          <w:trHeight w:val="1848"/>
        </w:trPr>
        <w:tc>
          <w:tcPr>
            <w:tcW w:w="2008" w:type="dxa"/>
            <w:vMerge/>
            <w:tcBorders>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662EE69" w14:textId="77777777" w:rsidR="008915D5" w:rsidRPr="00DD582C" w:rsidRDefault="008915D5" w:rsidP="00AD2771">
            <w:pPr>
              <w:ind w:firstLine="0"/>
              <w:jc w:val="left"/>
              <w:rPr>
                <w:rFonts w:eastAsia="Arial Unicode MS" w:cs="Times New Roman"/>
                <w:sz w:val="21"/>
              </w:rPr>
            </w:pPr>
          </w:p>
        </w:tc>
        <w:tc>
          <w:tcPr>
            <w:tcW w:w="1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C6104F0" w14:textId="77777777" w:rsidR="008915D5" w:rsidRPr="00DD582C" w:rsidRDefault="008915D5" w:rsidP="00AD2771">
            <w:pPr>
              <w:pStyle w:val="aff5"/>
              <w:ind w:firstLine="0"/>
              <w:jc w:val="left"/>
              <w:rPr>
                <w:sz w:val="20"/>
                <w:szCs w:val="20"/>
                <w:lang w:val="ru-RU"/>
              </w:rPr>
            </w:pPr>
            <w:r w:rsidRPr="00DD582C">
              <w:rPr>
                <w:sz w:val="20"/>
                <w:szCs w:val="20"/>
                <w:lang w:val="ru-RU"/>
              </w:rPr>
              <w:t>Расчетный показатель максимально допустимого уровня территориальной доступности</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1076061" w14:textId="77777777" w:rsidR="008915D5" w:rsidRPr="00DD582C" w:rsidRDefault="008915D5" w:rsidP="00AD2771">
            <w:pPr>
              <w:pStyle w:val="aff5"/>
              <w:ind w:firstLine="0"/>
              <w:jc w:val="left"/>
              <w:rPr>
                <w:sz w:val="20"/>
                <w:szCs w:val="20"/>
                <w:lang w:val="ru-RU"/>
              </w:rPr>
            </w:pPr>
            <w:r w:rsidRPr="00DD582C">
              <w:rPr>
                <w:sz w:val="20"/>
                <w:szCs w:val="20"/>
                <w:lang w:val="ru-RU"/>
              </w:rPr>
              <w:t>Расстояние от контейнерных и (или) специальных площадок до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м [4]</w:t>
            </w:r>
          </w:p>
        </w:tc>
        <w:tc>
          <w:tcPr>
            <w:tcW w:w="312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3092002" w14:textId="77777777" w:rsidR="008915D5" w:rsidRPr="00DD582C" w:rsidRDefault="008915D5" w:rsidP="00AD2771">
            <w:pPr>
              <w:pStyle w:val="aff5"/>
              <w:ind w:firstLine="0"/>
              <w:jc w:val="center"/>
              <w:rPr>
                <w:sz w:val="20"/>
                <w:szCs w:val="20"/>
                <w:lang w:val="ru-RU"/>
              </w:rPr>
            </w:pPr>
            <w:r w:rsidRPr="00DD582C">
              <w:rPr>
                <w:sz w:val="20"/>
                <w:szCs w:val="20"/>
                <w:lang w:val="ru-RU"/>
              </w:rPr>
              <w:t>100</w:t>
            </w:r>
          </w:p>
        </w:tc>
      </w:tr>
      <w:tr w:rsidR="008915D5" w:rsidRPr="00DD582C" w14:paraId="615E9167" w14:textId="77777777" w:rsidTr="00AD2771">
        <w:trPr>
          <w:trHeight w:val="598"/>
        </w:trPr>
        <w:tc>
          <w:tcPr>
            <w:tcW w:w="964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5D266BF" w14:textId="77777777" w:rsidR="008915D5" w:rsidRPr="00DD582C" w:rsidRDefault="008915D5" w:rsidP="00AD2771">
            <w:pPr>
              <w:pStyle w:val="aff5"/>
              <w:ind w:firstLine="0"/>
              <w:rPr>
                <w:b/>
                <w:bCs/>
                <w:sz w:val="20"/>
                <w:szCs w:val="20"/>
                <w:lang w:val="ru-RU"/>
              </w:rPr>
            </w:pPr>
            <w:r w:rsidRPr="00DD582C">
              <w:rPr>
                <w:b/>
                <w:bCs/>
                <w:sz w:val="20"/>
                <w:szCs w:val="20"/>
                <w:lang w:val="ru-RU"/>
              </w:rPr>
              <w:lastRenderedPageBreak/>
              <w:t>Примечания:</w:t>
            </w:r>
          </w:p>
          <w:p w14:paraId="33BC8C2C" w14:textId="77777777" w:rsidR="008915D5" w:rsidRPr="00130058" w:rsidRDefault="008915D5" w:rsidP="00AD2771">
            <w:pPr>
              <w:pStyle w:val="aff5"/>
              <w:ind w:firstLine="0"/>
              <w:rPr>
                <w:sz w:val="20"/>
                <w:szCs w:val="20"/>
                <w:lang w:val="ru-RU"/>
              </w:rPr>
            </w:pPr>
            <w:r w:rsidRPr="00DD582C">
              <w:rPr>
                <w:sz w:val="20"/>
                <w:szCs w:val="20"/>
                <w:lang w:val="ru-RU"/>
              </w:rPr>
              <w:t>1. Места накопления ТКО включают в себя контейнерные площадки для накопления ТКО или системы подземного накопления ТКО с автоматическими подъемниками для подъема контейнеров (контейнерные площадки) и (или) специальные площадки для накопления крупногабаритных отходов (специальные площадки).</w:t>
            </w:r>
          </w:p>
          <w:p w14:paraId="635A4534" w14:textId="77777777" w:rsidR="008915D5" w:rsidRPr="00DD582C" w:rsidRDefault="008915D5" w:rsidP="00AD2771">
            <w:pPr>
              <w:pStyle w:val="aff5"/>
              <w:ind w:firstLine="0"/>
              <w:rPr>
                <w:sz w:val="20"/>
                <w:szCs w:val="20"/>
                <w:lang w:val="ru-RU"/>
              </w:rPr>
            </w:pPr>
            <w:r w:rsidRPr="00DD582C">
              <w:rPr>
                <w:sz w:val="20"/>
                <w:szCs w:val="20"/>
                <w:lang w:val="ru-RU"/>
              </w:rPr>
              <w:t xml:space="preserve">2. </w:t>
            </w:r>
            <w:r>
              <w:rPr>
                <w:sz w:val="20"/>
                <w:szCs w:val="20"/>
                <w:lang w:val="ru-RU"/>
              </w:rPr>
              <w:t>На</w:t>
            </w:r>
            <w:r w:rsidRPr="00933870">
              <w:rPr>
                <w:sz w:val="20"/>
                <w:szCs w:val="20"/>
                <w:lang w:val="ru-RU"/>
              </w:rPr>
              <w:t xml:space="preserve"> контейнерных площадках должно размещаться не более 8 контейнеров для смешанного накопления ТКО или 12 контейнеров, из которых 4 – для раздельного накопления ТКО, и не более 2 бункеров для накопления </w:t>
            </w:r>
            <w:r>
              <w:rPr>
                <w:sz w:val="20"/>
                <w:szCs w:val="20"/>
                <w:lang w:val="ru-RU"/>
              </w:rPr>
              <w:t>крупногабаритных отходов</w:t>
            </w:r>
            <w:r w:rsidRPr="00DD582C">
              <w:rPr>
                <w:sz w:val="20"/>
                <w:szCs w:val="20"/>
                <w:lang w:val="ru-RU"/>
              </w:rPr>
              <w:t>.</w:t>
            </w:r>
          </w:p>
          <w:p w14:paraId="191DD833" w14:textId="77777777" w:rsidR="008915D5" w:rsidRPr="00DD582C" w:rsidRDefault="008915D5" w:rsidP="00AD2771">
            <w:pPr>
              <w:pStyle w:val="aff5"/>
              <w:ind w:firstLine="0"/>
              <w:rPr>
                <w:sz w:val="20"/>
                <w:szCs w:val="20"/>
                <w:lang w:val="ru-RU"/>
              </w:rPr>
            </w:pPr>
            <w:r w:rsidRPr="00DD582C">
              <w:rPr>
                <w:sz w:val="20"/>
                <w:szCs w:val="20"/>
                <w:lang w:val="ru-RU"/>
              </w:rPr>
              <w:t>3. Показатель может быть уточнен правилами благоустройства территории муниципального образования.</w:t>
            </w:r>
          </w:p>
          <w:p w14:paraId="28FBDD1E" w14:textId="77777777" w:rsidR="008915D5" w:rsidRPr="00DD582C" w:rsidRDefault="008915D5" w:rsidP="00AD2771">
            <w:pPr>
              <w:pStyle w:val="aff5"/>
              <w:ind w:firstLine="0"/>
              <w:rPr>
                <w:sz w:val="20"/>
                <w:szCs w:val="20"/>
                <w:lang w:val="ru-RU"/>
              </w:rPr>
            </w:pPr>
            <w:r w:rsidRPr="00DD582C">
              <w:rPr>
                <w:sz w:val="20"/>
                <w:szCs w:val="20"/>
                <w:lang w:val="ru-RU"/>
              </w:rPr>
              <w:t>4. Минимальное расстояние от контейнерных и (или) специальных площадок до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до территорий медицинских организаций в городских населенных пунктах – не менее 25 метров, в сельских населенных пунктах – не менее 15 метров.</w:t>
            </w:r>
          </w:p>
        </w:tc>
      </w:tr>
    </w:tbl>
    <w:p w14:paraId="7E5F7755" w14:textId="51DF4875" w:rsidR="00322760" w:rsidRPr="005F3685" w:rsidRDefault="00322760" w:rsidP="00A0350C">
      <w:pPr>
        <w:keepNext/>
        <w:spacing w:before="120"/>
        <w:jc w:val="right"/>
        <w:rPr>
          <w:bCs/>
          <w:iCs/>
        </w:rPr>
      </w:pPr>
      <w:bookmarkStart w:id="65" w:name="OLE_LINK1057"/>
      <w:bookmarkStart w:id="66" w:name="OLE_LINK1058"/>
      <w:bookmarkStart w:id="67" w:name="OLE_LINK1006"/>
      <w:bookmarkStart w:id="68" w:name="OLE_LINK1007"/>
      <w:bookmarkEnd w:id="52"/>
      <w:bookmarkEnd w:id="53"/>
      <w:bookmarkEnd w:id="60"/>
      <w:bookmarkEnd w:id="61"/>
      <w:bookmarkEnd w:id="62"/>
      <w:bookmarkEnd w:id="63"/>
      <w:bookmarkEnd w:id="64"/>
      <w:r w:rsidRPr="005F3685">
        <w:rPr>
          <w:bCs/>
          <w:iCs/>
        </w:rPr>
        <w:t>Таблица 1.</w:t>
      </w:r>
      <w:r w:rsidR="00214BE9">
        <w:rPr>
          <w:bCs/>
          <w:iCs/>
        </w:rPr>
        <w:t>9</w:t>
      </w:r>
    </w:p>
    <w:p w14:paraId="2F71EA85" w14:textId="1E9CF534" w:rsidR="00322760" w:rsidRPr="005F3685" w:rsidRDefault="005F3685" w:rsidP="005F3685">
      <w:pPr>
        <w:pStyle w:val="5"/>
      </w:pPr>
      <w:r>
        <w:t xml:space="preserve">Объекты </w:t>
      </w:r>
      <w:r w:rsidR="00322760" w:rsidRPr="005F3685">
        <w:t>местного значения муниципального района в области содержания мест захоронения</w:t>
      </w:r>
    </w:p>
    <w:tbl>
      <w:tblPr>
        <w:tblStyle w:val="af1"/>
        <w:tblW w:w="9637"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2013"/>
        <w:gridCol w:w="3544"/>
        <w:gridCol w:w="2655"/>
        <w:gridCol w:w="1425"/>
      </w:tblGrid>
      <w:tr w:rsidR="00322760" w:rsidRPr="005F3685" w14:paraId="4C486D1E" w14:textId="77777777" w:rsidTr="005F3685">
        <w:trPr>
          <w:trHeight w:val="743"/>
          <w:tblHeader/>
        </w:trPr>
        <w:tc>
          <w:tcPr>
            <w:tcW w:w="2013" w:type="dxa"/>
            <w:shd w:val="clear" w:color="auto" w:fill="auto"/>
          </w:tcPr>
          <w:p w14:paraId="403EC6DC" w14:textId="77777777" w:rsidR="00322760" w:rsidRPr="005F3685" w:rsidRDefault="00322760" w:rsidP="00A0350C">
            <w:pPr>
              <w:pStyle w:val="aff5"/>
              <w:keepNext/>
              <w:ind w:firstLine="0"/>
              <w:jc w:val="center"/>
              <w:rPr>
                <w:b/>
                <w:iCs/>
                <w:sz w:val="20"/>
                <w:szCs w:val="20"/>
                <w:lang w:val="ru-RU"/>
              </w:rPr>
            </w:pPr>
            <w:bookmarkStart w:id="69" w:name="OLE_LINK362"/>
            <w:bookmarkStart w:id="70" w:name="OLE_LINK363"/>
            <w:bookmarkEnd w:id="65"/>
            <w:bookmarkEnd w:id="66"/>
            <w:r w:rsidRPr="005F3685">
              <w:rPr>
                <w:b/>
                <w:iCs/>
                <w:sz w:val="20"/>
                <w:szCs w:val="20"/>
                <w:lang w:val="ru-RU"/>
              </w:rPr>
              <w:t>Наименование вида объекта</w:t>
            </w:r>
          </w:p>
        </w:tc>
        <w:tc>
          <w:tcPr>
            <w:tcW w:w="3544" w:type="dxa"/>
            <w:shd w:val="clear" w:color="auto" w:fill="auto"/>
          </w:tcPr>
          <w:p w14:paraId="435FB7E5" w14:textId="77777777" w:rsidR="00322760" w:rsidRPr="005F3685" w:rsidRDefault="00322760" w:rsidP="00A0350C">
            <w:pPr>
              <w:pStyle w:val="aff5"/>
              <w:keepNext/>
              <w:ind w:firstLine="0"/>
              <w:jc w:val="center"/>
              <w:rPr>
                <w:b/>
                <w:iCs/>
                <w:sz w:val="20"/>
                <w:szCs w:val="20"/>
                <w:lang w:val="ru-RU"/>
              </w:rPr>
            </w:pPr>
            <w:r w:rsidRPr="005F3685">
              <w:rPr>
                <w:b/>
                <w:iCs/>
                <w:sz w:val="20"/>
                <w:szCs w:val="20"/>
                <w:lang w:val="ru-RU"/>
              </w:rPr>
              <w:t>Тип расчетного показателя</w:t>
            </w:r>
          </w:p>
        </w:tc>
        <w:tc>
          <w:tcPr>
            <w:tcW w:w="2655" w:type="dxa"/>
            <w:shd w:val="clear" w:color="auto" w:fill="auto"/>
          </w:tcPr>
          <w:p w14:paraId="4A1E9B17" w14:textId="77777777" w:rsidR="00322760" w:rsidRPr="005F3685" w:rsidRDefault="00322760" w:rsidP="00A0350C">
            <w:pPr>
              <w:pStyle w:val="aff5"/>
              <w:keepNext/>
              <w:ind w:firstLine="0"/>
              <w:jc w:val="center"/>
              <w:rPr>
                <w:b/>
                <w:iCs/>
                <w:sz w:val="20"/>
                <w:szCs w:val="20"/>
                <w:lang w:val="ru-RU"/>
              </w:rPr>
            </w:pPr>
            <w:r w:rsidRPr="005F3685">
              <w:rPr>
                <w:b/>
                <w:iCs/>
                <w:sz w:val="20"/>
                <w:szCs w:val="20"/>
                <w:lang w:val="ru-RU"/>
              </w:rPr>
              <w:t>Наименование расчетного показателя, единица измерения</w:t>
            </w:r>
          </w:p>
        </w:tc>
        <w:tc>
          <w:tcPr>
            <w:tcW w:w="1418" w:type="dxa"/>
            <w:shd w:val="clear" w:color="auto" w:fill="auto"/>
          </w:tcPr>
          <w:p w14:paraId="1330A576" w14:textId="77777777" w:rsidR="00322760" w:rsidRPr="005F3685" w:rsidRDefault="00322760" w:rsidP="00A0350C">
            <w:pPr>
              <w:pStyle w:val="aff5"/>
              <w:keepNext/>
              <w:ind w:firstLine="0"/>
              <w:jc w:val="center"/>
              <w:rPr>
                <w:b/>
                <w:iCs/>
                <w:sz w:val="20"/>
                <w:szCs w:val="20"/>
                <w:lang w:val="ru-RU"/>
              </w:rPr>
            </w:pPr>
            <w:r w:rsidRPr="005F3685">
              <w:rPr>
                <w:b/>
                <w:iCs/>
                <w:sz w:val="20"/>
                <w:szCs w:val="20"/>
                <w:lang w:val="ru-RU"/>
              </w:rPr>
              <w:t>Значение расчетного показателя</w:t>
            </w:r>
          </w:p>
        </w:tc>
      </w:tr>
      <w:tr w:rsidR="00322760" w:rsidRPr="005F3685" w14:paraId="5D136754" w14:textId="77777777" w:rsidTr="005F3685">
        <w:trPr>
          <w:trHeight w:val="513"/>
        </w:trPr>
        <w:tc>
          <w:tcPr>
            <w:tcW w:w="2013" w:type="dxa"/>
            <w:vMerge w:val="restart"/>
            <w:shd w:val="clear" w:color="auto" w:fill="auto"/>
          </w:tcPr>
          <w:p w14:paraId="2BD42C36" w14:textId="77777777" w:rsidR="00322760" w:rsidRPr="005F3685" w:rsidRDefault="00322760" w:rsidP="006C4779">
            <w:pPr>
              <w:pStyle w:val="aff5"/>
              <w:ind w:firstLine="0"/>
              <w:jc w:val="left"/>
              <w:rPr>
                <w:iCs/>
                <w:sz w:val="20"/>
                <w:szCs w:val="20"/>
                <w:lang w:val="ru-RU"/>
              </w:rPr>
            </w:pPr>
            <w:r w:rsidRPr="005F3685">
              <w:rPr>
                <w:iCs/>
                <w:sz w:val="20"/>
                <w:szCs w:val="20"/>
                <w:lang w:val="ru-RU"/>
              </w:rPr>
              <w:t>Кладбище традиционного захоронения</w:t>
            </w:r>
          </w:p>
        </w:tc>
        <w:tc>
          <w:tcPr>
            <w:tcW w:w="3544" w:type="dxa"/>
            <w:shd w:val="clear" w:color="auto" w:fill="auto"/>
          </w:tcPr>
          <w:p w14:paraId="05B0E1C5" w14:textId="77777777" w:rsidR="00322760" w:rsidRPr="005F3685" w:rsidRDefault="00322760" w:rsidP="006C4779">
            <w:pPr>
              <w:pStyle w:val="aff5"/>
              <w:ind w:firstLine="0"/>
              <w:jc w:val="left"/>
              <w:rPr>
                <w:iCs/>
                <w:sz w:val="20"/>
                <w:szCs w:val="20"/>
                <w:lang w:val="ru-RU"/>
              </w:rPr>
            </w:pPr>
            <w:r w:rsidRPr="005F3685">
              <w:rPr>
                <w:iCs/>
                <w:sz w:val="20"/>
                <w:szCs w:val="20"/>
                <w:lang w:val="ru-RU"/>
              </w:rPr>
              <w:t>Расчетный показатель минимально допустимого уровня обеспеченности</w:t>
            </w:r>
          </w:p>
        </w:tc>
        <w:tc>
          <w:tcPr>
            <w:tcW w:w="2655" w:type="dxa"/>
            <w:shd w:val="clear" w:color="auto" w:fill="auto"/>
          </w:tcPr>
          <w:p w14:paraId="6DD20759" w14:textId="4A4EE458" w:rsidR="00322760" w:rsidRPr="005F3685" w:rsidRDefault="009A4977" w:rsidP="00903653">
            <w:pPr>
              <w:pStyle w:val="aff5"/>
              <w:ind w:firstLine="0"/>
              <w:jc w:val="left"/>
              <w:rPr>
                <w:iCs/>
                <w:sz w:val="20"/>
                <w:szCs w:val="20"/>
                <w:lang w:val="ru-RU"/>
              </w:rPr>
            </w:pPr>
            <w:r w:rsidRPr="005F3685">
              <w:rPr>
                <w:iCs/>
                <w:sz w:val="20"/>
                <w:szCs w:val="20"/>
                <w:lang w:val="ru-RU"/>
              </w:rPr>
              <w:t>Площадь кладбища</w:t>
            </w:r>
            <w:r w:rsidR="00322760" w:rsidRPr="005F3685">
              <w:rPr>
                <w:iCs/>
                <w:sz w:val="20"/>
                <w:szCs w:val="20"/>
                <w:lang w:val="ru-RU"/>
              </w:rPr>
              <w:t xml:space="preserve">, га на </w:t>
            </w:r>
            <w:r w:rsidR="00176A73" w:rsidRPr="005F3685">
              <w:rPr>
                <w:iCs/>
                <w:sz w:val="20"/>
                <w:szCs w:val="20"/>
                <w:lang w:val="ru-RU"/>
              </w:rPr>
              <w:t xml:space="preserve">1000 </w:t>
            </w:r>
            <w:r w:rsidR="00322760" w:rsidRPr="005F3685">
              <w:rPr>
                <w:iCs/>
                <w:sz w:val="20"/>
                <w:szCs w:val="20"/>
                <w:lang w:val="ru-RU"/>
              </w:rPr>
              <w:t>чел.</w:t>
            </w:r>
            <w:r w:rsidR="00984C86" w:rsidRPr="005F3685">
              <w:rPr>
                <w:iCs/>
                <w:sz w:val="20"/>
                <w:szCs w:val="20"/>
                <w:lang w:val="ru-RU"/>
              </w:rPr>
              <w:t xml:space="preserve"> </w:t>
            </w:r>
          </w:p>
        </w:tc>
        <w:tc>
          <w:tcPr>
            <w:tcW w:w="1418" w:type="dxa"/>
            <w:shd w:val="clear" w:color="auto" w:fill="auto"/>
          </w:tcPr>
          <w:p w14:paraId="2D70D7CC" w14:textId="77777777" w:rsidR="00322760" w:rsidRPr="005F3685" w:rsidRDefault="00322760" w:rsidP="006C4779">
            <w:pPr>
              <w:pStyle w:val="aff5"/>
              <w:ind w:firstLine="0"/>
              <w:jc w:val="center"/>
              <w:rPr>
                <w:iCs/>
                <w:sz w:val="20"/>
                <w:szCs w:val="20"/>
                <w:lang w:val="ru-RU"/>
              </w:rPr>
            </w:pPr>
            <w:r w:rsidRPr="005F3685">
              <w:rPr>
                <w:iCs/>
                <w:sz w:val="20"/>
                <w:szCs w:val="20"/>
                <w:lang w:val="ru-RU"/>
              </w:rPr>
              <w:t>0,24</w:t>
            </w:r>
          </w:p>
        </w:tc>
      </w:tr>
      <w:tr w:rsidR="00903653" w:rsidRPr="005F3685" w14:paraId="2B4E3A85" w14:textId="77777777" w:rsidTr="005F3685">
        <w:tc>
          <w:tcPr>
            <w:tcW w:w="2013" w:type="dxa"/>
            <w:vMerge/>
            <w:shd w:val="clear" w:color="auto" w:fill="auto"/>
          </w:tcPr>
          <w:p w14:paraId="4C6FE086" w14:textId="77777777" w:rsidR="00903653" w:rsidRPr="005F3685" w:rsidRDefault="00903653" w:rsidP="006C4779">
            <w:pPr>
              <w:pStyle w:val="aff5"/>
              <w:ind w:firstLine="0"/>
              <w:jc w:val="left"/>
              <w:rPr>
                <w:iCs/>
                <w:sz w:val="20"/>
                <w:szCs w:val="20"/>
                <w:lang w:val="ru-RU"/>
              </w:rPr>
            </w:pPr>
          </w:p>
        </w:tc>
        <w:tc>
          <w:tcPr>
            <w:tcW w:w="3544" w:type="dxa"/>
            <w:shd w:val="clear" w:color="auto" w:fill="auto"/>
          </w:tcPr>
          <w:p w14:paraId="7B055ACE" w14:textId="77777777" w:rsidR="00903653" w:rsidRPr="005F3685" w:rsidRDefault="00903653" w:rsidP="006C4779">
            <w:pPr>
              <w:pStyle w:val="aff5"/>
              <w:ind w:firstLine="0"/>
              <w:jc w:val="left"/>
              <w:rPr>
                <w:iCs/>
                <w:sz w:val="20"/>
                <w:szCs w:val="20"/>
                <w:lang w:val="ru-RU"/>
              </w:rPr>
            </w:pPr>
            <w:r w:rsidRPr="005F3685">
              <w:rPr>
                <w:iCs/>
                <w:sz w:val="20"/>
                <w:szCs w:val="20"/>
                <w:lang w:val="ru-RU"/>
              </w:rPr>
              <w:t>Расчетный показатель максимально допустимого уровня территориальной доступности</w:t>
            </w:r>
          </w:p>
        </w:tc>
        <w:tc>
          <w:tcPr>
            <w:tcW w:w="4080" w:type="dxa"/>
            <w:gridSpan w:val="2"/>
            <w:shd w:val="clear" w:color="auto" w:fill="auto"/>
          </w:tcPr>
          <w:p w14:paraId="177980C8" w14:textId="67CEF067" w:rsidR="00903653" w:rsidRPr="005F3685" w:rsidRDefault="00903653" w:rsidP="006C4779">
            <w:pPr>
              <w:pStyle w:val="aff5"/>
              <w:ind w:firstLine="0"/>
              <w:jc w:val="center"/>
              <w:rPr>
                <w:iCs/>
                <w:sz w:val="20"/>
                <w:szCs w:val="20"/>
                <w:lang w:val="ru-RU"/>
              </w:rPr>
            </w:pPr>
            <w:r w:rsidRPr="005F3685">
              <w:rPr>
                <w:iCs/>
                <w:sz w:val="20"/>
                <w:szCs w:val="20"/>
                <w:lang w:val="ru-RU"/>
              </w:rPr>
              <w:t>Не нормируется</w:t>
            </w:r>
          </w:p>
        </w:tc>
      </w:tr>
    </w:tbl>
    <w:p w14:paraId="42D7656D" w14:textId="222284A0" w:rsidR="00322760" w:rsidRPr="00CF3B38" w:rsidRDefault="00322760" w:rsidP="00322760">
      <w:pPr>
        <w:keepNext/>
        <w:spacing w:before="120"/>
        <w:jc w:val="right"/>
        <w:rPr>
          <w:bCs/>
          <w:iCs/>
        </w:rPr>
      </w:pPr>
      <w:bookmarkStart w:id="71" w:name="OLE_LINK952"/>
      <w:bookmarkStart w:id="72" w:name="OLE_LINK953"/>
      <w:bookmarkStart w:id="73" w:name="OLE_LINK449"/>
      <w:bookmarkStart w:id="74" w:name="OLE_LINK675"/>
      <w:bookmarkStart w:id="75" w:name="OLE_LINK676"/>
      <w:bookmarkStart w:id="76" w:name="OLE_LINK935"/>
      <w:bookmarkStart w:id="77" w:name="OLE_LINK448"/>
      <w:bookmarkEnd w:id="67"/>
      <w:bookmarkEnd w:id="68"/>
      <w:bookmarkEnd w:id="69"/>
      <w:bookmarkEnd w:id="70"/>
      <w:r w:rsidRPr="00CF3B38">
        <w:rPr>
          <w:bCs/>
          <w:iCs/>
        </w:rPr>
        <w:t>Таблица 1.</w:t>
      </w:r>
      <w:r w:rsidR="00214BE9">
        <w:rPr>
          <w:bCs/>
          <w:iCs/>
        </w:rPr>
        <w:t>10</w:t>
      </w:r>
    </w:p>
    <w:p w14:paraId="5C5AD2CC" w14:textId="50BAB29A" w:rsidR="00322760" w:rsidRDefault="00CF3B38" w:rsidP="00CF3B38">
      <w:pPr>
        <w:pStyle w:val="5"/>
      </w:pPr>
      <w:r>
        <w:t>Объекты</w:t>
      </w:r>
      <w:r w:rsidR="00322760" w:rsidRPr="00E434BF">
        <w:t xml:space="preserve"> </w:t>
      </w:r>
      <w:r w:rsidR="00322760" w:rsidRPr="00B50753">
        <w:t xml:space="preserve">местного значения </w:t>
      </w:r>
      <w:r w:rsidR="00322760">
        <w:t xml:space="preserve">муниципального района </w:t>
      </w:r>
      <w:r w:rsidR="00322760" w:rsidRPr="00662113">
        <w:t>в области культуры</w:t>
      </w:r>
    </w:p>
    <w:tbl>
      <w:tblPr>
        <w:tblStyle w:val="af1"/>
        <w:tblW w:w="9643"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871"/>
        <w:gridCol w:w="3402"/>
        <w:gridCol w:w="3222"/>
        <w:gridCol w:w="1148"/>
      </w:tblGrid>
      <w:tr w:rsidR="00322760" w:rsidRPr="00CF3B38" w14:paraId="1DBC6BB9" w14:textId="77777777" w:rsidTr="007C619A">
        <w:trPr>
          <w:cantSplit/>
          <w:tblHeader/>
        </w:trPr>
        <w:tc>
          <w:tcPr>
            <w:tcW w:w="1871" w:type="dxa"/>
            <w:shd w:val="clear" w:color="auto" w:fill="auto"/>
          </w:tcPr>
          <w:p w14:paraId="2355D1E6" w14:textId="77777777" w:rsidR="00322760" w:rsidRPr="00CF3B38" w:rsidRDefault="00322760" w:rsidP="007C619A">
            <w:pPr>
              <w:pStyle w:val="aff5"/>
              <w:spacing w:after="20"/>
              <w:ind w:firstLine="0"/>
              <w:jc w:val="center"/>
              <w:rPr>
                <w:b/>
                <w:iCs/>
                <w:sz w:val="20"/>
                <w:szCs w:val="20"/>
                <w:lang w:val="ru-RU"/>
              </w:rPr>
            </w:pPr>
            <w:bookmarkStart w:id="78" w:name="OLE_LINK210"/>
            <w:bookmarkStart w:id="79" w:name="OLE_LINK211"/>
            <w:bookmarkStart w:id="80" w:name="OLE_LINK212"/>
            <w:bookmarkStart w:id="81" w:name="OLE_LINK364"/>
            <w:bookmarkStart w:id="82" w:name="OLE_LINK450"/>
            <w:bookmarkStart w:id="83" w:name="OLE_LINK451"/>
            <w:bookmarkEnd w:id="71"/>
            <w:bookmarkEnd w:id="72"/>
            <w:r w:rsidRPr="00CF3B38">
              <w:rPr>
                <w:b/>
                <w:iCs/>
                <w:sz w:val="20"/>
                <w:szCs w:val="20"/>
                <w:lang w:val="ru-RU"/>
              </w:rPr>
              <w:t>Наименование вида объекта</w:t>
            </w:r>
          </w:p>
        </w:tc>
        <w:tc>
          <w:tcPr>
            <w:tcW w:w="3402" w:type="dxa"/>
            <w:shd w:val="clear" w:color="auto" w:fill="auto"/>
          </w:tcPr>
          <w:p w14:paraId="2E622CB6" w14:textId="77777777" w:rsidR="00322760" w:rsidRPr="00CF3B38" w:rsidRDefault="00322760" w:rsidP="007C619A">
            <w:pPr>
              <w:pStyle w:val="aff5"/>
              <w:spacing w:after="20"/>
              <w:ind w:firstLine="0"/>
              <w:jc w:val="center"/>
              <w:rPr>
                <w:b/>
                <w:iCs/>
                <w:sz w:val="20"/>
                <w:szCs w:val="20"/>
                <w:lang w:val="ru-RU"/>
              </w:rPr>
            </w:pPr>
            <w:r w:rsidRPr="00CF3B38">
              <w:rPr>
                <w:b/>
                <w:iCs/>
                <w:sz w:val="20"/>
                <w:szCs w:val="20"/>
                <w:lang w:val="ru-RU"/>
              </w:rPr>
              <w:t>Тип расчетного показателя</w:t>
            </w:r>
          </w:p>
        </w:tc>
        <w:tc>
          <w:tcPr>
            <w:tcW w:w="3222" w:type="dxa"/>
            <w:shd w:val="clear" w:color="auto" w:fill="auto"/>
          </w:tcPr>
          <w:p w14:paraId="075A18E3" w14:textId="77777777" w:rsidR="00322760" w:rsidRPr="00CF3B38" w:rsidRDefault="00322760" w:rsidP="007C619A">
            <w:pPr>
              <w:pStyle w:val="aff5"/>
              <w:spacing w:after="20"/>
              <w:ind w:firstLine="0"/>
              <w:jc w:val="center"/>
              <w:rPr>
                <w:b/>
                <w:iCs/>
                <w:sz w:val="20"/>
                <w:szCs w:val="20"/>
                <w:lang w:val="ru-RU"/>
              </w:rPr>
            </w:pPr>
            <w:r w:rsidRPr="00CF3B38">
              <w:rPr>
                <w:b/>
                <w:iCs/>
                <w:sz w:val="20"/>
                <w:szCs w:val="20"/>
                <w:lang w:val="ru-RU"/>
              </w:rPr>
              <w:t>Наименование расчетного показателя, единица измерения</w:t>
            </w:r>
          </w:p>
        </w:tc>
        <w:tc>
          <w:tcPr>
            <w:tcW w:w="1134" w:type="dxa"/>
            <w:shd w:val="clear" w:color="auto" w:fill="auto"/>
          </w:tcPr>
          <w:p w14:paraId="26797CFB" w14:textId="77777777" w:rsidR="00322760" w:rsidRPr="00CF3B38" w:rsidRDefault="00322760" w:rsidP="007C619A">
            <w:pPr>
              <w:pStyle w:val="aff5"/>
              <w:spacing w:after="20"/>
              <w:ind w:firstLine="0"/>
              <w:jc w:val="center"/>
              <w:rPr>
                <w:b/>
                <w:iCs/>
                <w:sz w:val="20"/>
                <w:szCs w:val="20"/>
                <w:lang w:val="ru-RU"/>
              </w:rPr>
            </w:pPr>
            <w:r w:rsidRPr="00CF3B38">
              <w:rPr>
                <w:b/>
                <w:iCs/>
                <w:sz w:val="20"/>
                <w:szCs w:val="20"/>
                <w:lang w:val="ru-RU"/>
              </w:rPr>
              <w:t>Значение расчетного показателя</w:t>
            </w:r>
          </w:p>
        </w:tc>
      </w:tr>
      <w:tr w:rsidR="00322760" w:rsidRPr="00CF3B38" w14:paraId="74F261A7" w14:textId="77777777" w:rsidTr="007C619A">
        <w:trPr>
          <w:cantSplit/>
        </w:trPr>
        <w:tc>
          <w:tcPr>
            <w:tcW w:w="1871" w:type="dxa"/>
            <w:vMerge w:val="restart"/>
            <w:shd w:val="clear" w:color="auto" w:fill="auto"/>
          </w:tcPr>
          <w:p w14:paraId="607D5712" w14:textId="77777777" w:rsidR="00322760" w:rsidRPr="00CF3B38" w:rsidRDefault="00322760" w:rsidP="007C619A">
            <w:pPr>
              <w:pStyle w:val="aff5"/>
              <w:spacing w:after="20"/>
              <w:ind w:firstLine="0"/>
              <w:jc w:val="left"/>
              <w:rPr>
                <w:iCs/>
                <w:sz w:val="20"/>
                <w:szCs w:val="20"/>
                <w:lang w:val="ru-RU"/>
              </w:rPr>
            </w:pPr>
            <w:bookmarkStart w:id="84" w:name="OLE_LINK400"/>
            <w:bookmarkStart w:id="85" w:name="OLE_LINK401"/>
            <w:bookmarkStart w:id="86" w:name="OLE_LINK402"/>
            <w:bookmarkStart w:id="87" w:name="OLE_LINK403"/>
            <w:bookmarkStart w:id="88" w:name="OLE_LINK404"/>
            <w:r w:rsidRPr="00CF3B38">
              <w:rPr>
                <w:iCs/>
                <w:sz w:val="20"/>
                <w:szCs w:val="20"/>
                <w:lang w:val="ru-RU"/>
              </w:rPr>
              <w:t>Межпоселенческая библиотека</w:t>
            </w:r>
            <w:bookmarkEnd w:id="84"/>
            <w:bookmarkEnd w:id="85"/>
            <w:bookmarkEnd w:id="86"/>
            <w:bookmarkEnd w:id="87"/>
            <w:bookmarkEnd w:id="88"/>
            <w:r w:rsidRPr="00CF3B38">
              <w:rPr>
                <w:iCs/>
                <w:sz w:val="20"/>
                <w:szCs w:val="20"/>
                <w:lang w:val="ru-RU"/>
              </w:rPr>
              <w:t xml:space="preserve"> </w:t>
            </w:r>
          </w:p>
        </w:tc>
        <w:tc>
          <w:tcPr>
            <w:tcW w:w="3402" w:type="dxa"/>
            <w:shd w:val="clear" w:color="auto" w:fill="auto"/>
          </w:tcPr>
          <w:p w14:paraId="43823697" w14:textId="77777777" w:rsidR="00322760" w:rsidRPr="00CF3B38" w:rsidRDefault="00322760" w:rsidP="007C619A">
            <w:pPr>
              <w:pStyle w:val="aff5"/>
              <w:spacing w:after="20"/>
              <w:ind w:firstLine="0"/>
              <w:jc w:val="left"/>
              <w:rPr>
                <w:iCs/>
                <w:sz w:val="20"/>
                <w:szCs w:val="20"/>
                <w:lang w:val="ru-RU"/>
              </w:rPr>
            </w:pPr>
            <w:r w:rsidRPr="00CF3B38">
              <w:rPr>
                <w:iCs/>
                <w:sz w:val="20"/>
                <w:szCs w:val="20"/>
                <w:lang w:val="ru-RU"/>
              </w:rPr>
              <w:t>Расчетный показатель минимально допустимого уровня обеспеченности</w:t>
            </w:r>
          </w:p>
        </w:tc>
        <w:tc>
          <w:tcPr>
            <w:tcW w:w="3222" w:type="dxa"/>
            <w:shd w:val="clear" w:color="auto" w:fill="auto"/>
          </w:tcPr>
          <w:p w14:paraId="75750BA7" w14:textId="77777777" w:rsidR="00322760" w:rsidRPr="00CF3B38" w:rsidRDefault="00534F62" w:rsidP="007C619A">
            <w:pPr>
              <w:pStyle w:val="aff5"/>
              <w:spacing w:after="20"/>
              <w:ind w:firstLine="0"/>
              <w:jc w:val="left"/>
              <w:rPr>
                <w:iCs/>
                <w:sz w:val="20"/>
                <w:szCs w:val="20"/>
                <w:lang w:val="ru-RU"/>
              </w:rPr>
            </w:pPr>
            <w:r w:rsidRPr="00CF3B38">
              <w:rPr>
                <w:iCs/>
                <w:sz w:val="20"/>
                <w:szCs w:val="20"/>
                <w:lang w:val="ru-RU"/>
              </w:rPr>
              <w:t>Количество объектов на район, ед.</w:t>
            </w:r>
          </w:p>
        </w:tc>
        <w:tc>
          <w:tcPr>
            <w:tcW w:w="1134" w:type="dxa"/>
            <w:shd w:val="clear" w:color="auto" w:fill="auto"/>
          </w:tcPr>
          <w:p w14:paraId="264D0CD7" w14:textId="77777777" w:rsidR="00322760" w:rsidRPr="00CF3B38" w:rsidRDefault="00322760" w:rsidP="007C619A">
            <w:pPr>
              <w:pStyle w:val="aff5"/>
              <w:spacing w:after="20"/>
              <w:ind w:firstLine="0"/>
              <w:jc w:val="center"/>
              <w:rPr>
                <w:iCs/>
                <w:sz w:val="20"/>
                <w:szCs w:val="20"/>
                <w:lang w:val="ru-RU"/>
              </w:rPr>
            </w:pPr>
            <w:r w:rsidRPr="00CF3B38">
              <w:rPr>
                <w:iCs/>
                <w:sz w:val="20"/>
                <w:szCs w:val="20"/>
                <w:lang w:val="ru-RU"/>
              </w:rPr>
              <w:t>1</w:t>
            </w:r>
          </w:p>
        </w:tc>
      </w:tr>
      <w:tr w:rsidR="00322760" w:rsidRPr="00CF3B38" w14:paraId="7C1B39CA" w14:textId="77777777" w:rsidTr="007C619A">
        <w:trPr>
          <w:cantSplit/>
        </w:trPr>
        <w:tc>
          <w:tcPr>
            <w:tcW w:w="1871" w:type="dxa"/>
            <w:vMerge/>
            <w:shd w:val="clear" w:color="auto" w:fill="auto"/>
          </w:tcPr>
          <w:p w14:paraId="119943CC" w14:textId="77777777" w:rsidR="00322760" w:rsidRPr="00CF3B38" w:rsidRDefault="00322760" w:rsidP="007C619A">
            <w:pPr>
              <w:pStyle w:val="aff5"/>
              <w:spacing w:after="20"/>
              <w:ind w:firstLine="0"/>
              <w:jc w:val="left"/>
              <w:rPr>
                <w:iCs/>
                <w:sz w:val="20"/>
                <w:szCs w:val="20"/>
                <w:lang w:val="ru-RU"/>
              </w:rPr>
            </w:pPr>
          </w:p>
        </w:tc>
        <w:tc>
          <w:tcPr>
            <w:tcW w:w="3402" w:type="dxa"/>
            <w:shd w:val="clear" w:color="auto" w:fill="auto"/>
          </w:tcPr>
          <w:p w14:paraId="3FCAB3F7" w14:textId="77777777" w:rsidR="00322760" w:rsidRPr="00CF3B38" w:rsidRDefault="00322760" w:rsidP="007C619A">
            <w:pPr>
              <w:pStyle w:val="aff5"/>
              <w:spacing w:after="20"/>
              <w:ind w:firstLine="0"/>
              <w:jc w:val="left"/>
              <w:rPr>
                <w:iCs/>
                <w:sz w:val="20"/>
                <w:szCs w:val="20"/>
                <w:lang w:val="ru-RU"/>
              </w:rPr>
            </w:pPr>
            <w:r w:rsidRPr="00CF3B38">
              <w:rPr>
                <w:iCs/>
                <w:sz w:val="20"/>
                <w:szCs w:val="20"/>
                <w:lang w:val="ru-RU"/>
              </w:rPr>
              <w:t>Расчетный показатель максимально допустимого уровня территориальной доступности</w:t>
            </w:r>
          </w:p>
        </w:tc>
        <w:tc>
          <w:tcPr>
            <w:tcW w:w="3222" w:type="dxa"/>
            <w:shd w:val="clear" w:color="auto" w:fill="auto"/>
          </w:tcPr>
          <w:p w14:paraId="5E66CFD0" w14:textId="77777777" w:rsidR="00322760" w:rsidRPr="00CF3B38" w:rsidRDefault="00322760" w:rsidP="007C619A">
            <w:pPr>
              <w:pStyle w:val="aff5"/>
              <w:spacing w:after="20"/>
              <w:ind w:firstLine="0"/>
              <w:jc w:val="left"/>
              <w:rPr>
                <w:iCs/>
                <w:sz w:val="20"/>
                <w:szCs w:val="20"/>
                <w:lang w:val="ru-RU"/>
              </w:rPr>
            </w:pPr>
            <w:r w:rsidRPr="00CF3B38">
              <w:rPr>
                <w:iCs/>
                <w:sz w:val="20"/>
                <w:szCs w:val="20"/>
                <w:lang w:val="ru-RU"/>
              </w:rPr>
              <w:t>Транспортная доступность, мин.</w:t>
            </w:r>
          </w:p>
        </w:tc>
        <w:tc>
          <w:tcPr>
            <w:tcW w:w="1134" w:type="dxa"/>
            <w:shd w:val="clear" w:color="auto" w:fill="auto"/>
          </w:tcPr>
          <w:p w14:paraId="293F4A89" w14:textId="77777777" w:rsidR="00322760" w:rsidRPr="00CF3B38" w:rsidRDefault="00322760" w:rsidP="007C619A">
            <w:pPr>
              <w:pStyle w:val="aff5"/>
              <w:spacing w:after="20"/>
              <w:ind w:firstLine="0"/>
              <w:jc w:val="center"/>
              <w:rPr>
                <w:iCs/>
                <w:sz w:val="20"/>
                <w:szCs w:val="20"/>
                <w:lang w:val="ru-RU"/>
              </w:rPr>
            </w:pPr>
            <w:r w:rsidRPr="00CF3B38">
              <w:rPr>
                <w:iCs/>
                <w:sz w:val="20"/>
                <w:szCs w:val="20"/>
                <w:lang w:val="ru-RU"/>
              </w:rPr>
              <w:t>60</w:t>
            </w:r>
          </w:p>
        </w:tc>
      </w:tr>
      <w:tr w:rsidR="00322760" w:rsidRPr="00CF3B38" w14:paraId="4F45EFA0" w14:textId="77777777" w:rsidTr="007C619A">
        <w:trPr>
          <w:cantSplit/>
        </w:trPr>
        <w:tc>
          <w:tcPr>
            <w:tcW w:w="1871" w:type="dxa"/>
            <w:vMerge w:val="restart"/>
            <w:shd w:val="clear" w:color="auto" w:fill="auto"/>
          </w:tcPr>
          <w:p w14:paraId="3B84FA49" w14:textId="77777777" w:rsidR="00322760" w:rsidRPr="00CF3B38" w:rsidRDefault="00322760" w:rsidP="007C619A">
            <w:pPr>
              <w:pStyle w:val="aff5"/>
              <w:spacing w:after="20"/>
              <w:ind w:firstLine="0"/>
              <w:jc w:val="left"/>
              <w:rPr>
                <w:iCs/>
                <w:sz w:val="20"/>
                <w:szCs w:val="20"/>
                <w:lang w:val="ru-RU"/>
              </w:rPr>
            </w:pPr>
            <w:r w:rsidRPr="00CF3B38">
              <w:rPr>
                <w:iCs/>
                <w:sz w:val="20"/>
                <w:szCs w:val="20"/>
                <w:lang w:val="ru-RU"/>
              </w:rPr>
              <w:t>Детская библиотека</w:t>
            </w:r>
          </w:p>
        </w:tc>
        <w:tc>
          <w:tcPr>
            <w:tcW w:w="3402" w:type="dxa"/>
            <w:shd w:val="clear" w:color="auto" w:fill="auto"/>
          </w:tcPr>
          <w:p w14:paraId="77829EC1" w14:textId="77777777" w:rsidR="00322760" w:rsidRPr="00CF3B38" w:rsidRDefault="00322760" w:rsidP="007C619A">
            <w:pPr>
              <w:pStyle w:val="aff5"/>
              <w:spacing w:after="20"/>
              <w:ind w:firstLine="0"/>
              <w:jc w:val="left"/>
              <w:rPr>
                <w:iCs/>
                <w:sz w:val="20"/>
                <w:szCs w:val="20"/>
                <w:lang w:val="ru-RU"/>
              </w:rPr>
            </w:pPr>
            <w:r w:rsidRPr="00CF3B38">
              <w:rPr>
                <w:iCs/>
                <w:sz w:val="20"/>
                <w:szCs w:val="20"/>
                <w:lang w:val="ru-RU"/>
              </w:rPr>
              <w:t>Расчетный показатель минимально допустимого уровня обеспеченности</w:t>
            </w:r>
          </w:p>
        </w:tc>
        <w:tc>
          <w:tcPr>
            <w:tcW w:w="3222" w:type="dxa"/>
            <w:shd w:val="clear" w:color="auto" w:fill="auto"/>
          </w:tcPr>
          <w:p w14:paraId="691142F4" w14:textId="77777777" w:rsidR="00322760" w:rsidRPr="00CF3B38" w:rsidRDefault="00534F62" w:rsidP="007C619A">
            <w:pPr>
              <w:pStyle w:val="aff5"/>
              <w:spacing w:after="20"/>
              <w:ind w:firstLine="0"/>
              <w:jc w:val="left"/>
              <w:rPr>
                <w:iCs/>
                <w:sz w:val="20"/>
                <w:szCs w:val="20"/>
                <w:lang w:val="ru-RU"/>
              </w:rPr>
            </w:pPr>
            <w:r w:rsidRPr="00CF3B38">
              <w:rPr>
                <w:iCs/>
                <w:sz w:val="20"/>
                <w:szCs w:val="20"/>
                <w:lang w:val="ru-RU"/>
              </w:rPr>
              <w:t>Количество объектов на район, ед.</w:t>
            </w:r>
          </w:p>
        </w:tc>
        <w:tc>
          <w:tcPr>
            <w:tcW w:w="1134" w:type="dxa"/>
            <w:shd w:val="clear" w:color="auto" w:fill="auto"/>
          </w:tcPr>
          <w:p w14:paraId="564279C2" w14:textId="77777777" w:rsidR="00322760" w:rsidRPr="00CF3B38" w:rsidRDefault="00322760" w:rsidP="007C619A">
            <w:pPr>
              <w:pStyle w:val="aff5"/>
              <w:spacing w:after="20"/>
              <w:ind w:firstLine="0"/>
              <w:jc w:val="center"/>
              <w:rPr>
                <w:iCs/>
                <w:sz w:val="20"/>
                <w:szCs w:val="20"/>
                <w:lang w:val="ru-RU"/>
              </w:rPr>
            </w:pPr>
            <w:r w:rsidRPr="00CF3B38">
              <w:rPr>
                <w:iCs/>
                <w:sz w:val="20"/>
                <w:szCs w:val="20"/>
                <w:lang w:val="ru-RU"/>
              </w:rPr>
              <w:t>1</w:t>
            </w:r>
          </w:p>
        </w:tc>
      </w:tr>
      <w:tr w:rsidR="00322760" w:rsidRPr="00CF3B38" w14:paraId="4CDEF446" w14:textId="77777777" w:rsidTr="007C619A">
        <w:trPr>
          <w:cantSplit/>
        </w:trPr>
        <w:tc>
          <w:tcPr>
            <w:tcW w:w="1871" w:type="dxa"/>
            <w:vMerge/>
            <w:shd w:val="clear" w:color="auto" w:fill="auto"/>
          </w:tcPr>
          <w:p w14:paraId="4906B965" w14:textId="77777777" w:rsidR="00322760" w:rsidRPr="00CF3B38" w:rsidRDefault="00322760" w:rsidP="007C619A">
            <w:pPr>
              <w:pStyle w:val="aff5"/>
              <w:spacing w:after="20"/>
              <w:ind w:firstLine="0"/>
              <w:jc w:val="left"/>
              <w:rPr>
                <w:iCs/>
                <w:sz w:val="20"/>
                <w:szCs w:val="20"/>
                <w:lang w:val="ru-RU"/>
              </w:rPr>
            </w:pPr>
          </w:p>
        </w:tc>
        <w:tc>
          <w:tcPr>
            <w:tcW w:w="3402" w:type="dxa"/>
            <w:shd w:val="clear" w:color="auto" w:fill="auto"/>
          </w:tcPr>
          <w:p w14:paraId="22034397" w14:textId="77777777" w:rsidR="00322760" w:rsidRPr="00CF3B38" w:rsidRDefault="00322760" w:rsidP="007C619A">
            <w:pPr>
              <w:pStyle w:val="aff5"/>
              <w:spacing w:after="20"/>
              <w:ind w:firstLine="0"/>
              <w:jc w:val="left"/>
              <w:rPr>
                <w:iCs/>
                <w:sz w:val="20"/>
                <w:szCs w:val="20"/>
                <w:lang w:val="ru-RU"/>
              </w:rPr>
            </w:pPr>
            <w:r w:rsidRPr="00CF3B38">
              <w:rPr>
                <w:iCs/>
                <w:sz w:val="20"/>
                <w:szCs w:val="20"/>
                <w:lang w:val="ru-RU"/>
              </w:rPr>
              <w:t>Расчетный показатель максимально допустимого уровня территориальной доступности</w:t>
            </w:r>
          </w:p>
        </w:tc>
        <w:tc>
          <w:tcPr>
            <w:tcW w:w="3222" w:type="dxa"/>
            <w:shd w:val="clear" w:color="auto" w:fill="auto"/>
          </w:tcPr>
          <w:p w14:paraId="7244C0E8" w14:textId="77777777" w:rsidR="00322760" w:rsidRPr="00CF3B38" w:rsidRDefault="00322760" w:rsidP="007C619A">
            <w:pPr>
              <w:pStyle w:val="aff5"/>
              <w:spacing w:after="20"/>
              <w:ind w:firstLine="0"/>
              <w:jc w:val="left"/>
              <w:rPr>
                <w:iCs/>
                <w:sz w:val="20"/>
                <w:szCs w:val="20"/>
                <w:lang w:val="ru-RU"/>
              </w:rPr>
            </w:pPr>
            <w:r w:rsidRPr="00CF3B38">
              <w:rPr>
                <w:iCs/>
                <w:sz w:val="20"/>
                <w:szCs w:val="20"/>
                <w:lang w:val="ru-RU"/>
              </w:rPr>
              <w:t>Транспортная доступность, мин.</w:t>
            </w:r>
          </w:p>
        </w:tc>
        <w:tc>
          <w:tcPr>
            <w:tcW w:w="1134" w:type="dxa"/>
            <w:shd w:val="clear" w:color="auto" w:fill="auto"/>
          </w:tcPr>
          <w:p w14:paraId="52A9884E" w14:textId="77777777" w:rsidR="00322760" w:rsidRPr="00CF3B38" w:rsidRDefault="00322760" w:rsidP="007C619A">
            <w:pPr>
              <w:pStyle w:val="aff5"/>
              <w:spacing w:after="20"/>
              <w:ind w:firstLine="0"/>
              <w:jc w:val="center"/>
              <w:rPr>
                <w:iCs/>
                <w:sz w:val="20"/>
                <w:szCs w:val="20"/>
                <w:lang w:val="ru-RU"/>
              </w:rPr>
            </w:pPr>
            <w:r w:rsidRPr="00CF3B38">
              <w:rPr>
                <w:iCs/>
                <w:sz w:val="20"/>
                <w:szCs w:val="20"/>
                <w:lang w:val="ru-RU"/>
              </w:rPr>
              <w:t>60</w:t>
            </w:r>
          </w:p>
        </w:tc>
      </w:tr>
      <w:tr w:rsidR="00424244" w:rsidRPr="00CF3B38" w14:paraId="243C1842" w14:textId="77777777" w:rsidTr="007C619A">
        <w:trPr>
          <w:cantSplit/>
        </w:trPr>
        <w:tc>
          <w:tcPr>
            <w:tcW w:w="1871" w:type="dxa"/>
            <w:vMerge w:val="restart"/>
            <w:shd w:val="clear" w:color="auto" w:fill="auto"/>
          </w:tcPr>
          <w:p w14:paraId="789F30D4" w14:textId="3DFC708E" w:rsidR="00424244" w:rsidRPr="00CF3B38" w:rsidRDefault="00424244" w:rsidP="007C619A">
            <w:pPr>
              <w:pStyle w:val="aff5"/>
              <w:spacing w:after="20"/>
              <w:ind w:firstLine="0"/>
              <w:jc w:val="left"/>
              <w:rPr>
                <w:iCs/>
                <w:sz w:val="20"/>
                <w:szCs w:val="20"/>
                <w:lang w:val="ru-RU"/>
              </w:rPr>
            </w:pPr>
            <w:bookmarkStart w:id="89" w:name="OLE_LINK497"/>
            <w:bookmarkStart w:id="90" w:name="OLE_LINK498"/>
            <w:r w:rsidRPr="00C85A47">
              <w:rPr>
                <w:sz w:val="20"/>
                <w:szCs w:val="20"/>
                <w:lang w:val="ru-RU"/>
              </w:rPr>
              <w:t xml:space="preserve">Общедоступная </w:t>
            </w:r>
            <w:bookmarkStart w:id="91" w:name="OLE_LINK639"/>
            <w:bookmarkStart w:id="92" w:name="OLE_LINK640"/>
            <w:bookmarkStart w:id="93" w:name="OLE_LINK641"/>
            <w:r w:rsidRPr="00C85A47">
              <w:rPr>
                <w:sz w:val="20"/>
                <w:szCs w:val="20"/>
                <w:lang w:val="ru-RU"/>
              </w:rPr>
              <w:t>библиотека с детским отделением</w:t>
            </w:r>
            <w:bookmarkEnd w:id="89"/>
            <w:bookmarkEnd w:id="90"/>
            <w:bookmarkEnd w:id="91"/>
            <w:bookmarkEnd w:id="92"/>
            <w:bookmarkEnd w:id="93"/>
            <w:r>
              <w:rPr>
                <w:sz w:val="20"/>
                <w:szCs w:val="20"/>
                <w:lang w:val="ru-RU"/>
              </w:rPr>
              <w:t xml:space="preserve"> (в сельских поселениях)</w:t>
            </w:r>
          </w:p>
        </w:tc>
        <w:tc>
          <w:tcPr>
            <w:tcW w:w="3402" w:type="dxa"/>
            <w:shd w:val="clear" w:color="auto" w:fill="auto"/>
          </w:tcPr>
          <w:p w14:paraId="0E211E85" w14:textId="1876C417" w:rsidR="00424244" w:rsidRPr="00CF3B38" w:rsidRDefault="00424244" w:rsidP="007C619A">
            <w:pPr>
              <w:pStyle w:val="aff5"/>
              <w:spacing w:after="20"/>
              <w:ind w:firstLine="0"/>
              <w:jc w:val="left"/>
              <w:rPr>
                <w:iCs/>
                <w:sz w:val="20"/>
                <w:szCs w:val="20"/>
                <w:lang w:val="ru-RU"/>
              </w:rPr>
            </w:pPr>
            <w:r w:rsidRPr="00C85A47">
              <w:rPr>
                <w:sz w:val="20"/>
                <w:szCs w:val="20"/>
                <w:lang w:val="ru-RU"/>
              </w:rPr>
              <w:t>Расчетный показатель минимально допустимого уровня обеспеченности</w:t>
            </w:r>
          </w:p>
        </w:tc>
        <w:tc>
          <w:tcPr>
            <w:tcW w:w="3222" w:type="dxa"/>
            <w:shd w:val="clear" w:color="auto" w:fill="auto"/>
          </w:tcPr>
          <w:p w14:paraId="279C7E34" w14:textId="1F4D6B4B" w:rsidR="00424244" w:rsidRPr="00CF3B38" w:rsidRDefault="00424244" w:rsidP="007C619A">
            <w:pPr>
              <w:pStyle w:val="aff5"/>
              <w:spacing w:after="20"/>
              <w:ind w:firstLine="0"/>
              <w:jc w:val="left"/>
              <w:rPr>
                <w:iCs/>
                <w:sz w:val="20"/>
                <w:szCs w:val="20"/>
                <w:lang w:val="ru-RU"/>
              </w:rPr>
            </w:pPr>
            <w:r>
              <w:rPr>
                <w:sz w:val="20"/>
                <w:szCs w:val="20"/>
                <w:lang w:val="ru-RU"/>
              </w:rPr>
              <w:t xml:space="preserve">Количество объектов на сельское поселение, ед. </w:t>
            </w:r>
            <w:r>
              <w:rPr>
                <w:sz w:val="20"/>
                <w:szCs w:val="20"/>
              </w:rPr>
              <w:t>[1]</w:t>
            </w:r>
          </w:p>
        </w:tc>
        <w:tc>
          <w:tcPr>
            <w:tcW w:w="1134" w:type="dxa"/>
            <w:shd w:val="clear" w:color="auto" w:fill="auto"/>
          </w:tcPr>
          <w:p w14:paraId="39A258F9" w14:textId="7819D3EA" w:rsidR="00424244" w:rsidRPr="00CF3B38" w:rsidRDefault="00424244" w:rsidP="007C619A">
            <w:pPr>
              <w:pStyle w:val="aff5"/>
              <w:spacing w:after="20"/>
              <w:ind w:firstLine="0"/>
              <w:jc w:val="center"/>
              <w:rPr>
                <w:iCs/>
                <w:sz w:val="20"/>
                <w:szCs w:val="20"/>
                <w:lang w:val="ru-RU"/>
              </w:rPr>
            </w:pPr>
            <w:r>
              <w:rPr>
                <w:sz w:val="20"/>
                <w:szCs w:val="20"/>
                <w:lang w:val="ru-RU"/>
              </w:rPr>
              <w:t>1</w:t>
            </w:r>
          </w:p>
        </w:tc>
      </w:tr>
      <w:tr w:rsidR="00424244" w:rsidRPr="00CF3B38" w14:paraId="48587FE7" w14:textId="77777777" w:rsidTr="007C619A">
        <w:trPr>
          <w:cantSplit/>
        </w:trPr>
        <w:tc>
          <w:tcPr>
            <w:tcW w:w="1871" w:type="dxa"/>
            <w:vMerge/>
            <w:shd w:val="clear" w:color="auto" w:fill="auto"/>
          </w:tcPr>
          <w:p w14:paraId="307B609D" w14:textId="77777777" w:rsidR="00424244" w:rsidRPr="00CF3B38" w:rsidRDefault="00424244" w:rsidP="007C619A">
            <w:pPr>
              <w:pStyle w:val="aff5"/>
              <w:spacing w:after="20"/>
              <w:ind w:firstLine="0"/>
              <w:jc w:val="left"/>
              <w:rPr>
                <w:iCs/>
                <w:sz w:val="20"/>
                <w:szCs w:val="20"/>
                <w:lang w:val="ru-RU"/>
              </w:rPr>
            </w:pPr>
          </w:p>
        </w:tc>
        <w:tc>
          <w:tcPr>
            <w:tcW w:w="3402" w:type="dxa"/>
            <w:vMerge w:val="restart"/>
            <w:shd w:val="clear" w:color="auto" w:fill="auto"/>
          </w:tcPr>
          <w:p w14:paraId="08362933" w14:textId="11E3B6A4" w:rsidR="00424244" w:rsidRPr="00CF3B38" w:rsidRDefault="00424244" w:rsidP="007C619A">
            <w:pPr>
              <w:pStyle w:val="aff5"/>
              <w:spacing w:after="20"/>
              <w:ind w:firstLine="0"/>
              <w:jc w:val="left"/>
              <w:rPr>
                <w:iCs/>
                <w:sz w:val="20"/>
                <w:szCs w:val="20"/>
                <w:lang w:val="ru-RU"/>
              </w:rPr>
            </w:pPr>
            <w:r w:rsidRPr="00C85A47">
              <w:rPr>
                <w:sz w:val="20"/>
                <w:szCs w:val="20"/>
                <w:lang w:val="ru-RU"/>
              </w:rPr>
              <w:t>Расчетный показатель максимально допустимого уровня территориальной доступности</w:t>
            </w:r>
          </w:p>
        </w:tc>
        <w:tc>
          <w:tcPr>
            <w:tcW w:w="3222" w:type="dxa"/>
            <w:shd w:val="clear" w:color="auto" w:fill="auto"/>
          </w:tcPr>
          <w:p w14:paraId="20D74BEB" w14:textId="67E26427" w:rsidR="00424244" w:rsidRPr="00CF3B38" w:rsidRDefault="00424244" w:rsidP="007C619A">
            <w:pPr>
              <w:pStyle w:val="aff5"/>
              <w:spacing w:after="20"/>
              <w:ind w:firstLine="0"/>
              <w:jc w:val="left"/>
              <w:rPr>
                <w:iCs/>
                <w:sz w:val="20"/>
                <w:szCs w:val="20"/>
                <w:lang w:val="ru-RU"/>
              </w:rPr>
            </w:pPr>
            <w:r w:rsidRPr="00BE7242">
              <w:rPr>
                <w:sz w:val="20"/>
                <w:szCs w:val="20"/>
                <w:lang w:val="ru-RU"/>
              </w:rPr>
              <w:t>Транспортн</w:t>
            </w:r>
            <w:r>
              <w:rPr>
                <w:sz w:val="20"/>
                <w:szCs w:val="20"/>
                <w:lang w:val="ru-RU"/>
              </w:rPr>
              <w:t>ая</w:t>
            </w:r>
            <w:r w:rsidRPr="00BE7242">
              <w:rPr>
                <w:sz w:val="20"/>
                <w:szCs w:val="20"/>
                <w:lang w:val="ru-RU"/>
              </w:rPr>
              <w:t xml:space="preserve"> доступно</w:t>
            </w:r>
            <w:r>
              <w:rPr>
                <w:sz w:val="20"/>
                <w:szCs w:val="20"/>
                <w:lang w:val="ru-RU"/>
              </w:rPr>
              <w:t>сть, мин.</w:t>
            </w:r>
          </w:p>
        </w:tc>
        <w:tc>
          <w:tcPr>
            <w:tcW w:w="1134" w:type="dxa"/>
            <w:shd w:val="clear" w:color="auto" w:fill="auto"/>
          </w:tcPr>
          <w:p w14:paraId="7E88274C" w14:textId="73291D4F" w:rsidR="00424244" w:rsidRPr="00CF3B38" w:rsidRDefault="00424244" w:rsidP="007C619A">
            <w:pPr>
              <w:pStyle w:val="aff5"/>
              <w:spacing w:after="20"/>
              <w:ind w:firstLine="0"/>
              <w:jc w:val="center"/>
              <w:rPr>
                <w:iCs/>
                <w:sz w:val="20"/>
                <w:szCs w:val="20"/>
                <w:lang w:val="ru-RU"/>
              </w:rPr>
            </w:pPr>
            <w:r>
              <w:rPr>
                <w:sz w:val="20"/>
                <w:szCs w:val="20"/>
                <w:lang w:val="ru-RU"/>
              </w:rPr>
              <w:t>30</w:t>
            </w:r>
          </w:p>
        </w:tc>
      </w:tr>
      <w:tr w:rsidR="00424244" w:rsidRPr="00CF3B38" w14:paraId="36D137AC" w14:textId="77777777" w:rsidTr="007C619A">
        <w:trPr>
          <w:cantSplit/>
        </w:trPr>
        <w:tc>
          <w:tcPr>
            <w:tcW w:w="1871" w:type="dxa"/>
            <w:vMerge/>
            <w:shd w:val="clear" w:color="auto" w:fill="auto"/>
          </w:tcPr>
          <w:p w14:paraId="7A1AE92F" w14:textId="77777777" w:rsidR="00424244" w:rsidRPr="00CF3B38" w:rsidRDefault="00424244" w:rsidP="007C619A">
            <w:pPr>
              <w:pStyle w:val="aff5"/>
              <w:spacing w:after="20"/>
              <w:ind w:firstLine="0"/>
              <w:jc w:val="left"/>
              <w:rPr>
                <w:iCs/>
                <w:sz w:val="20"/>
                <w:szCs w:val="20"/>
                <w:lang w:val="ru-RU"/>
              </w:rPr>
            </w:pPr>
          </w:p>
        </w:tc>
        <w:tc>
          <w:tcPr>
            <w:tcW w:w="3402" w:type="dxa"/>
            <w:vMerge/>
            <w:shd w:val="clear" w:color="auto" w:fill="auto"/>
          </w:tcPr>
          <w:p w14:paraId="75709BE5" w14:textId="77777777" w:rsidR="00424244" w:rsidRPr="00CF3B38" w:rsidRDefault="00424244" w:rsidP="007C619A">
            <w:pPr>
              <w:pStyle w:val="aff5"/>
              <w:spacing w:after="20"/>
              <w:ind w:firstLine="0"/>
              <w:jc w:val="left"/>
              <w:rPr>
                <w:iCs/>
                <w:sz w:val="20"/>
                <w:szCs w:val="20"/>
                <w:lang w:val="ru-RU"/>
              </w:rPr>
            </w:pPr>
          </w:p>
        </w:tc>
        <w:tc>
          <w:tcPr>
            <w:tcW w:w="3222" w:type="dxa"/>
            <w:shd w:val="clear" w:color="auto" w:fill="auto"/>
          </w:tcPr>
          <w:p w14:paraId="7C1988B7" w14:textId="0B56442E" w:rsidR="00424244" w:rsidRPr="00CF3B38" w:rsidRDefault="00424244" w:rsidP="007C619A">
            <w:pPr>
              <w:pStyle w:val="aff5"/>
              <w:spacing w:after="20"/>
              <w:ind w:firstLine="0"/>
              <w:jc w:val="left"/>
              <w:rPr>
                <w:iCs/>
                <w:sz w:val="20"/>
                <w:szCs w:val="20"/>
                <w:lang w:val="ru-RU"/>
              </w:rPr>
            </w:pPr>
            <w:r>
              <w:rPr>
                <w:sz w:val="20"/>
                <w:szCs w:val="20"/>
                <w:lang w:val="ru-RU"/>
              </w:rPr>
              <w:t>Пешеходная (шаговая) доступность, мин.</w:t>
            </w:r>
          </w:p>
        </w:tc>
        <w:tc>
          <w:tcPr>
            <w:tcW w:w="1134" w:type="dxa"/>
            <w:shd w:val="clear" w:color="auto" w:fill="auto"/>
          </w:tcPr>
          <w:p w14:paraId="7A9EBD4D" w14:textId="07826285" w:rsidR="00424244" w:rsidRPr="00CF3B38" w:rsidRDefault="00424244" w:rsidP="007C619A">
            <w:pPr>
              <w:pStyle w:val="aff5"/>
              <w:spacing w:after="20"/>
              <w:ind w:firstLine="0"/>
              <w:jc w:val="center"/>
              <w:rPr>
                <w:iCs/>
                <w:sz w:val="20"/>
                <w:szCs w:val="20"/>
                <w:lang w:val="ru-RU"/>
              </w:rPr>
            </w:pPr>
            <w:r>
              <w:rPr>
                <w:sz w:val="20"/>
                <w:szCs w:val="20"/>
                <w:lang w:val="ru-RU"/>
              </w:rPr>
              <w:t>30</w:t>
            </w:r>
          </w:p>
        </w:tc>
      </w:tr>
      <w:tr w:rsidR="00424244" w:rsidRPr="00CF3B38" w14:paraId="72CBE76B" w14:textId="77777777" w:rsidTr="007C619A">
        <w:trPr>
          <w:cantSplit/>
        </w:trPr>
        <w:tc>
          <w:tcPr>
            <w:tcW w:w="1871" w:type="dxa"/>
            <w:vMerge w:val="restart"/>
            <w:shd w:val="clear" w:color="auto" w:fill="auto"/>
          </w:tcPr>
          <w:p w14:paraId="13518F57" w14:textId="300A3892" w:rsidR="00424244" w:rsidRPr="00CF3B38" w:rsidRDefault="00424244" w:rsidP="007C619A">
            <w:pPr>
              <w:pStyle w:val="aff5"/>
              <w:spacing w:after="20"/>
              <w:ind w:firstLine="0"/>
              <w:jc w:val="left"/>
              <w:rPr>
                <w:iCs/>
                <w:sz w:val="20"/>
                <w:szCs w:val="20"/>
                <w:lang w:val="ru-RU"/>
              </w:rPr>
            </w:pPr>
            <w:bookmarkStart w:id="94" w:name="OLE_LINK642"/>
            <w:bookmarkStart w:id="95" w:name="OLE_LINK643"/>
            <w:bookmarkStart w:id="96" w:name="OLE_LINK649"/>
            <w:r w:rsidRPr="00C85A47">
              <w:rPr>
                <w:sz w:val="20"/>
                <w:szCs w:val="20"/>
                <w:lang w:val="ru-RU"/>
              </w:rPr>
              <w:t>Филиал общедоступн</w:t>
            </w:r>
            <w:r>
              <w:rPr>
                <w:sz w:val="20"/>
                <w:szCs w:val="20"/>
                <w:lang w:val="ru-RU"/>
              </w:rPr>
              <w:t>ой</w:t>
            </w:r>
            <w:r w:rsidRPr="00C85A47">
              <w:rPr>
                <w:sz w:val="20"/>
                <w:szCs w:val="20"/>
                <w:lang w:val="ru-RU"/>
              </w:rPr>
              <w:t xml:space="preserve"> библиотек</w:t>
            </w:r>
            <w:r>
              <w:rPr>
                <w:sz w:val="20"/>
                <w:szCs w:val="20"/>
                <w:lang w:val="ru-RU"/>
              </w:rPr>
              <w:t>и</w:t>
            </w:r>
            <w:r w:rsidRPr="00C85A47">
              <w:rPr>
                <w:sz w:val="20"/>
                <w:szCs w:val="20"/>
                <w:lang w:val="ru-RU"/>
              </w:rPr>
              <w:t xml:space="preserve"> с детским отделением</w:t>
            </w:r>
            <w:bookmarkEnd w:id="94"/>
            <w:bookmarkEnd w:id="95"/>
            <w:bookmarkEnd w:id="96"/>
            <w:r>
              <w:rPr>
                <w:sz w:val="20"/>
                <w:szCs w:val="20"/>
                <w:lang w:val="ru-RU"/>
              </w:rPr>
              <w:t xml:space="preserve"> (в сельских поселениях)</w:t>
            </w:r>
          </w:p>
        </w:tc>
        <w:tc>
          <w:tcPr>
            <w:tcW w:w="3402" w:type="dxa"/>
            <w:shd w:val="clear" w:color="auto" w:fill="auto"/>
          </w:tcPr>
          <w:p w14:paraId="3AF4A584" w14:textId="132911FB" w:rsidR="00424244" w:rsidRPr="00CF3B38" w:rsidRDefault="00424244" w:rsidP="007C619A">
            <w:pPr>
              <w:pStyle w:val="aff5"/>
              <w:spacing w:after="20"/>
              <w:ind w:firstLine="0"/>
              <w:jc w:val="left"/>
              <w:rPr>
                <w:iCs/>
                <w:sz w:val="20"/>
                <w:szCs w:val="20"/>
                <w:lang w:val="ru-RU"/>
              </w:rPr>
            </w:pPr>
            <w:r w:rsidRPr="00C85A47">
              <w:rPr>
                <w:sz w:val="20"/>
                <w:szCs w:val="20"/>
                <w:lang w:val="ru-RU"/>
              </w:rPr>
              <w:t>Расчетный показатель минимально допустимого уровня обеспеченности</w:t>
            </w:r>
          </w:p>
        </w:tc>
        <w:tc>
          <w:tcPr>
            <w:tcW w:w="3222" w:type="dxa"/>
            <w:shd w:val="clear" w:color="auto" w:fill="auto"/>
          </w:tcPr>
          <w:p w14:paraId="567E9989" w14:textId="29A394F7" w:rsidR="00424244" w:rsidRPr="00CF3B38" w:rsidRDefault="00424244" w:rsidP="007C619A">
            <w:pPr>
              <w:pStyle w:val="aff5"/>
              <w:spacing w:after="20"/>
              <w:ind w:firstLine="0"/>
              <w:jc w:val="left"/>
              <w:rPr>
                <w:iCs/>
                <w:sz w:val="20"/>
                <w:szCs w:val="20"/>
                <w:lang w:val="ru-RU"/>
              </w:rPr>
            </w:pPr>
            <w:r>
              <w:rPr>
                <w:sz w:val="20"/>
                <w:szCs w:val="20"/>
                <w:lang w:val="ru-RU"/>
              </w:rPr>
              <w:t>Количество объектов на 1000 жителей сельского поселения, без учета численности населения административного центра сельского поселения, ед.</w:t>
            </w:r>
          </w:p>
        </w:tc>
        <w:tc>
          <w:tcPr>
            <w:tcW w:w="1134" w:type="dxa"/>
            <w:shd w:val="clear" w:color="auto" w:fill="auto"/>
          </w:tcPr>
          <w:p w14:paraId="51D4FBC7" w14:textId="039685DA" w:rsidR="00424244" w:rsidRPr="00CF3B38" w:rsidRDefault="00424244" w:rsidP="007C619A">
            <w:pPr>
              <w:pStyle w:val="aff5"/>
              <w:spacing w:after="20"/>
              <w:ind w:firstLine="0"/>
              <w:jc w:val="center"/>
              <w:rPr>
                <w:iCs/>
                <w:sz w:val="20"/>
                <w:szCs w:val="20"/>
                <w:lang w:val="ru-RU"/>
              </w:rPr>
            </w:pPr>
            <w:r>
              <w:rPr>
                <w:sz w:val="20"/>
                <w:szCs w:val="20"/>
                <w:lang w:val="ru-RU"/>
              </w:rPr>
              <w:t>1</w:t>
            </w:r>
          </w:p>
        </w:tc>
      </w:tr>
      <w:tr w:rsidR="00424244" w:rsidRPr="00CF3B38" w14:paraId="543A488B" w14:textId="77777777" w:rsidTr="007C619A">
        <w:trPr>
          <w:cantSplit/>
        </w:trPr>
        <w:tc>
          <w:tcPr>
            <w:tcW w:w="1871" w:type="dxa"/>
            <w:vMerge/>
            <w:shd w:val="clear" w:color="auto" w:fill="auto"/>
          </w:tcPr>
          <w:p w14:paraId="1379E3D1" w14:textId="77777777" w:rsidR="00424244" w:rsidRPr="00CF3B38" w:rsidRDefault="00424244" w:rsidP="007C619A">
            <w:pPr>
              <w:pStyle w:val="aff5"/>
              <w:spacing w:after="20"/>
              <w:ind w:firstLine="0"/>
              <w:jc w:val="left"/>
              <w:rPr>
                <w:iCs/>
                <w:sz w:val="20"/>
                <w:szCs w:val="20"/>
                <w:lang w:val="ru-RU"/>
              </w:rPr>
            </w:pPr>
          </w:p>
        </w:tc>
        <w:tc>
          <w:tcPr>
            <w:tcW w:w="3402" w:type="dxa"/>
            <w:vMerge w:val="restart"/>
            <w:shd w:val="clear" w:color="auto" w:fill="auto"/>
          </w:tcPr>
          <w:p w14:paraId="46258ACA" w14:textId="40999F90" w:rsidR="00424244" w:rsidRPr="00CF3B38" w:rsidRDefault="00424244" w:rsidP="007C619A">
            <w:pPr>
              <w:pStyle w:val="aff5"/>
              <w:spacing w:after="20"/>
              <w:ind w:firstLine="0"/>
              <w:jc w:val="left"/>
              <w:rPr>
                <w:iCs/>
                <w:sz w:val="20"/>
                <w:szCs w:val="20"/>
                <w:lang w:val="ru-RU"/>
              </w:rPr>
            </w:pPr>
            <w:r w:rsidRPr="00C85A47">
              <w:rPr>
                <w:sz w:val="20"/>
                <w:szCs w:val="20"/>
                <w:lang w:val="ru-RU"/>
              </w:rPr>
              <w:t>Расчетный показатель максимально допустимого уровня территориальной доступности</w:t>
            </w:r>
          </w:p>
        </w:tc>
        <w:tc>
          <w:tcPr>
            <w:tcW w:w="3222" w:type="dxa"/>
            <w:shd w:val="clear" w:color="auto" w:fill="auto"/>
          </w:tcPr>
          <w:p w14:paraId="294A3443" w14:textId="608B26F6" w:rsidR="00424244" w:rsidRPr="00CF3B38" w:rsidRDefault="00424244" w:rsidP="007C619A">
            <w:pPr>
              <w:pStyle w:val="aff5"/>
              <w:spacing w:after="20"/>
              <w:ind w:firstLine="0"/>
              <w:jc w:val="left"/>
              <w:rPr>
                <w:iCs/>
                <w:sz w:val="20"/>
                <w:szCs w:val="20"/>
                <w:lang w:val="ru-RU"/>
              </w:rPr>
            </w:pPr>
            <w:r w:rsidRPr="00BE7242">
              <w:rPr>
                <w:sz w:val="20"/>
                <w:szCs w:val="20"/>
                <w:lang w:val="ru-RU"/>
              </w:rPr>
              <w:t>Транспортн</w:t>
            </w:r>
            <w:r>
              <w:rPr>
                <w:sz w:val="20"/>
                <w:szCs w:val="20"/>
                <w:lang w:val="ru-RU"/>
              </w:rPr>
              <w:t>ая</w:t>
            </w:r>
            <w:r w:rsidRPr="00BE7242">
              <w:rPr>
                <w:sz w:val="20"/>
                <w:szCs w:val="20"/>
                <w:lang w:val="ru-RU"/>
              </w:rPr>
              <w:t xml:space="preserve"> доступно</w:t>
            </w:r>
            <w:r>
              <w:rPr>
                <w:sz w:val="20"/>
                <w:szCs w:val="20"/>
                <w:lang w:val="ru-RU"/>
              </w:rPr>
              <w:t>сть, мин.</w:t>
            </w:r>
          </w:p>
        </w:tc>
        <w:tc>
          <w:tcPr>
            <w:tcW w:w="1134" w:type="dxa"/>
            <w:shd w:val="clear" w:color="auto" w:fill="auto"/>
          </w:tcPr>
          <w:p w14:paraId="1EC3AFC1" w14:textId="5562886D" w:rsidR="00424244" w:rsidRPr="00CF3B38" w:rsidRDefault="00424244" w:rsidP="007C619A">
            <w:pPr>
              <w:pStyle w:val="aff5"/>
              <w:spacing w:after="20"/>
              <w:ind w:firstLine="0"/>
              <w:jc w:val="center"/>
              <w:rPr>
                <w:iCs/>
                <w:sz w:val="20"/>
                <w:szCs w:val="20"/>
                <w:lang w:val="ru-RU"/>
              </w:rPr>
            </w:pPr>
            <w:r>
              <w:rPr>
                <w:sz w:val="20"/>
                <w:szCs w:val="20"/>
                <w:lang w:val="ru-RU"/>
              </w:rPr>
              <w:t>30</w:t>
            </w:r>
          </w:p>
        </w:tc>
      </w:tr>
      <w:tr w:rsidR="00424244" w:rsidRPr="00CF3B38" w14:paraId="2B104263" w14:textId="77777777" w:rsidTr="007C619A">
        <w:trPr>
          <w:cantSplit/>
        </w:trPr>
        <w:tc>
          <w:tcPr>
            <w:tcW w:w="1871" w:type="dxa"/>
            <w:vMerge/>
            <w:shd w:val="clear" w:color="auto" w:fill="auto"/>
          </w:tcPr>
          <w:p w14:paraId="5AFDD6A2" w14:textId="77777777" w:rsidR="00424244" w:rsidRPr="00CF3B38" w:rsidRDefault="00424244" w:rsidP="007C619A">
            <w:pPr>
              <w:pStyle w:val="aff5"/>
              <w:spacing w:after="20"/>
              <w:ind w:firstLine="0"/>
              <w:jc w:val="left"/>
              <w:rPr>
                <w:iCs/>
                <w:sz w:val="20"/>
                <w:szCs w:val="20"/>
                <w:lang w:val="ru-RU"/>
              </w:rPr>
            </w:pPr>
          </w:p>
        </w:tc>
        <w:tc>
          <w:tcPr>
            <w:tcW w:w="3402" w:type="dxa"/>
            <w:vMerge/>
            <w:shd w:val="clear" w:color="auto" w:fill="auto"/>
          </w:tcPr>
          <w:p w14:paraId="571FF265" w14:textId="77777777" w:rsidR="00424244" w:rsidRPr="00CF3B38" w:rsidRDefault="00424244" w:rsidP="007C619A">
            <w:pPr>
              <w:pStyle w:val="aff5"/>
              <w:spacing w:after="20"/>
              <w:ind w:firstLine="0"/>
              <w:jc w:val="left"/>
              <w:rPr>
                <w:iCs/>
                <w:sz w:val="20"/>
                <w:szCs w:val="20"/>
                <w:lang w:val="ru-RU"/>
              </w:rPr>
            </w:pPr>
          </w:p>
        </w:tc>
        <w:tc>
          <w:tcPr>
            <w:tcW w:w="3222" w:type="dxa"/>
            <w:shd w:val="clear" w:color="auto" w:fill="auto"/>
          </w:tcPr>
          <w:p w14:paraId="7FA2FBF5" w14:textId="4018AE5D" w:rsidR="00424244" w:rsidRPr="00CF3B38" w:rsidRDefault="00424244" w:rsidP="007C619A">
            <w:pPr>
              <w:pStyle w:val="aff5"/>
              <w:spacing w:after="20"/>
              <w:ind w:firstLine="0"/>
              <w:jc w:val="left"/>
              <w:rPr>
                <w:iCs/>
                <w:sz w:val="20"/>
                <w:szCs w:val="20"/>
                <w:lang w:val="ru-RU"/>
              </w:rPr>
            </w:pPr>
            <w:r>
              <w:rPr>
                <w:sz w:val="20"/>
                <w:szCs w:val="20"/>
                <w:lang w:val="ru-RU"/>
              </w:rPr>
              <w:t>Пешеходная (шаговая) доступность, мин.</w:t>
            </w:r>
          </w:p>
        </w:tc>
        <w:tc>
          <w:tcPr>
            <w:tcW w:w="1134" w:type="dxa"/>
            <w:shd w:val="clear" w:color="auto" w:fill="auto"/>
          </w:tcPr>
          <w:p w14:paraId="2AA8DC18" w14:textId="0DE60DCA" w:rsidR="00424244" w:rsidRPr="00CF3B38" w:rsidRDefault="00424244" w:rsidP="007C619A">
            <w:pPr>
              <w:pStyle w:val="aff5"/>
              <w:spacing w:after="20"/>
              <w:ind w:firstLine="0"/>
              <w:jc w:val="center"/>
              <w:rPr>
                <w:iCs/>
                <w:sz w:val="20"/>
                <w:szCs w:val="20"/>
                <w:lang w:val="ru-RU"/>
              </w:rPr>
            </w:pPr>
            <w:r>
              <w:rPr>
                <w:sz w:val="20"/>
                <w:szCs w:val="20"/>
                <w:lang w:val="ru-RU"/>
              </w:rPr>
              <w:t>30</w:t>
            </w:r>
          </w:p>
        </w:tc>
      </w:tr>
      <w:tr w:rsidR="00424244" w:rsidRPr="00CF3B38" w14:paraId="5928F3EA" w14:textId="77777777" w:rsidTr="007C619A">
        <w:trPr>
          <w:cantSplit/>
        </w:trPr>
        <w:tc>
          <w:tcPr>
            <w:tcW w:w="1871" w:type="dxa"/>
            <w:vMerge w:val="restart"/>
            <w:shd w:val="clear" w:color="auto" w:fill="auto"/>
          </w:tcPr>
          <w:p w14:paraId="3D89E47D" w14:textId="379EA4DE" w:rsidR="00424244" w:rsidRPr="00CF3B38" w:rsidRDefault="00424244" w:rsidP="007C619A">
            <w:pPr>
              <w:pStyle w:val="aff5"/>
              <w:spacing w:after="20"/>
              <w:ind w:firstLine="0"/>
              <w:jc w:val="left"/>
              <w:rPr>
                <w:iCs/>
                <w:sz w:val="20"/>
                <w:szCs w:val="20"/>
                <w:lang w:val="ru-RU"/>
              </w:rPr>
            </w:pPr>
            <w:r w:rsidRPr="00CF3B38">
              <w:rPr>
                <w:iCs/>
                <w:sz w:val="20"/>
                <w:szCs w:val="20"/>
                <w:lang w:val="ru-RU"/>
              </w:rPr>
              <w:t>Точка доступа к полнотекстовым информационным ресурсам</w:t>
            </w:r>
          </w:p>
        </w:tc>
        <w:tc>
          <w:tcPr>
            <w:tcW w:w="3402" w:type="dxa"/>
            <w:shd w:val="clear" w:color="auto" w:fill="auto"/>
          </w:tcPr>
          <w:p w14:paraId="6E0F5551" w14:textId="3F6447D5" w:rsidR="00424244" w:rsidRPr="00CF3B38" w:rsidRDefault="00424244" w:rsidP="007C619A">
            <w:pPr>
              <w:pStyle w:val="aff5"/>
              <w:spacing w:after="20"/>
              <w:ind w:firstLine="0"/>
              <w:jc w:val="left"/>
              <w:rPr>
                <w:iCs/>
                <w:sz w:val="20"/>
                <w:szCs w:val="20"/>
                <w:lang w:val="ru-RU"/>
              </w:rPr>
            </w:pPr>
            <w:r w:rsidRPr="00CF3B38">
              <w:rPr>
                <w:iCs/>
                <w:sz w:val="20"/>
                <w:szCs w:val="20"/>
                <w:lang w:val="ru-RU"/>
              </w:rPr>
              <w:t>Расчетный показатель минимально допустимого уровня обеспеченности</w:t>
            </w:r>
          </w:p>
        </w:tc>
        <w:tc>
          <w:tcPr>
            <w:tcW w:w="3222" w:type="dxa"/>
            <w:shd w:val="clear" w:color="auto" w:fill="auto"/>
          </w:tcPr>
          <w:p w14:paraId="5D48F052" w14:textId="31A82A8F" w:rsidR="00424244" w:rsidRPr="00CF3B38" w:rsidRDefault="00424244" w:rsidP="007C619A">
            <w:pPr>
              <w:pStyle w:val="aff5"/>
              <w:spacing w:after="20"/>
              <w:ind w:firstLine="0"/>
              <w:jc w:val="left"/>
              <w:rPr>
                <w:iCs/>
                <w:sz w:val="20"/>
                <w:szCs w:val="20"/>
                <w:lang w:val="ru-RU"/>
              </w:rPr>
            </w:pPr>
            <w:r w:rsidRPr="00CF3B38">
              <w:rPr>
                <w:iCs/>
                <w:sz w:val="20"/>
                <w:szCs w:val="20"/>
                <w:lang w:val="ru-RU"/>
              </w:rPr>
              <w:t>Количество объектов на район, ед.</w:t>
            </w:r>
          </w:p>
        </w:tc>
        <w:tc>
          <w:tcPr>
            <w:tcW w:w="1134" w:type="dxa"/>
            <w:shd w:val="clear" w:color="auto" w:fill="auto"/>
          </w:tcPr>
          <w:p w14:paraId="52386935" w14:textId="1B7588E4" w:rsidR="00424244" w:rsidRPr="00CF3B38" w:rsidRDefault="00424244" w:rsidP="007C619A">
            <w:pPr>
              <w:pStyle w:val="aff5"/>
              <w:spacing w:after="20"/>
              <w:ind w:firstLine="0"/>
              <w:jc w:val="center"/>
              <w:rPr>
                <w:iCs/>
                <w:sz w:val="20"/>
                <w:szCs w:val="20"/>
                <w:lang w:val="ru-RU"/>
              </w:rPr>
            </w:pPr>
            <w:r w:rsidRPr="00CF3B38">
              <w:rPr>
                <w:iCs/>
                <w:sz w:val="20"/>
                <w:szCs w:val="20"/>
                <w:lang w:val="ru-RU"/>
              </w:rPr>
              <w:t>1</w:t>
            </w:r>
          </w:p>
        </w:tc>
      </w:tr>
      <w:tr w:rsidR="00424244" w:rsidRPr="00CF3B38" w14:paraId="2D432F74" w14:textId="77777777" w:rsidTr="007C619A">
        <w:trPr>
          <w:cantSplit/>
        </w:trPr>
        <w:tc>
          <w:tcPr>
            <w:tcW w:w="1871" w:type="dxa"/>
            <w:vMerge/>
            <w:shd w:val="clear" w:color="auto" w:fill="auto"/>
          </w:tcPr>
          <w:p w14:paraId="132233CC" w14:textId="77777777" w:rsidR="00424244" w:rsidRPr="00CF3B38" w:rsidRDefault="00424244" w:rsidP="007C619A">
            <w:pPr>
              <w:pStyle w:val="aff5"/>
              <w:spacing w:after="20"/>
              <w:ind w:firstLine="0"/>
              <w:jc w:val="left"/>
              <w:rPr>
                <w:iCs/>
                <w:sz w:val="20"/>
                <w:szCs w:val="20"/>
                <w:lang w:val="ru-RU"/>
              </w:rPr>
            </w:pPr>
          </w:p>
        </w:tc>
        <w:tc>
          <w:tcPr>
            <w:tcW w:w="3402" w:type="dxa"/>
            <w:shd w:val="clear" w:color="auto" w:fill="auto"/>
          </w:tcPr>
          <w:p w14:paraId="2229E025" w14:textId="052493F8" w:rsidR="00424244" w:rsidRPr="00CF3B38" w:rsidRDefault="00424244" w:rsidP="007C619A">
            <w:pPr>
              <w:pStyle w:val="aff5"/>
              <w:spacing w:after="20"/>
              <w:ind w:firstLine="0"/>
              <w:jc w:val="left"/>
              <w:rPr>
                <w:iCs/>
                <w:sz w:val="20"/>
                <w:szCs w:val="20"/>
                <w:lang w:val="ru-RU"/>
              </w:rPr>
            </w:pPr>
            <w:r w:rsidRPr="00CF3B38">
              <w:rPr>
                <w:iCs/>
                <w:sz w:val="20"/>
                <w:szCs w:val="20"/>
                <w:lang w:val="ru-RU"/>
              </w:rPr>
              <w:t>Расчетный показатель максимально допустимого уровня территориальной доступности</w:t>
            </w:r>
          </w:p>
        </w:tc>
        <w:tc>
          <w:tcPr>
            <w:tcW w:w="3222" w:type="dxa"/>
            <w:shd w:val="clear" w:color="auto" w:fill="auto"/>
          </w:tcPr>
          <w:p w14:paraId="3B88A669" w14:textId="07115D9C" w:rsidR="00424244" w:rsidRPr="00CF3B38" w:rsidRDefault="00424244" w:rsidP="007C619A">
            <w:pPr>
              <w:pStyle w:val="aff5"/>
              <w:spacing w:after="20"/>
              <w:ind w:firstLine="0"/>
              <w:jc w:val="left"/>
              <w:rPr>
                <w:iCs/>
                <w:sz w:val="20"/>
                <w:szCs w:val="20"/>
                <w:lang w:val="ru-RU"/>
              </w:rPr>
            </w:pPr>
            <w:r w:rsidRPr="00CF3B38">
              <w:rPr>
                <w:iCs/>
                <w:sz w:val="20"/>
                <w:szCs w:val="20"/>
                <w:lang w:val="ru-RU"/>
              </w:rPr>
              <w:t>Транспортная доступность, мин.</w:t>
            </w:r>
          </w:p>
        </w:tc>
        <w:tc>
          <w:tcPr>
            <w:tcW w:w="1134" w:type="dxa"/>
            <w:shd w:val="clear" w:color="auto" w:fill="auto"/>
          </w:tcPr>
          <w:p w14:paraId="0464E21D" w14:textId="4040E7CA" w:rsidR="00424244" w:rsidRPr="00CF3B38" w:rsidRDefault="00424244" w:rsidP="007C619A">
            <w:pPr>
              <w:pStyle w:val="aff5"/>
              <w:spacing w:after="20"/>
              <w:ind w:firstLine="0"/>
              <w:jc w:val="center"/>
              <w:rPr>
                <w:iCs/>
                <w:sz w:val="20"/>
                <w:szCs w:val="20"/>
                <w:lang w:val="ru-RU"/>
              </w:rPr>
            </w:pPr>
            <w:r w:rsidRPr="00CF3B38">
              <w:rPr>
                <w:iCs/>
                <w:sz w:val="20"/>
                <w:szCs w:val="20"/>
                <w:lang w:val="ru-RU"/>
              </w:rPr>
              <w:t>60</w:t>
            </w:r>
          </w:p>
        </w:tc>
      </w:tr>
      <w:tr w:rsidR="00424244" w:rsidRPr="00CF3B38" w14:paraId="6B4B5ECE" w14:textId="77777777" w:rsidTr="007C619A">
        <w:trPr>
          <w:cantSplit/>
        </w:trPr>
        <w:tc>
          <w:tcPr>
            <w:tcW w:w="1871" w:type="dxa"/>
            <w:vMerge w:val="restart"/>
            <w:shd w:val="clear" w:color="auto" w:fill="auto"/>
          </w:tcPr>
          <w:p w14:paraId="538858C5" w14:textId="77777777" w:rsidR="00424244" w:rsidRPr="00CF3B38" w:rsidRDefault="00424244" w:rsidP="007C619A">
            <w:pPr>
              <w:pStyle w:val="aff5"/>
              <w:spacing w:after="20"/>
              <w:ind w:firstLine="0"/>
              <w:jc w:val="left"/>
              <w:rPr>
                <w:iCs/>
                <w:sz w:val="20"/>
                <w:szCs w:val="20"/>
                <w:lang w:val="ru-RU"/>
              </w:rPr>
            </w:pPr>
            <w:r w:rsidRPr="00CF3B38">
              <w:rPr>
                <w:iCs/>
                <w:sz w:val="20"/>
                <w:szCs w:val="20"/>
                <w:lang w:val="ru-RU"/>
              </w:rPr>
              <w:t>Музей краеведческий</w:t>
            </w:r>
          </w:p>
        </w:tc>
        <w:tc>
          <w:tcPr>
            <w:tcW w:w="3402" w:type="dxa"/>
            <w:shd w:val="clear" w:color="auto" w:fill="auto"/>
          </w:tcPr>
          <w:p w14:paraId="30C256BB" w14:textId="77777777" w:rsidR="00424244" w:rsidRPr="00CF3B38" w:rsidRDefault="00424244" w:rsidP="007C619A">
            <w:pPr>
              <w:pStyle w:val="aff5"/>
              <w:spacing w:after="20"/>
              <w:ind w:firstLine="0"/>
              <w:jc w:val="left"/>
              <w:rPr>
                <w:iCs/>
                <w:sz w:val="20"/>
                <w:szCs w:val="20"/>
                <w:lang w:val="ru-RU"/>
              </w:rPr>
            </w:pPr>
            <w:r w:rsidRPr="00CF3B38">
              <w:rPr>
                <w:iCs/>
                <w:sz w:val="20"/>
                <w:szCs w:val="20"/>
                <w:lang w:val="ru-RU"/>
              </w:rPr>
              <w:t>Расчетный показатель минимально допустимого уровня обеспеченности</w:t>
            </w:r>
          </w:p>
        </w:tc>
        <w:tc>
          <w:tcPr>
            <w:tcW w:w="3222" w:type="dxa"/>
            <w:shd w:val="clear" w:color="auto" w:fill="auto"/>
          </w:tcPr>
          <w:p w14:paraId="2A86239E" w14:textId="77777777" w:rsidR="00424244" w:rsidRPr="00CF3B38" w:rsidRDefault="00424244" w:rsidP="007C619A">
            <w:pPr>
              <w:pStyle w:val="aff5"/>
              <w:spacing w:after="20"/>
              <w:ind w:firstLine="0"/>
              <w:jc w:val="left"/>
              <w:rPr>
                <w:iCs/>
                <w:sz w:val="20"/>
                <w:szCs w:val="20"/>
                <w:lang w:val="ru-RU"/>
              </w:rPr>
            </w:pPr>
            <w:r w:rsidRPr="00CF3B38">
              <w:rPr>
                <w:iCs/>
                <w:sz w:val="20"/>
                <w:szCs w:val="20"/>
                <w:lang w:val="ru-RU"/>
              </w:rPr>
              <w:t>Количество объектов на район, ед.</w:t>
            </w:r>
          </w:p>
        </w:tc>
        <w:tc>
          <w:tcPr>
            <w:tcW w:w="1134" w:type="dxa"/>
            <w:shd w:val="clear" w:color="auto" w:fill="auto"/>
          </w:tcPr>
          <w:p w14:paraId="77113C83" w14:textId="77777777" w:rsidR="00424244" w:rsidRPr="00CF3B38" w:rsidRDefault="00424244" w:rsidP="007C619A">
            <w:pPr>
              <w:pStyle w:val="aff5"/>
              <w:spacing w:after="20"/>
              <w:ind w:firstLine="0"/>
              <w:jc w:val="center"/>
              <w:rPr>
                <w:iCs/>
                <w:sz w:val="20"/>
                <w:szCs w:val="20"/>
                <w:lang w:val="ru-RU"/>
              </w:rPr>
            </w:pPr>
            <w:r w:rsidRPr="00CF3B38">
              <w:rPr>
                <w:iCs/>
                <w:sz w:val="20"/>
                <w:szCs w:val="20"/>
                <w:lang w:val="ru-RU"/>
              </w:rPr>
              <w:t>1</w:t>
            </w:r>
          </w:p>
        </w:tc>
      </w:tr>
      <w:tr w:rsidR="00424244" w:rsidRPr="00CF3B38" w14:paraId="3BDA4FF7" w14:textId="77777777" w:rsidTr="007C619A">
        <w:trPr>
          <w:cantSplit/>
        </w:trPr>
        <w:tc>
          <w:tcPr>
            <w:tcW w:w="1871" w:type="dxa"/>
            <w:vMerge/>
            <w:shd w:val="clear" w:color="auto" w:fill="auto"/>
          </w:tcPr>
          <w:p w14:paraId="4580F05C" w14:textId="77777777" w:rsidR="00424244" w:rsidRPr="00CF3B38" w:rsidRDefault="00424244" w:rsidP="007C619A">
            <w:pPr>
              <w:pStyle w:val="aff5"/>
              <w:spacing w:after="20"/>
              <w:ind w:firstLine="0"/>
              <w:jc w:val="left"/>
              <w:rPr>
                <w:iCs/>
                <w:sz w:val="20"/>
                <w:szCs w:val="20"/>
                <w:lang w:val="ru-RU"/>
              </w:rPr>
            </w:pPr>
          </w:p>
        </w:tc>
        <w:tc>
          <w:tcPr>
            <w:tcW w:w="3402" w:type="dxa"/>
            <w:shd w:val="clear" w:color="auto" w:fill="auto"/>
          </w:tcPr>
          <w:p w14:paraId="7E91C612" w14:textId="77777777" w:rsidR="00424244" w:rsidRPr="00CF3B38" w:rsidRDefault="00424244" w:rsidP="007C619A">
            <w:pPr>
              <w:pStyle w:val="aff5"/>
              <w:spacing w:after="20"/>
              <w:ind w:firstLine="0"/>
              <w:jc w:val="left"/>
              <w:rPr>
                <w:iCs/>
                <w:sz w:val="20"/>
                <w:szCs w:val="20"/>
                <w:lang w:val="ru-RU"/>
              </w:rPr>
            </w:pPr>
            <w:r w:rsidRPr="00CF3B38">
              <w:rPr>
                <w:iCs/>
                <w:sz w:val="20"/>
                <w:szCs w:val="20"/>
                <w:lang w:val="ru-RU"/>
              </w:rPr>
              <w:t>Расчетный показатель максимально допустимого уровня территориальной доступности</w:t>
            </w:r>
          </w:p>
        </w:tc>
        <w:tc>
          <w:tcPr>
            <w:tcW w:w="3222" w:type="dxa"/>
            <w:shd w:val="clear" w:color="auto" w:fill="auto"/>
          </w:tcPr>
          <w:p w14:paraId="396899C6" w14:textId="77777777" w:rsidR="00424244" w:rsidRPr="00CF3B38" w:rsidRDefault="00424244" w:rsidP="007C619A">
            <w:pPr>
              <w:pStyle w:val="aff5"/>
              <w:spacing w:after="20"/>
              <w:ind w:firstLine="0"/>
              <w:jc w:val="left"/>
              <w:rPr>
                <w:iCs/>
                <w:sz w:val="20"/>
                <w:szCs w:val="20"/>
                <w:lang w:val="ru-RU"/>
              </w:rPr>
            </w:pPr>
            <w:r w:rsidRPr="00CF3B38">
              <w:rPr>
                <w:iCs/>
                <w:sz w:val="20"/>
                <w:szCs w:val="20"/>
                <w:lang w:val="ru-RU"/>
              </w:rPr>
              <w:t>Транспортная доступность, мин.</w:t>
            </w:r>
          </w:p>
        </w:tc>
        <w:tc>
          <w:tcPr>
            <w:tcW w:w="1134" w:type="dxa"/>
            <w:shd w:val="clear" w:color="auto" w:fill="auto"/>
          </w:tcPr>
          <w:p w14:paraId="7CE016DE" w14:textId="77777777" w:rsidR="00424244" w:rsidRPr="00CF3B38" w:rsidRDefault="00424244" w:rsidP="007C619A">
            <w:pPr>
              <w:pStyle w:val="aff5"/>
              <w:spacing w:after="20"/>
              <w:ind w:firstLine="0"/>
              <w:jc w:val="center"/>
              <w:rPr>
                <w:iCs/>
                <w:sz w:val="20"/>
                <w:szCs w:val="20"/>
                <w:lang w:val="ru-RU"/>
              </w:rPr>
            </w:pPr>
            <w:r w:rsidRPr="00CF3B38">
              <w:rPr>
                <w:iCs/>
                <w:sz w:val="20"/>
                <w:szCs w:val="20"/>
                <w:lang w:val="ru-RU"/>
              </w:rPr>
              <w:t>60</w:t>
            </w:r>
          </w:p>
        </w:tc>
      </w:tr>
      <w:tr w:rsidR="00424244" w:rsidRPr="00CF3B38" w14:paraId="64DC3C22" w14:textId="77777777" w:rsidTr="007C619A">
        <w:trPr>
          <w:cantSplit/>
        </w:trPr>
        <w:tc>
          <w:tcPr>
            <w:tcW w:w="1871" w:type="dxa"/>
            <w:vMerge w:val="restart"/>
            <w:shd w:val="clear" w:color="auto" w:fill="auto"/>
          </w:tcPr>
          <w:p w14:paraId="413A8063" w14:textId="77777777" w:rsidR="00424244" w:rsidRPr="00CF3B38" w:rsidRDefault="00424244" w:rsidP="007C619A">
            <w:pPr>
              <w:pStyle w:val="aff5"/>
              <w:spacing w:after="20"/>
              <w:ind w:firstLine="0"/>
              <w:jc w:val="left"/>
              <w:rPr>
                <w:iCs/>
                <w:sz w:val="20"/>
                <w:szCs w:val="20"/>
                <w:lang w:val="ru-RU"/>
              </w:rPr>
            </w:pPr>
            <w:r w:rsidRPr="00CF3B38">
              <w:rPr>
                <w:iCs/>
                <w:sz w:val="20"/>
                <w:szCs w:val="20"/>
                <w:lang w:val="ru-RU"/>
              </w:rPr>
              <w:t>Центр культурного развития</w:t>
            </w:r>
          </w:p>
        </w:tc>
        <w:tc>
          <w:tcPr>
            <w:tcW w:w="3402" w:type="dxa"/>
            <w:shd w:val="clear" w:color="auto" w:fill="auto"/>
          </w:tcPr>
          <w:p w14:paraId="7C5C1EA4" w14:textId="77777777" w:rsidR="00424244" w:rsidRPr="00CF3B38" w:rsidRDefault="00424244" w:rsidP="007C619A">
            <w:pPr>
              <w:pStyle w:val="aff5"/>
              <w:spacing w:after="20"/>
              <w:ind w:firstLine="0"/>
              <w:jc w:val="left"/>
              <w:rPr>
                <w:iCs/>
                <w:sz w:val="20"/>
                <w:szCs w:val="20"/>
                <w:lang w:val="ru-RU"/>
              </w:rPr>
            </w:pPr>
            <w:r w:rsidRPr="00CF3B38">
              <w:rPr>
                <w:iCs/>
                <w:sz w:val="20"/>
                <w:szCs w:val="20"/>
                <w:lang w:val="ru-RU"/>
              </w:rPr>
              <w:t>Расчетный показатель минимально допустимого уровня обеспеченности</w:t>
            </w:r>
          </w:p>
        </w:tc>
        <w:tc>
          <w:tcPr>
            <w:tcW w:w="3222" w:type="dxa"/>
            <w:shd w:val="clear" w:color="auto" w:fill="auto"/>
          </w:tcPr>
          <w:p w14:paraId="7510811F" w14:textId="77777777" w:rsidR="00424244" w:rsidRPr="00CF3B38" w:rsidRDefault="00424244" w:rsidP="007C619A">
            <w:pPr>
              <w:pStyle w:val="aff5"/>
              <w:spacing w:after="20"/>
              <w:ind w:firstLine="0"/>
              <w:jc w:val="left"/>
              <w:rPr>
                <w:iCs/>
                <w:sz w:val="20"/>
                <w:szCs w:val="20"/>
                <w:lang w:val="ru-RU"/>
              </w:rPr>
            </w:pPr>
            <w:r w:rsidRPr="00CF3B38">
              <w:rPr>
                <w:iCs/>
                <w:sz w:val="20"/>
                <w:szCs w:val="20"/>
                <w:lang w:val="ru-RU"/>
              </w:rPr>
              <w:t>Количество объектов на район, ед.</w:t>
            </w:r>
          </w:p>
        </w:tc>
        <w:tc>
          <w:tcPr>
            <w:tcW w:w="1134" w:type="dxa"/>
            <w:shd w:val="clear" w:color="auto" w:fill="auto"/>
          </w:tcPr>
          <w:p w14:paraId="153672BB" w14:textId="77777777" w:rsidR="00424244" w:rsidRPr="00CF3B38" w:rsidRDefault="00424244" w:rsidP="007C619A">
            <w:pPr>
              <w:pStyle w:val="aff5"/>
              <w:spacing w:after="20"/>
              <w:ind w:firstLine="0"/>
              <w:jc w:val="center"/>
              <w:rPr>
                <w:iCs/>
                <w:sz w:val="20"/>
                <w:szCs w:val="20"/>
                <w:lang w:val="ru-RU"/>
              </w:rPr>
            </w:pPr>
            <w:r w:rsidRPr="00CF3B38">
              <w:rPr>
                <w:iCs/>
                <w:sz w:val="20"/>
                <w:szCs w:val="20"/>
                <w:lang w:val="ru-RU"/>
              </w:rPr>
              <w:t>1</w:t>
            </w:r>
          </w:p>
        </w:tc>
      </w:tr>
      <w:tr w:rsidR="00424244" w:rsidRPr="00CF3B38" w14:paraId="63A0823A" w14:textId="77777777" w:rsidTr="007C619A">
        <w:trPr>
          <w:cantSplit/>
        </w:trPr>
        <w:tc>
          <w:tcPr>
            <w:tcW w:w="1871" w:type="dxa"/>
            <w:vMerge/>
            <w:shd w:val="clear" w:color="auto" w:fill="auto"/>
          </w:tcPr>
          <w:p w14:paraId="6FFBDA23" w14:textId="77777777" w:rsidR="00424244" w:rsidRPr="00CF3B38" w:rsidRDefault="00424244" w:rsidP="007C619A">
            <w:pPr>
              <w:pStyle w:val="aff5"/>
              <w:spacing w:after="20"/>
              <w:ind w:firstLine="0"/>
              <w:jc w:val="left"/>
              <w:rPr>
                <w:iCs/>
                <w:sz w:val="20"/>
                <w:szCs w:val="20"/>
                <w:lang w:val="ru-RU"/>
              </w:rPr>
            </w:pPr>
          </w:p>
        </w:tc>
        <w:tc>
          <w:tcPr>
            <w:tcW w:w="3402" w:type="dxa"/>
            <w:shd w:val="clear" w:color="auto" w:fill="auto"/>
          </w:tcPr>
          <w:p w14:paraId="2BEC5F3C" w14:textId="77777777" w:rsidR="00424244" w:rsidRPr="00CF3B38" w:rsidRDefault="00424244" w:rsidP="007C619A">
            <w:pPr>
              <w:pStyle w:val="aff5"/>
              <w:spacing w:after="20"/>
              <w:ind w:firstLine="0"/>
              <w:jc w:val="left"/>
              <w:rPr>
                <w:iCs/>
                <w:sz w:val="20"/>
                <w:szCs w:val="20"/>
                <w:lang w:val="ru-RU"/>
              </w:rPr>
            </w:pPr>
            <w:r w:rsidRPr="00CF3B38">
              <w:rPr>
                <w:iCs/>
                <w:sz w:val="20"/>
                <w:szCs w:val="20"/>
                <w:lang w:val="ru-RU"/>
              </w:rPr>
              <w:t>Расчетный показатель максимально допустимого уровня территориальной доступности</w:t>
            </w:r>
          </w:p>
        </w:tc>
        <w:tc>
          <w:tcPr>
            <w:tcW w:w="3222" w:type="dxa"/>
            <w:shd w:val="clear" w:color="auto" w:fill="auto"/>
          </w:tcPr>
          <w:p w14:paraId="260E57A4" w14:textId="77777777" w:rsidR="00424244" w:rsidRPr="00CF3B38" w:rsidRDefault="00424244" w:rsidP="007C619A">
            <w:pPr>
              <w:pStyle w:val="aff5"/>
              <w:spacing w:after="20"/>
              <w:ind w:firstLine="0"/>
              <w:jc w:val="left"/>
              <w:rPr>
                <w:iCs/>
                <w:sz w:val="20"/>
                <w:szCs w:val="20"/>
                <w:lang w:val="ru-RU"/>
              </w:rPr>
            </w:pPr>
            <w:r w:rsidRPr="00CF3B38">
              <w:rPr>
                <w:iCs/>
                <w:sz w:val="20"/>
                <w:szCs w:val="20"/>
                <w:lang w:val="ru-RU"/>
              </w:rPr>
              <w:t>Транспортная доступность, мин.</w:t>
            </w:r>
          </w:p>
        </w:tc>
        <w:tc>
          <w:tcPr>
            <w:tcW w:w="1134" w:type="dxa"/>
            <w:shd w:val="clear" w:color="auto" w:fill="auto"/>
          </w:tcPr>
          <w:p w14:paraId="0F44F610" w14:textId="77777777" w:rsidR="00424244" w:rsidRPr="00CF3B38" w:rsidRDefault="00424244" w:rsidP="007C619A">
            <w:pPr>
              <w:pStyle w:val="aff5"/>
              <w:spacing w:after="20"/>
              <w:ind w:firstLine="0"/>
              <w:jc w:val="center"/>
              <w:rPr>
                <w:iCs/>
                <w:sz w:val="20"/>
                <w:szCs w:val="20"/>
                <w:lang w:val="ru-RU"/>
              </w:rPr>
            </w:pPr>
            <w:r w:rsidRPr="00CF3B38">
              <w:rPr>
                <w:iCs/>
                <w:sz w:val="20"/>
                <w:szCs w:val="20"/>
                <w:lang w:val="ru-RU"/>
              </w:rPr>
              <w:t>60</w:t>
            </w:r>
          </w:p>
        </w:tc>
      </w:tr>
      <w:tr w:rsidR="00424244" w:rsidRPr="00CF3B38" w14:paraId="020C0EB8" w14:textId="77777777" w:rsidTr="007C619A">
        <w:trPr>
          <w:cantSplit/>
        </w:trPr>
        <w:tc>
          <w:tcPr>
            <w:tcW w:w="9643" w:type="dxa"/>
            <w:gridSpan w:val="4"/>
            <w:shd w:val="clear" w:color="auto" w:fill="auto"/>
          </w:tcPr>
          <w:p w14:paraId="721D212E" w14:textId="77777777" w:rsidR="00424244" w:rsidRPr="00E0671E" w:rsidRDefault="00424244" w:rsidP="007C619A">
            <w:pPr>
              <w:pStyle w:val="aff5"/>
              <w:spacing w:after="20"/>
              <w:ind w:firstLine="0"/>
              <w:jc w:val="left"/>
              <w:rPr>
                <w:b/>
                <w:sz w:val="20"/>
                <w:szCs w:val="20"/>
                <w:lang w:val="ru-RU"/>
              </w:rPr>
            </w:pPr>
            <w:r w:rsidRPr="00E0671E">
              <w:rPr>
                <w:b/>
                <w:sz w:val="20"/>
                <w:szCs w:val="20"/>
                <w:lang w:val="ru-RU"/>
              </w:rPr>
              <w:t>Примечание:</w:t>
            </w:r>
          </w:p>
          <w:p w14:paraId="3968BC49" w14:textId="628ED686" w:rsidR="00424244" w:rsidRPr="00CF3B38" w:rsidRDefault="00424244" w:rsidP="007C619A">
            <w:pPr>
              <w:pStyle w:val="aff5"/>
              <w:spacing w:after="20"/>
              <w:ind w:firstLine="0"/>
              <w:rPr>
                <w:iCs/>
                <w:sz w:val="20"/>
                <w:szCs w:val="20"/>
                <w:lang w:val="ru-RU"/>
              </w:rPr>
            </w:pPr>
            <w:r w:rsidRPr="00B05F90">
              <w:rPr>
                <w:sz w:val="20"/>
                <w:szCs w:val="20"/>
                <w:lang w:val="ru-RU"/>
              </w:rPr>
              <w:t>1</w:t>
            </w:r>
            <w:r>
              <w:rPr>
                <w:sz w:val="20"/>
                <w:szCs w:val="20"/>
                <w:lang w:val="ru-RU"/>
              </w:rPr>
              <w:t xml:space="preserve">. Общедоступная </w:t>
            </w:r>
            <w:r w:rsidRPr="00C85A47">
              <w:rPr>
                <w:sz w:val="20"/>
                <w:szCs w:val="20"/>
                <w:lang w:val="ru-RU"/>
              </w:rPr>
              <w:t>библиотека с детским отделением</w:t>
            </w:r>
            <w:r>
              <w:rPr>
                <w:sz w:val="20"/>
                <w:szCs w:val="20"/>
                <w:lang w:val="ru-RU"/>
              </w:rPr>
              <w:t xml:space="preserve"> размещается в административном центре сельского поселения.</w:t>
            </w:r>
          </w:p>
        </w:tc>
      </w:tr>
    </w:tbl>
    <w:p w14:paraId="1922E4DB" w14:textId="7A515E75" w:rsidR="00322760" w:rsidRPr="00232A18" w:rsidRDefault="00322760" w:rsidP="00322760">
      <w:pPr>
        <w:keepNext/>
        <w:spacing w:before="120"/>
        <w:jc w:val="right"/>
        <w:rPr>
          <w:bCs/>
          <w:iCs/>
        </w:rPr>
      </w:pPr>
      <w:bookmarkStart w:id="97" w:name="OLE_LINK948"/>
      <w:bookmarkStart w:id="98" w:name="OLE_LINK1032"/>
      <w:bookmarkStart w:id="99" w:name="OLE_LINK1033"/>
      <w:bookmarkEnd w:id="73"/>
      <w:bookmarkEnd w:id="74"/>
      <w:bookmarkEnd w:id="75"/>
      <w:bookmarkEnd w:id="76"/>
      <w:bookmarkEnd w:id="77"/>
      <w:bookmarkEnd w:id="78"/>
      <w:bookmarkEnd w:id="79"/>
      <w:bookmarkEnd w:id="80"/>
      <w:bookmarkEnd w:id="81"/>
      <w:bookmarkEnd w:id="82"/>
      <w:bookmarkEnd w:id="83"/>
      <w:r w:rsidRPr="00232A18">
        <w:rPr>
          <w:bCs/>
          <w:iCs/>
        </w:rPr>
        <w:t>Таблица 1.</w:t>
      </w:r>
      <w:r w:rsidR="00214BE9">
        <w:rPr>
          <w:bCs/>
          <w:iCs/>
        </w:rPr>
        <w:t>11</w:t>
      </w:r>
    </w:p>
    <w:p w14:paraId="6AB26505" w14:textId="429EE9C6" w:rsidR="00322760" w:rsidRDefault="00232A18" w:rsidP="00232A18">
      <w:pPr>
        <w:pStyle w:val="5"/>
      </w:pPr>
      <w:r>
        <w:t>Объекты</w:t>
      </w:r>
      <w:r w:rsidR="00322760" w:rsidRPr="00232A18">
        <w:t xml:space="preserve"> местного значения муниципального района в области торговли, общественного питания и бытового обслуживания</w:t>
      </w:r>
    </w:p>
    <w:tbl>
      <w:tblPr>
        <w:tblStyle w:val="af1"/>
        <w:tblW w:w="9642"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403"/>
        <w:gridCol w:w="2268"/>
        <w:gridCol w:w="2273"/>
        <w:gridCol w:w="2835"/>
        <w:gridCol w:w="863"/>
      </w:tblGrid>
      <w:tr w:rsidR="00D169F9" w:rsidRPr="00D169F9" w14:paraId="4513FDC4" w14:textId="77777777" w:rsidTr="00D169F9">
        <w:trPr>
          <w:cantSplit/>
          <w:tblHeader/>
        </w:trPr>
        <w:tc>
          <w:tcPr>
            <w:tcW w:w="1403" w:type="dxa"/>
            <w:shd w:val="clear" w:color="auto" w:fill="auto"/>
          </w:tcPr>
          <w:p w14:paraId="1BC78538" w14:textId="77777777" w:rsidR="00D169F9" w:rsidRPr="00D169F9" w:rsidRDefault="00D169F9" w:rsidP="00D169F9">
            <w:pPr>
              <w:pStyle w:val="aff5"/>
              <w:keepNext/>
              <w:spacing w:after="20"/>
              <w:ind w:firstLine="0"/>
              <w:jc w:val="center"/>
              <w:rPr>
                <w:b/>
                <w:iCs/>
                <w:sz w:val="20"/>
                <w:szCs w:val="20"/>
                <w:lang w:val="ru-RU"/>
              </w:rPr>
            </w:pPr>
            <w:bookmarkStart w:id="100" w:name="OLE_LINK426"/>
            <w:r w:rsidRPr="00D169F9">
              <w:rPr>
                <w:b/>
                <w:iCs/>
                <w:sz w:val="20"/>
                <w:szCs w:val="20"/>
                <w:lang w:val="ru-RU"/>
              </w:rPr>
              <w:t>Наименование вида объекта</w:t>
            </w:r>
          </w:p>
        </w:tc>
        <w:tc>
          <w:tcPr>
            <w:tcW w:w="2268" w:type="dxa"/>
            <w:shd w:val="clear" w:color="auto" w:fill="auto"/>
          </w:tcPr>
          <w:p w14:paraId="504E6526" w14:textId="77777777" w:rsidR="00D169F9" w:rsidRPr="00D169F9" w:rsidRDefault="00D169F9" w:rsidP="00D169F9">
            <w:pPr>
              <w:pStyle w:val="aff5"/>
              <w:keepNext/>
              <w:spacing w:after="20"/>
              <w:ind w:firstLine="0"/>
              <w:jc w:val="center"/>
              <w:rPr>
                <w:b/>
                <w:iCs/>
                <w:sz w:val="20"/>
                <w:szCs w:val="20"/>
                <w:lang w:val="ru-RU"/>
              </w:rPr>
            </w:pPr>
            <w:r w:rsidRPr="00D169F9">
              <w:rPr>
                <w:b/>
                <w:iCs/>
                <w:sz w:val="20"/>
                <w:szCs w:val="20"/>
                <w:lang w:val="ru-RU"/>
              </w:rPr>
              <w:t>Тип расчетного показателя</w:t>
            </w:r>
          </w:p>
        </w:tc>
        <w:tc>
          <w:tcPr>
            <w:tcW w:w="2273" w:type="dxa"/>
            <w:shd w:val="clear" w:color="auto" w:fill="auto"/>
          </w:tcPr>
          <w:p w14:paraId="6A8B384C" w14:textId="77777777" w:rsidR="00D169F9" w:rsidRPr="00D169F9" w:rsidRDefault="00D169F9" w:rsidP="00D169F9">
            <w:pPr>
              <w:pStyle w:val="aff5"/>
              <w:keepNext/>
              <w:spacing w:after="20"/>
              <w:ind w:firstLine="0"/>
              <w:jc w:val="center"/>
              <w:rPr>
                <w:b/>
                <w:iCs/>
                <w:sz w:val="20"/>
                <w:szCs w:val="20"/>
                <w:lang w:val="ru-RU"/>
              </w:rPr>
            </w:pPr>
            <w:r w:rsidRPr="00D169F9">
              <w:rPr>
                <w:b/>
                <w:iCs/>
                <w:sz w:val="20"/>
                <w:szCs w:val="20"/>
                <w:lang w:val="ru-RU"/>
              </w:rPr>
              <w:t>Наименование расчетного показателя, единица измерения</w:t>
            </w:r>
          </w:p>
        </w:tc>
        <w:tc>
          <w:tcPr>
            <w:tcW w:w="3686" w:type="dxa"/>
            <w:gridSpan w:val="2"/>
            <w:shd w:val="clear" w:color="auto" w:fill="auto"/>
          </w:tcPr>
          <w:p w14:paraId="79FB9F1C" w14:textId="77777777" w:rsidR="00D169F9" w:rsidRPr="00D169F9" w:rsidRDefault="00D169F9" w:rsidP="00D169F9">
            <w:pPr>
              <w:pStyle w:val="aff5"/>
              <w:keepNext/>
              <w:spacing w:after="20"/>
              <w:ind w:firstLine="0"/>
              <w:jc w:val="center"/>
              <w:rPr>
                <w:iCs/>
                <w:sz w:val="20"/>
                <w:szCs w:val="20"/>
                <w:lang w:val="ru-RU"/>
              </w:rPr>
            </w:pPr>
            <w:r w:rsidRPr="00D169F9">
              <w:rPr>
                <w:b/>
                <w:iCs/>
                <w:sz w:val="20"/>
                <w:szCs w:val="20"/>
                <w:lang w:val="ru-RU"/>
              </w:rPr>
              <w:t>Значение расчетного показателя</w:t>
            </w:r>
          </w:p>
        </w:tc>
      </w:tr>
      <w:tr w:rsidR="00E83B9C" w:rsidRPr="00D169F9" w14:paraId="40897B4A" w14:textId="77777777" w:rsidTr="00D169F9">
        <w:trPr>
          <w:cantSplit/>
        </w:trPr>
        <w:tc>
          <w:tcPr>
            <w:tcW w:w="1403" w:type="dxa"/>
            <w:vMerge w:val="restart"/>
            <w:shd w:val="clear" w:color="auto" w:fill="auto"/>
          </w:tcPr>
          <w:p w14:paraId="2AFB2724" w14:textId="302914B4" w:rsidR="00E83B9C" w:rsidRPr="00D169F9" w:rsidRDefault="00E83B9C" w:rsidP="00D169F9">
            <w:pPr>
              <w:pStyle w:val="aff5"/>
              <w:keepNext/>
              <w:spacing w:after="20"/>
              <w:ind w:firstLine="0"/>
              <w:jc w:val="left"/>
              <w:rPr>
                <w:iCs/>
                <w:sz w:val="20"/>
                <w:szCs w:val="20"/>
                <w:lang w:val="ru-RU"/>
              </w:rPr>
            </w:pPr>
            <w:bookmarkStart w:id="101" w:name="_Hlk509237890"/>
            <w:r w:rsidRPr="00D169F9">
              <w:rPr>
                <w:iCs/>
                <w:sz w:val="20"/>
                <w:szCs w:val="20"/>
                <w:lang w:val="ru-RU"/>
              </w:rPr>
              <w:t>Объекты торговли</w:t>
            </w:r>
          </w:p>
        </w:tc>
        <w:tc>
          <w:tcPr>
            <w:tcW w:w="2268" w:type="dxa"/>
            <w:vMerge w:val="restart"/>
            <w:shd w:val="clear" w:color="auto" w:fill="auto"/>
          </w:tcPr>
          <w:p w14:paraId="001948E1" w14:textId="77777777" w:rsidR="00E83B9C" w:rsidRPr="00D169F9" w:rsidRDefault="00E83B9C" w:rsidP="00D169F9">
            <w:pPr>
              <w:pStyle w:val="aff5"/>
              <w:keepNext/>
              <w:spacing w:after="20"/>
              <w:ind w:firstLine="0"/>
              <w:jc w:val="left"/>
              <w:rPr>
                <w:iCs/>
                <w:sz w:val="20"/>
                <w:szCs w:val="20"/>
                <w:lang w:val="ru-RU"/>
              </w:rPr>
            </w:pPr>
            <w:r w:rsidRPr="00D169F9">
              <w:rPr>
                <w:iCs/>
                <w:sz w:val="20"/>
                <w:szCs w:val="20"/>
                <w:lang w:val="ru-RU"/>
              </w:rPr>
              <w:t>Расчетный показатель минимально допустимого уровня обеспеченности</w:t>
            </w:r>
          </w:p>
        </w:tc>
        <w:tc>
          <w:tcPr>
            <w:tcW w:w="2273" w:type="dxa"/>
            <w:vMerge w:val="restart"/>
            <w:shd w:val="clear" w:color="auto" w:fill="auto"/>
          </w:tcPr>
          <w:p w14:paraId="650D8713" w14:textId="31C84C60" w:rsidR="00E83B9C" w:rsidRPr="00D169F9" w:rsidRDefault="00E83B9C" w:rsidP="00D169F9">
            <w:pPr>
              <w:pStyle w:val="aff5"/>
              <w:keepNext/>
              <w:spacing w:after="20"/>
              <w:ind w:firstLine="0"/>
              <w:jc w:val="left"/>
              <w:rPr>
                <w:iCs/>
                <w:sz w:val="20"/>
                <w:szCs w:val="20"/>
                <w:lang w:val="ru-RU"/>
              </w:rPr>
            </w:pPr>
            <w:r>
              <w:rPr>
                <w:iCs/>
                <w:sz w:val="20"/>
                <w:szCs w:val="20"/>
                <w:lang w:val="ru-RU"/>
              </w:rPr>
              <w:t>Количество</w:t>
            </w:r>
            <w:r w:rsidRPr="00232A18">
              <w:rPr>
                <w:iCs/>
                <w:sz w:val="20"/>
                <w:szCs w:val="20"/>
                <w:lang w:val="ru-RU"/>
              </w:rPr>
              <w:t xml:space="preserve"> </w:t>
            </w:r>
            <w:r>
              <w:rPr>
                <w:iCs/>
                <w:sz w:val="20"/>
                <w:szCs w:val="20"/>
                <w:lang w:val="ru-RU"/>
              </w:rPr>
              <w:t xml:space="preserve">стационарных </w:t>
            </w:r>
            <w:r w:rsidRPr="00232A18">
              <w:rPr>
                <w:iCs/>
                <w:sz w:val="20"/>
                <w:szCs w:val="20"/>
                <w:lang w:val="ru-RU"/>
              </w:rPr>
              <w:t xml:space="preserve">торговых объектов, </w:t>
            </w:r>
            <w:r>
              <w:rPr>
                <w:iCs/>
                <w:sz w:val="20"/>
                <w:szCs w:val="20"/>
                <w:lang w:val="ru-RU"/>
              </w:rPr>
              <w:t>ед. на район</w:t>
            </w:r>
          </w:p>
        </w:tc>
        <w:tc>
          <w:tcPr>
            <w:tcW w:w="2835" w:type="dxa"/>
            <w:shd w:val="clear" w:color="auto" w:fill="auto"/>
          </w:tcPr>
          <w:p w14:paraId="5303CB9B" w14:textId="4F5C0CB3" w:rsidR="00E83B9C" w:rsidRPr="00D169F9" w:rsidRDefault="00BA78A2" w:rsidP="00D169F9">
            <w:pPr>
              <w:pStyle w:val="Default"/>
              <w:keepNext/>
              <w:spacing w:after="20"/>
              <w:rPr>
                <w:iCs/>
                <w:sz w:val="20"/>
                <w:szCs w:val="20"/>
              </w:rPr>
            </w:pPr>
            <w:r>
              <w:rPr>
                <w:iCs/>
                <w:sz w:val="20"/>
                <w:szCs w:val="20"/>
              </w:rPr>
              <w:t>В</w:t>
            </w:r>
            <w:r w:rsidR="00E83B9C" w:rsidRPr="00232A18">
              <w:rPr>
                <w:iCs/>
                <w:sz w:val="20"/>
                <w:szCs w:val="20"/>
              </w:rPr>
              <w:t>сего</w:t>
            </w:r>
            <w:r w:rsidR="00E83B9C">
              <w:rPr>
                <w:iCs/>
                <w:sz w:val="20"/>
                <w:szCs w:val="20"/>
              </w:rPr>
              <w:t>, в том числе:</w:t>
            </w:r>
          </w:p>
        </w:tc>
        <w:tc>
          <w:tcPr>
            <w:tcW w:w="851" w:type="dxa"/>
            <w:shd w:val="clear" w:color="auto" w:fill="auto"/>
          </w:tcPr>
          <w:p w14:paraId="53A6C968" w14:textId="72D818E9" w:rsidR="00E83B9C" w:rsidRPr="00D169F9" w:rsidRDefault="0069689C" w:rsidP="00D169F9">
            <w:pPr>
              <w:pStyle w:val="Default"/>
              <w:spacing w:after="20"/>
              <w:jc w:val="center"/>
              <w:rPr>
                <w:iCs/>
                <w:sz w:val="20"/>
                <w:szCs w:val="20"/>
              </w:rPr>
            </w:pPr>
            <w:r>
              <w:rPr>
                <w:iCs/>
                <w:sz w:val="20"/>
                <w:szCs w:val="20"/>
              </w:rPr>
              <w:t>29</w:t>
            </w:r>
          </w:p>
        </w:tc>
      </w:tr>
      <w:tr w:rsidR="00E83B9C" w:rsidRPr="00D169F9" w14:paraId="20A2F981" w14:textId="77777777" w:rsidTr="00D169F9">
        <w:trPr>
          <w:cantSplit/>
        </w:trPr>
        <w:tc>
          <w:tcPr>
            <w:tcW w:w="1403" w:type="dxa"/>
            <w:vMerge/>
            <w:shd w:val="clear" w:color="auto" w:fill="auto"/>
          </w:tcPr>
          <w:p w14:paraId="2AE54CB6" w14:textId="77777777" w:rsidR="00E83B9C" w:rsidRPr="00D169F9" w:rsidRDefault="00E83B9C" w:rsidP="00D169F9">
            <w:pPr>
              <w:pStyle w:val="aff5"/>
              <w:spacing w:after="20"/>
              <w:ind w:firstLine="0"/>
              <w:jc w:val="left"/>
              <w:rPr>
                <w:iCs/>
                <w:sz w:val="20"/>
                <w:szCs w:val="20"/>
                <w:lang w:val="ru-RU"/>
              </w:rPr>
            </w:pPr>
          </w:p>
        </w:tc>
        <w:tc>
          <w:tcPr>
            <w:tcW w:w="2268" w:type="dxa"/>
            <w:vMerge/>
            <w:shd w:val="clear" w:color="auto" w:fill="auto"/>
          </w:tcPr>
          <w:p w14:paraId="39BC9931" w14:textId="77777777" w:rsidR="00E83B9C" w:rsidRPr="00D169F9" w:rsidRDefault="00E83B9C" w:rsidP="00D169F9">
            <w:pPr>
              <w:pStyle w:val="aff5"/>
              <w:spacing w:after="20"/>
              <w:ind w:firstLine="0"/>
              <w:jc w:val="left"/>
              <w:rPr>
                <w:iCs/>
                <w:sz w:val="20"/>
                <w:szCs w:val="20"/>
                <w:lang w:val="ru-RU"/>
              </w:rPr>
            </w:pPr>
          </w:p>
        </w:tc>
        <w:tc>
          <w:tcPr>
            <w:tcW w:w="2273" w:type="dxa"/>
            <w:vMerge/>
            <w:shd w:val="clear" w:color="auto" w:fill="auto"/>
            <w:vAlign w:val="center"/>
          </w:tcPr>
          <w:p w14:paraId="134DB3B0" w14:textId="77777777" w:rsidR="00E83B9C" w:rsidRPr="00D169F9" w:rsidRDefault="00E83B9C" w:rsidP="00D169F9">
            <w:pPr>
              <w:pStyle w:val="aff5"/>
              <w:spacing w:after="20"/>
              <w:ind w:firstLine="0"/>
              <w:jc w:val="left"/>
              <w:rPr>
                <w:iCs/>
                <w:sz w:val="20"/>
                <w:szCs w:val="20"/>
                <w:lang w:val="ru-RU"/>
              </w:rPr>
            </w:pPr>
          </w:p>
        </w:tc>
        <w:tc>
          <w:tcPr>
            <w:tcW w:w="2835" w:type="dxa"/>
            <w:shd w:val="clear" w:color="auto" w:fill="auto"/>
          </w:tcPr>
          <w:p w14:paraId="26F313F9" w14:textId="08E4AEAB" w:rsidR="00E83B9C" w:rsidRPr="00D169F9" w:rsidRDefault="00BA78A2" w:rsidP="00E83B9C">
            <w:pPr>
              <w:pStyle w:val="Default"/>
              <w:spacing w:after="20"/>
              <w:rPr>
                <w:iCs/>
                <w:sz w:val="20"/>
                <w:szCs w:val="20"/>
              </w:rPr>
            </w:pPr>
            <w:r>
              <w:rPr>
                <w:iCs/>
                <w:sz w:val="20"/>
                <w:szCs w:val="20"/>
              </w:rPr>
              <w:t>Т</w:t>
            </w:r>
            <w:r w:rsidR="00E83B9C" w:rsidRPr="00232A18">
              <w:rPr>
                <w:iCs/>
                <w:sz w:val="20"/>
                <w:szCs w:val="20"/>
              </w:rPr>
              <w:t>орговые объекты по продаже продовольственных товаров</w:t>
            </w:r>
          </w:p>
        </w:tc>
        <w:tc>
          <w:tcPr>
            <w:tcW w:w="851" w:type="dxa"/>
            <w:shd w:val="clear" w:color="auto" w:fill="auto"/>
          </w:tcPr>
          <w:p w14:paraId="5651F14D" w14:textId="3535C1CF" w:rsidR="00E83B9C" w:rsidRPr="00D169F9" w:rsidRDefault="0069689C" w:rsidP="00D169F9">
            <w:pPr>
              <w:pStyle w:val="Default"/>
              <w:spacing w:after="20"/>
              <w:jc w:val="center"/>
              <w:rPr>
                <w:iCs/>
                <w:sz w:val="20"/>
                <w:szCs w:val="20"/>
              </w:rPr>
            </w:pPr>
            <w:r>
              <w:rPr>
                <w:iCs/>
                <w:sz w:val="20"/>
                <w:szCs w:val="20"/>
              </w:rPr>
              <w:t>13</w:t>
            </w:r>
          </w:p>
        </w:tc>
      </w:tr>
      <w:tr w:rsidR="00E83B9C" w:rsidRPr="00D169F9" w14:paraId="5BDAC7E5" w14:textId="77777777" w:rsidTr="00D169F9">
        <w:trPr>
          <w:cantSplit/>
        </w:trPr>
        <w:tc>
          <w:tcPr>
            <w:tcW w:w="1403" w:type="dxa"/>
            <w:vMerge/>
            <w:shd w:val="clear" w:color="auto" w:fill="auto"/>
          </w:tcPr>
          <w:p w14:paraId="42C5ECDF" w14:textId="77777777" w:rsidR="00E83B9C" w:rsidRPr="00D169F9" w:rsidRDefault="00E83B9C" w:rsidP="00D169F9">
            <w:pPr>
              <w:pStyle w:val="aff5"/>
              <w:spacing w:after="20"/>
              <w:ind w:firstLine="0"/>
              <w:jc w:val="left"/>
              <w:rPr>
                <w:iCs/>
                <w:sz w:val="20"/>
                <w:szCs w:val="20"/>
                <w:lang w:val="ru-RU"/>
              </w:rPr>
            </w:pPr>
          </w:p>
        </w:tc>
        <w:tc>
          <w:tcPr>
            <w:tcW w:w="2268" w:type="dxa"/>
            <w:vMerge/>
            <w:shd w:val="clear" w:color="auto" w:fill="auto"/>
          </w:tcPr>
          <w:p w14:paraId="3E1D0C17" w14:textId="77777777" w:rsidR="00E83B9C" w:rsidRPr="00D169F9" w:rsidRDefault="00E83B9C" w:rsidP="00D169F9">
            <w:pPr>
              <w:pStyle w:val="aff5"/>
              <w:spacing w:after="20"/>
              <w:ind w:firstLine="0"/>
              <w:jc w:val="left"/>
              <w:rPr>
                <w:iCs/>
                <w:sz w:val="20"/>
                <w:szCs w:val="20"/>
                <w:lang w:val="ru-RU"/>
              </w:rPr>
            </w:pPr>
          </w:p>
        </w:tc>
        <w:tc>
          <w:tcPr>
            <w:tcW w:w="2273" w:type="dxa"/>
            <w:shd w:val="clear" w:color="auto" w:fill="auto"/>
            <w:vAlign w:val="center"/>
          </w:tcPr>
          <w:p w14:paraId="7B65A977" w14:textId="1B2C59DF" w:rsidR="00E83B9C" w:rsidRPr="00D169F9" w:rsidRDefault="00E83B9C" w:rsidP="00D169F9">
            <w:pPr>
              <w:pStyle w:val="aff5"/>
              <w:spacing w:after="20"/>
              <w:ind w:firstLine="0"/>
              <w:jc w:val="left"/>
              <w:rPr>
                <w:iCs/>
                <w:sz w:val="20"/>
                <w:szCs w:val="20"/>
                <w:lang w:val="ru-RU"/>
              </w:rPr>
            </w:pPr>
            <w:r w:rsidRPr="00D169F9">
              <w:rPr>
                <w:iCs/>
                <w:sz w:val="20"/>
                <w:szCs w:val="20"/>
                <w:lang w:val="ru-RU"/>
              </w:rPr>
              <w:t>Количество нестационарных торговых объектов, ед. на район</w:t>
            </w:r>
          </w:p>
        </w:tc>
        <w:tc>
          <w:tcPr>
            <w:tcW w:w="3686" w:type="dxa"/>
            <w:gridSpan w:val="2"/>
            <w:shd w:val="clear" w:color="auto" w:fill="auto"/>
          </w:tcPr>
          <w:p w14:paraId="0FCD8E5A" w14:textId="720945F7" w:rsidR="00E83B9C" w:rsidRPr="00D169F9" w:rsidRDefault="0069689C" w:rsidP="00D169F9">
            <w:pPr>
              <w:pStyle w:val="Default"/>
              <w:spacing w:after="20"/>
              <w:jc w:val="center"/>
              <w:rPr>
                <w:iCs/>
                <w:sz w:val="20"/>
                <w:szCs w:val="20"/>
              </w:rPr>
            </w:pPr>
            <w:r>
              <w:rPr>
                <w:iCs/>
                <w:sz w:val="20"/>
                <w:szCs w:val="20"/>
              </w:rPr>
              <w:t>6</w:t>
            </w:r>
          </w:p>
        </w:tc>
      </w:tr>
      <w:tr w:rsidR="00E83B9C" w:rsidRPr="00D169F9" w14:paraId="78ED6618" w14:textId="77777777" w:rsidTr="00D169F9">
        <w:trPr>
          <w:cantSplit/>
        </w:trPr>
        <w:tc>
          <w:tcPr>
            <w:tcW w:w="1403" w:type="dxa"/>
            <w:vMerge/>
            <w:shd w:val="clear" w:color="auto" w:fill="auto"/>
          </w:tcPr>
          <w:p w14:paraId="733374AE" w14:textId="77777777" w:rsidR="00E83B9C" w:rsidRPr="00D169F9" w:rsidRDefault="00E83B9C" w:rsidP="00D169F9">
            <w:pPr>
              <w:pStyle w:val="aff5"/>
              <w:spacing w:after="20"/>
              <w:ind w:firstLine="0"/>
              <w:jc w:val="left"/>
              <w:rPr>
                <w:iCs/>
                <w:sz w:val="20"/>
                <w:szCs w:val="20"/>
                <w:lang w:val="ru-RU"/>
              </w:rPr>
            </w:pPr>
          </w:p>
        </w:tc>
        <w:tc>
          <w:tcPr>
            <w:tcW w:w="2268" w:type="dxa"/>
            <w:vMerge/>
            <w:shd w:val="clear" w:color="auto" w:fill="auto"/>
          </w:tcPr>
          <w:p w14:paraId="181024E9" w14:textId="77777777" w:rsidR="00E83B9C" w:rsidRPr="00D169F9" w:rsidRDefault="00E83B9C" w:rsidP="00D169F9">
            <w:pPr>
              <w:pStyle w:val="aff5"/>
              <w:spacing w:after="20"/>
              <w:ind w:firstLine="0"/>
              <w:jc w:val="left"/>
              <w:rPr>
                <w:iCs/>
                <w:sz w:val="20"/>
                <w:szCs w:val="20"/>
                <w:lang w:val="ru-RU"/>
              </w:rPr>
            </w:pPr>
          </w:p>
        </w:tc>
        <w:tc>
          <w:tcPr>
            <w:tcW w:w="2273" w:type="dxa"/>
            <w:shd w:val="clear" w:color="auto" w:fill="auto"/>
            <w:vAlign w:val="center"/>
          </w:tcPr>
          <w:p w14:paraId="3E64AF20" w14:textId="4EEC67CC" w:rsidR="00E83B9C" w:rsidRPr="00D169F9" w:rsidRDefault="00E83B9C" w:rsidP="00D169F9">
            <w:pPr>
              <w:pStyle w:val="aff5"/>
              <w:spacing w:after="20"/>
              <w:ind w:firstLine="0"/>
              <w:jc w:val="left"/>
              <w:rPr>
                <w:iCs/>
                <w:sz w:val="20"/>
                <w:szCs w:val="20"/>
                <w:lang w:val="ru-RU"/>
              </w:rPr>
            </w:pPr>
            <w:r w:rsidRPr="00D169F9">
              <w:rPr>
                <w:iCs/>
                <w:sz w:val="20"/>
                <w:szCs w:val="20"/>
                <w:lang w:val="ru-RU"/>
              </w:rPr>
              <w:t>Количество мест проведения ярмарок и (или) рынков, ед. на район</w:t>
            </w:r>
          </w:p>
        </w:tc>
        <w:tc>
          <w:tcPr>
            <w:tcW w:w="3686" w:type="dxa"/>
            <w:gridSpan w:val="2"/>
            <w:shd w:val="clear" w:color="auto" w:fill="auto"/>
          </w:tcPr>
          <w:p w14:paraId="6F85BE96" w14:textId="447D5E6E" w:rsidR="00E83B9C" w:rsidRPr="00D169F9" w:rsidRDefault="00E83B9C" w:rsidP="00D169F9">
            <w:pPr>
              <w:pStyle w:val="Default"/>
              <w:spacing w:after="20"/>
              <w:jc w:val="center"/>
              <w:rPr>
                <w:iCs/>
                <w:sz w:val="20"/>
                <w:szCs w:val="20"/>
              </w:rPr>
            </w:pPr>
            <w:r>
              <w:rPr>
                <w:iCs/>
                <w:sz w:val="20"/>
                <w:szCs w:val="20"/>
              </w:rPr>
              <w:t>1</w:t>
            </w:r>
          </w:p>
        </w:tc>
      </w:tr>
      <w:bookmarkEnd w:id="101"/>
      <w:tr w:rsidR="00E83B9C" w:rsidRPr="00D169F9" w14:paraId="60DF7E58" w14:textId="77777777" w:rsidTr="00D169F9">
        <w:trPr>
          <w:cantSplit/>
        </w:trPr>
        <w:tc>
          <w:tcPr>
            <w:tcW w:w="1403" w:type="dxa"/>
            <w:vMerge/>
            <w:shd w:val="clear" w:color="auto" w:fill="auto"/>
          </w:tcPr>
          <w:p w14:paraId="274A9E3C" w14:textId="77777777" w:rsidR="00E83B9C" w:rsidRPr="00D169F9" w:rsidRDefault="00E83B9C" w:rsidP="00E83B9C">
            <w:pPr>
              <w:pStyle w:val="aff5"/>
              <w:spacing w:after="20"/>
              <w:ind w:firstLine="0"/>
              <w:jc w:val="left"/>
              <w:rPr>
                <w:iCs/>
                <w:sz w:val="20"/>
                <w:szCs w:val="20"/>
                <w:lang w:val="ru-RU"/>
              </w:rPr>
            </w:pPr>
          </w:p>
        </w:tc>
        <w:tc>
          <w:tcPr>
            <w:tcW w:w="2268" w:type="dxa"/>
            <w:vMerge/>
            <w:shd w:val="clear" w:color="auto" w:fill="auto"/>
          </w:tcPr>
          <w:p w14:paraId="74A52B80" w14:textId="77777777" w:rsidR="00E83B9C" w:rsidRPr="00D169F9" w:rsidRDefault="00E83B9C" w:rsidP="00E83B9C">
            <w:pPr>
              <w:pStyle w:val="aff5"/>
              <w:spacing w:after="20"/>
              <w:ind w:firstLine="0"/>
              <w:jc w:val="left"/>
              <w:rPr>
                <w:iCs/>
                <w:sz w:val="20"/>
                <w:szCs w:val="20"/>
                <w:lang w:val="ru-RU"/>
              </w:rPr>
            </w:pPr>
          </w:p>
        </w:tc>
        <w:tc>
          <w:tcPr>
            <w:tcW w:w="2273" w:type="dxa"/>
            <w:vMerge w:val="restart"/>
            <w:shd w:val="clear" w:color="auto" w:fill="auto"/>
          </w:tcPr>
          <w:p w14:paraId="7F82C72E" w14:textId="0E387743" w:rsidR="00E83B9C" w:rsidRPr="00D169F9" w:rsidRDefault="00E83B9C" w:rsidP="00E83B9C">
            <w:pPr>
              <w:pStyle w:val="aff5"/>
              <w:spacing w:after="20"/>
              <w:ind w:firstLine="0"/>
              <w:jc w:val="left"/>
              <w:rPr>
                <w:iCs/>
                <w:sz w:val="20"/>
                <w:szCs w:val="20"/>
                <w:lang w:val="ru-RU"/>
              </w:rPr>
            </w:pPr>
            <w:r w:rsidRPr="00D169F9">
              <w:rPr>
                <w:iCs/>
                <w:sz w:val="20"/>
                <w:szCs w:val="20"/>
                <w:lang w:val="ru-RU"/>
              </w:rPr>
              <w:t>Площадь стационарных торговых объектов</w:t>
            </w:r>
            <w:r>
              <w:rPr>
                <w:iCs/>
                <w:sz w:val="20"/>
                <w:szCs w:val="20"/>
                <w:lang w:val="ru-RU"/>
              </w:rPr>
              <w:t xml:space="preserve"> в </w:t>
            </w:r>
            <w:r w:rsidR="00084DB3">
              <w:rPr>
                <w:iCs/>
                <w:sz w:val="20"/>
                <w:szCs w:val="20"/>
                <w:lang w:val="ru-RU"/>
              </w:rPr>
              <w:t>городе Жиздра</w:t>
            </w:r>
            <w:r w:rsidRPr="00D169F9">
              <w:rPr>
                <w:iCs/>
                <w:sz w:val="20"/>
                <w:szCs w:val="20"/>
                <w:lang w:val="ru-RU"/>
              </w:rPr>
              <w:t>, кв. м на 1000 чел.</w:t>
            </w:r>
          </w:p>
        </w:tc>
        <w:tc>
          <w:tcPr>
            <w:tcW w:w="2835" w:type="dxa"/>
            <w:shd w:val="clear" w:color="auto" w:fill="auto"/>
          </w:tcPr>
          <w:p w14:paraId="57202F50" w14:textId="4AF71DA8" w:rsidR="00E83B9C" w:rsidRPr="00D169F9" w:rsidRDefault="00BA78A2" w:rsidP="00E83B9C">
            <w:pPr>
              <w:pStyle w:val="Default"/>
              <w:spacing w:after="20"/>
              <w:rPr>
                <w:iCs/>
                <w:sz w:val="20"/>
                <w:szCs w:val="20"/>
              </w:rPr>
            </w:pPr>
            <w:r>
              <w:rPr>
                <w:iCs/>
                <w:sz w:val="20"/>
                <w:szCs w:val="20"/>
              </w:rPr>
              <w:t>В</w:t>
            </w:r>
            <w:r w:rsidR="00E83B9C" w:rsidRPr="00232A18">
              <w:rPr>
                <w:iCs/>
                <w:sz w:val="20"/>
                <w:szCs w:val="20"/>
              </w:rPr>
              <w:t>сего</w:t>
            </w:r>
            <w:r w:rsidR="00E83B9C">
              <w:rPr>
                <w:iCs/>
                <w:sz w:val="20"/>
                <w:szCs w:val="20"/>
              </w:rPr>
              <w:t>, в том числе:</w:t>
            </w:r>
          </w:p>
        </w:tc>
        <w:tc>
          <w:tcPr>
            <w:tcW w:w="851" w:type="dxa"/>
            <w:shd w:val="clear" w:color="auto" w:fill="auto"/>
          </w:tcPr>
          <w:p w14:paraId="08C3F6CB" w14:textId="65EDF0FF" w:rsidR="00E83B9C" w:rsidRPr="00D169F9" w:rsidRDefault="00E83B9C" w:rsidP="00E83B9C">
            <w:pPr>
              <w:pStyle w:val="Default"/>
              <w:spacing w:after="20"/>
              <w:jc w:val="center"/>
              <w:rPr>
                <w:iCs/>
                <w:sz w:val="20"/>
                <w:szCs w:val="20"/>
              </w:rPr>
            </w:pPr>
            <w:r>
              <w:rPr>
                <w:iCs/>
                <w:sz w:val="20"/>
                <w:szCs w:val="20"/>
              </w:rPr>
              <w:t>280</w:t>
            </w:r>
          </w:p>
        </w:tc>
      </w:tr>
      <w:tr w:rsidR="00E83B9C" w:rsidRPr="00D169F9" w14:paraId="19F8CBA9" w14:textId="77777777" w:rsidTr="00D169F9">
        <w:trPr>
          <w:cantSplit/>
        </w:trPr>
        <w:tc>
          <w:tcPr>
            <w:tcW w:w="1403" w:type="dxa"/>
            <w:vMerge/>
            <w:shd w:val="clear" w:color="auto" w:fill="auto"/>
          </w:tcPr>
          <w:p w14:paraId="178C3A74" w14:textId="77777777" w:rsidR="00E83B9C" w:rsidRPr="00D169F9" w:rsidRDefault="00E83B9C" w:rsidP="00E83B9C">
            <w:pPr>
              <w:pStyle w:val="aff5"/>
              <w:spacing w:after="20"/>
              <w:ind w:firstLine="0"/>
              <w:jc w:val="left"/>
              <w:rPr>
                <w:iCs/>
                <w:sz w:val="20"/>
                <w:szCs w:val="20"/>
                <w:lang w:val="ru-RU"/>
              </w:rPr>
            </w:pPr>
          </w:p>
        </w:tc>
        <w:tc>
          <w:tcPr>
            <w:tcW w:w="2268" w:type="dxa"/>
            <w:vMerge/>
            <w:shd w:val="clear" w:color="auto" w:fill="auto"/>
          </w:tcPr>
          <w:p w14:paraId="79AB2B82" w14:textId="77777777" w:rsidR="00E83B9C" w:rsidRPr="00D169F9" w:rsidRDefault="00E83B9C" w:rsidP="00E83B9C">
            <w:pPr>
              <w:pStyle w:val="aff5"/>
              <w:spacing w:after="20"/>
              <w:ind w:firstLine="0"/>
              <w:jc w:val="left"/>
              <w:rPr>
                <w:iCs/>
                <w:sz w:val="20"/>
                <w:szCs w:val="20"/>
                <w:lang w:val="ru-RU"/>
              </w:rPr>
            </w:pPr>
          </w:p>
        </w:tc>
        <w:tc>
          <w:tcPr>
            <w:tcW w:w="2273" w:type="dxa"/>
            <w:vMerge/>
            <w:shd w:val="clear" w:color="auto" w:fill="auto"/>
          </w:tcPr>
          <w:p w14:paraId="36B12359" w14:textId="77777777" w:rsidR="00E83B9C" w:rsidRPr="00D169F9" w:rsidRDefault="00E83B9C" w:rsidP="00E83B9C">
            <w:pPr>
              <w:pStyle w:val="aff5"/>
              <w:spacing w:after="20"/>
              <w:ind w:firstLine="0"/>
              <w:jc w:val="left"/>
              <w:rPr>
                <w:iCs/>
                <w:sz w:val="20"/>
                <w:szCs w:val="20"/>
                <w:lang w:val="ru-RU"/>
              </w:rPr>
            </w:pPr>
          </w:p>
        </w:tc>
        <w:tc>
          <w:tcPr>
            <w:tcW w:w="2835" w:type="dxa"/>
            <w:shd w:val="clear" w:color="auto" w:fill="auto"/>
          </w:tcPr>
          <w:p w14:paraId="44A5D065" w14:textId="0F3F6DEF" w:rsidR="00E83B9C" w:rsidRPr="00D169F9" w:rsidRDefault="00BA78A2" w:rsidP="00E83B9C">
            <w:pPr>
              <w:pStyle w:val="Default"/>
              <w:spacing w:after="20"/>
              <w:rPr>
                <w:iCs/>
                <w:sz w:val="20"/>
                <w:szCs w:val="20"/>
              </w:rPr>
            </w:pPr>
            <w:r>
              <w:rPr>
                <w:iCs/>
                <w:sz w:val="20"/>
                <w:szCs w:val="20"/>
              </w:rPr>
              <w:t>Т</w:t>
            </w:r>
            <w:r w:rsidR="00E83B9C" w:rsidRPr="00D169F9">
              <w:rPr>
                <w:iCs/>
                <w:sz w:val="20"/>
                <w:szCs w:val="20"/>
              </w:rPr>
              <w:t>орговые объекты по продаже продовольственных товаров</w:t>
            </w:r>
          </w:p>
        </w:tc>
        <w:tc>
          <w:tcPr>
            <w:tcW w:w="851" w:type="dxa"/>
            <w:shd w:val="clear" w:color="auto" w:fill="auto"/>
          </w:tcPr>
          <w:p w14:paraId="28387BF9" w14:textId="05D52B8F" w:rsidR="00E83B9C" w:rsidRDefault="00E83B9C" w:rsidP="00E83B9C">
            <w:pPr>
              <w:pStyle w:val="Default"/>
              <w:spacing w:after="20"/>
              <w:jc w:val="center"/>
              <w:rPr>
                <w:iCs/>
                <w:sz w:val="20"/>
                <w:szCs w:val="20"/>
              </w:rPr>
            </w:pPr>
            <w:r>
              <w:rPr>
                <w:iCs/>
                <w:sz w:val="20"/>
                <w:szCs w:val="20"/>
              </w:rPr>
              <w:t>180</w:t>
            </w:r>
          </w:p>
        </w:tc>
      </w:tr>
      <w:tr w:rsidR="00E83B9C" w:rsidRPr="00D169F9" w14:paraId="7709BC09" w14:textId="77777777" w:rsidTr="00D169F9">
        <w:trPr>
          <w:cantSplit/>
        </w:trPr>
        <w:tc>
          <w:tcPr>
            <w:tcW w:w="1403" w:type="dxa"/>
            <w:vMerge/>
            <w:shd w:val="clear" w:color="auto" w:fill="auto"/>
          </w:tcPr>
          <w:p w14:paraId="63A73310" w14:textId="77777777" w:rsidR="00E83B9C" w:rsidRPr="00D169F9" w:rsidRDefault="00E83B9C" w:rsidP="00E83B9C">
            <w:pPr>
              <w:pStyle w:val="aff5"/>
              <w:spacing w:after="20"/>
              <w:ind w:firstLine="0"/>
              <w:jc w:val="left"/>
              <w:rPr>
                <w:iCs/>
                <w:sz w:val="20"/>
                <w:szCs w:val="20"/>
                <w:lang w:val="ru-RU"/>
              </w:rPr>
            </w:pPr>
          </w:p>
        </w:tc>
        <w:tc>
          <w:tcPr>
            <w:tcW w:w="2268" w:type="dxa"/>
            <w:vMerge/>
            <w:shd w:val="clear" w:color="auto" w:fill="auto"/>
          </w:tcPr>
          <w:p w14:paraId="205EDACF" w14:textId="77777777" w:rsidR="00E83B9C" w:rsidRPr="00D169F9" w:rsidRDefault="00E83B9C" w:rsidP="00E83B9C">
            <w:pPr>
              <w:pStyle w:val="aff5"/>
              <w:spacing w:after="20"/>
              <w:ind w:firstLine="0"/>
              <w:jc w:val="left"/>
              <w:rPr>
                <w:iCs/>
                <w:sz w:val="20"/>
                <w:szCs w:val="20"/>
                <w:lang w:val="ru-RU"/>
              </w:rPr>
            </w:pPr>
          </w:p>
        </w:tc>
        <w:tc>
          <w:tcPr>
            <w:tcW w:w="2273" w:type="dxa"/>
            <w:vMerge/>
            <w:shd w:val="clear" w:color="auto" w:fill="auto"/>
          </w:tcPr>
          <w:p w14:paraId="71FD038C" w14:textId="77777777" w:rsidR="00E83B9C" w:rsidRPr="00D169F9" w:rsidRDefault="00E83B9C" w:rsidP="00E83B9C">
            <w:pPr>
              <w:pStyle w:val="aff5"/>
              <w:spacing w:after="20"/>
              <w:ind w:firstLine="0"/>
              <w:jc w:val="left"/>
              <w:rPr>
                <w:iCs/>
                <w:sz w:val="20"/>
                <w:szCs w:val="20"/>
                <w:lang w:val="ru-RU"/>
              </w:rPr>
            </w:pPr>
          </w:p>
        </w:tc>
        <w:tc>
          <w:tcPr>
            <w:tcW w:w="2835" w:type="dxa"/>
            <w:shd w:val="clear" w:color="auto" w:fill="auto"/>
          </w:tcPr>
          <w:p w14:paraId="127E1596" w14:textId="4E4E07E1" w:rsidR="00E83B9C" w:rsidRPr="00D169F9" w:rsidRDefault="00BA78A2" w:rsidP="00E83B9C">
            <w:pPr>
              <w:pStyle w:val="Default"/>
              <w:spacing w:after="20"/>
              <w:rPr>
                <w:iCs/>
                <w:sz w:val="20"/>
                <w:szCs w:val="20"/>
              </w:rPr>
            </w:pPr>
            <w:r>
              <w:rPr>
                <w:iCs/>
                <w:sz w:val="20"/>
                <w:szCs w:val="20"/>
              </w:rPr>
              <w:t>Т</w:t>
            </w:r>
            <w:r w:rsidR="00E83B9C" w:rsidRPr="00D169F9">
              <w:rPr>
                <w:iCs/>
                <w:sz w:val="20"/>
                <w:szCs w:val="20"/>
              </w:rPr>
              <w:t>орговые объекты по продаже непродовольственных товаров</w:t>
            </w:r>
          </w:p>
        </w:tc>
        <w:tc>
          <w:tcPr>
            <w:tcW w:w="851" w:type="dxa"/>
            <w:shd w:val="clear" w:color="auto" w:fill="auto"/>
          </w:tcPr>
          <w:p w14:paraId="0A0EDB8F" w14:textId="45E74E56" w:rsidR="00E83B9C" w:rsidRPr="00D169F9" w:rsidRDefault="00E83B9C" w:rsidP="00E83B9C">
            <w:pPr>
              <w:pStyle w:val="Default"/>
              <w:spacing w:after="20"/>
              <w:jc w:val="center"/>
              <w:rPr>
                <w:iCs/>
                <w:sz w:val="20"/>
                <w:szCs w:val="20"/>
              </w:rPr>
            </w:pPr>
            <w:r w:rsidRPr="00D169F9">
              <w:rPr>
                <w:iCs/>
                <w:sz w:val="20"/>
                <w:szCs w:val="20"/>
              </w:rPr>
              <w:t>100</w:t>
            </w:r>
          </w:p>
        </w:tc>
      </w:tr>
      <w:tr w:rsidR="00BA78A2" w:rsidRPr="00D169F9" w14:paraId="0CDEC069" w14:textId="77777777" w:rsidTr="00D169F9">
        <w:trPr>
          <w:cantSplit/>
        </w:trPr>
        <w:tc>
          <w:tcPr>
            <w:tcW w:w="1403" w:type="dxa"/>
            <w:vMerge/>
            <w:shd w:val="clear" w:color="auto" w:fill="auto"/>
          </w:tcPr>
          <w:p w14:paraId="6296C5B6" w14:textId="77777777" w:rsidR="00BA78A2" w:rsidRPr="00D169F9" w:rsidRDefault="00BA78A2" w:rsidP="00BA78A2">
            <w:pPr>
              <w:pStyle w:val="aff5"/>
              <w:spacing w:after="20"/>
              <w:ind w:firstLine="0"/>
              <w:jc w:val="left"/>
              <w:rPr>
                <w:iCs/>
                <w:sz w:val="20"/>
                <w:szCs w:val="20"/>
                <w:lang w:val="ru-RU"/>
              </w:rPr>
            </w:pPr>
          </w:p>
        </w:tc>
        <w:tc>
          <w:tcPr>
            <w:tcW w:w="2268" w:type="dxa"/>
            <w:vMerge/>
            <w:shd w:val="clear" w:color="auto" w:fill="auto"/>
          </w:tcPr>
          <w:p w14:paraId="4D2BC603" w14:textId="77777777" w:rsidR="00BA78A2" w:rsidRPr="00D169F9" w:rsidRDefault="00BA78A2" w:rsidP="00BA78A2">
            <w:pPr>
              <w:pStyle w:val="aff5"/>
              <w:spacing w:after="20"/>
              <w:ind w:firstLine="0"/>
              <w:jc w:val="left"/>
              <w:rPr>
                <w:iCs/>
                <w:sz w:val="20"/>
                <w:szCs w:val="20"/>
                <w:lang w:val="ru-RU"/>
              </w:rPr>
            </w:pPr>
          </w:p>
        </w:tc>
        <w:tc>
          <w:tcPr>
            <w:tcW w:w="2273" w:type="dxa"/>
            <w:vMerge w:val="restart"/>
            <w:shd w:val="clear" w:color="auto" w:fill="auto"/>
          </w:tcPr>
          <w:p w14:paraId="23583456" w14:textId="5DAF6F44" w:rsidR="00BA78A2" w:rsidRPr="00D169F9" w:rsidRDefault="00BA78A2" w:rsidP="00BA78A2">
            <w:pPr>
              <w:pStyle w:val="aff5"/>
              <w:spacing w:after="20"/>
              <w:ind w:firstLine="0"/>
              <w:jc w:val="left"/>
              <w:rPr>
                <w:iCs/>
                <w:sz w:val="20"/>
                <w:szCs w:val="20"/>
                <w:lang w:val="ru-RU"/>
              </w:rPr>
            </w:pPr>
            <w:r w:rsidRPr="00D169F9">
              <w:rPr>
                <w:iCs/>
                <w:sz w:val="20"/>
                <w:szCs w:val="20"/>
                <w:lang w:val="ru-RU"/>
              </w:rPr>
              <w:t>Площадь стационарных торговых объектов</w:t>
            </w:r>
            <w:r>
              <w:rPr>
                <w:iCs/>
                <w:sz w:val="20"/>
                <w:szCs w:val="20"/>
                <w:lang w:val="ru-RU"/>
              </w:rPr>
              <w:t xml:space="preserve"> в сельских населенных пунктах</w:t>
            </w:r>
            <w:r w:rsidRPr="00D169F9">
              <w:rPr>
                <w:iCs/>
                <w:sz w:val="20"/>
                <w:szCs w:val="20"/>
                <w:lang w:val="ru-RU"/>
              </w:rPr>
              <w:t>, кв. м на 1000 чел.</w:t>
            </w:r>
          </w:p>
        </w:tc>
        <w:tc>
          <w:tcPr>
            <w:tcW w:w="2835" w:type="dxa"/>
            <w:shd w:val="clear" w:color="auto" w:fill="auto"/>
          </w:tcPr>
          <w:p w14:paraId="09DC9984" w14:textId="1B34933D" w:rsidR="00BA78A2" w:rsidRPr="00D169F9" w:rsidRDefault="00BA78A2" w:rsidP="00BA78A2">
            <w:pPr>
              <w:pStyle w:val="Default"/>
              <w:spacing w:after="20"/>
              <w:rPr>
                <w:iCs/>
                <w:sz w:val="20"/>
                <w:szCs w:val="20"/>
              </w:rPr>
            </w:pPr>
            <w:r>
              <w:rPr>
                <w:iCs/>
                <w:sz w:val="20"/>
                <w:szCs w:val="20"/>
              </w:rPr>
              <w:t>В</w:t>
            </w:r>
            <w:r w:rsidRPr="00232A18">
              <w:rPr>
                <w:iCs/>
                <w:sz w:val="20"/>
                <w:szCs w:val="20"/>
              </w:rPr>
              <w:t>сего</w:t>
            </w:r>
            <w:r>
              <w:rPr>
                <w:iCs/>
                <w:sz w:val="20"/>
                <w:szCs w:val="20"/>
              </w:rPr>
              <w:t>, в том числе:</w:t>
            </w:r>
          </w:p>
        </w:tc>
        <w:tc>
          <w:tcPr>
            <w:tcW w:w="851" w:type="dxa"/>
            <w:shd w:val="clear" w:color="auto" w:fill="auto"/>
          </w:tcPr>
          <w:p w14:paraId="6EFA215C" w14:textId="05E820BB" w:rsidR="00BA78A2" w:rsidRPr="00D169F9" w:rsidRDefault="00BA78A2" w:rsidP="00BA78A2">
            <w:pPr>
              <w:pStyle w:val="Default"/>
              <w:spacing w:after="20"/>
              <w:jc w:val="center"/>
              <w:rPr>
                <w:iCs/>
                <w:sz w:val="20"/>
                <w:szCs w:val="20"/>
              </w:rPr>
            </w:pPr>
            <w:r>
              <w:rPr>
                <w:iCs/>
                <w:sz w:val="20"/>
                <w:szCs w:val="20"/>
              </w:rPr>
              <w:t>300</w:t>
            </w:r>
          </w:p>
        </w:tc>
      </w:tr>
      <w:tr w:rsidR="00BA78A2" w:rsidRPr="00D169F9" w14:paraId="172CE1E7" w14:textId="77777777" w:rsidTr="00D169F9">
        <w:trPr>
          <w:cantSplit/>
        </w:trPr>
        <w:tc>
          <w:tcPr>
            <w:tcW w:w="1403" w:type="dxa"/>
            <w:vMerge/>
            <w:shd w:val="clear" w:color="auto" w:fill="auto"/>
          </w:tcPr>
          <w:p w14:paraId="25BE30D0" w14:textId="77777777" w:rsidR="00BA78A2" w:rsidRPr="00D169F9" w:rsidRDefault="00BA78A2" w:rsidP="00BA78A2">
            <w:pPr>
              <w:pStyle w:val="aff5"/>
              <w:spacing w:after="20"/>
              <w:ind w:firstLine="0"/>
              <w:jc w:val="left"/>
              <w:rPr>
                <w:iCs/>
                <w:sz w:val="20"/>
                <w:szCs w:val="20"/>
                <w:lang w:val="ru-RU"/>
              </w:rPr>
            </w:pPr>
          </w:p>
        </w:tc>
        <w:tc>
          <w:tcPr>
            <w:tcW w:w="2268" w:type="dxa"/>
            <w:vMerge/>
            <w:shd w:val="clear" w:color="auto" w:fill="auto"/>
          </w:tcPr>
          <w:p w14:paraId="0C637362" w14:textId="77777777" w:rsidR="00BA78A2" w:rsidRPr="00D169F9" w:rsidRDefault="00BA78A2" w:rsidP="00BA78A2">
            <w:pPr>
              <w:pStyle w:val="aff5"/>
              <w:spacing w:after="20"/>
              <w:ind w:firstLine="0"/>
              <w:jc w:val="left"/>
              <w:rPr>
                <w:iCs/>
                <w:sz w:val="20"/>
                <w:szCs w:val="20"/>
                <w:lang w:val="ru-RU"/>
              </w:rPr>
            </w:pPr>
          </w:p>
        </w:tc>
        <w:tc>
          <w:tcPr>
            <w:tcW w:w="2273" w:type="dxa"/>
            <w:vMerge/>
            <w:shd w:val="clear" w:color="auto" w:fill="auto"/>
          </w:tcPr>
          <w:p w14:paraId="5E4E2595" w14:textId="77777777" w:rsidR="00BA78A2" w:rsidRPr="00D169F9" w:rsidRDefault="00BA78A2" w:rsidP="00BA78A2">
            <w:pPr>
              <w:pStyle w:val="aff5"/>
              <w:spacing w:after="20"/>
              <w:ind w:firstLine="0"/>
              <w:jc w:val="left"/>
              <w:rPr>
                <w:iCs/>
                <w:sz w:val="20"/>
                <w:szCs w:val="20"/>
                <w:lang w:val="ru-RU"/>
              </w:rPr>
            </w:pPr>
          </w:p>
        </w:tc>
        <w:tc>
          <w:tcPr>
            <w:tcW w:w="2835" w:type="dxa"/>
            <w:shd w:val="clear" w:color="auto" w:fill="auto"/>
          </w:tcPr>
          <w:p w14:paraId="77049AB2" w14:textId="09094DAF" w:rsidR="00BA78A2" w:rsidRPr="00D169F9" w:rsidRDefault="00BA78A2" w:rsidP="00BA78A2">
            <w:pPr>
              <w:pStyle w:val="Default"/>
              <w:spacing w:after="20"/>
              <w:rPr>
                <w:iCs/>
                <w:sz w:val="20"/>
                <w:szCs w:val="20"/>
              </w:rPr>
            </w:pPr>
            <w:r>
              <w:rPr>
                <w:iCs/>
                <w:sz w:val="20"/>
                <w:szCs w:val="20"/>
              </w:rPr>
              <w:t>Т</w:t>
            </w:r>
            <w:r w:rsidRPr="00D169F9">
              <w:rPr>
                <w:iCs/>
                <w:sz w:val="20"/>
                <w:szCs w:val="20"/>
              </w:rPr>
              <w:t>орговые объекты по продаже продовольственных товаров</w:t>
            </w:r>
          </w:p>
        </w:tc>
        <w:tc>
          <w:tcPr>
            <w:tcW w:w="851" w:type="dxa"/>
            <w:shd w:val="clear" w:color="auto" w:fill="auto"/>
          </w:tcPr>
          <w:p w14:paraId="06AF8924" w14:textId="44DFF623" w:rsidR="00BA78A2" w:rsidRDefault="00BA78A2" w:rsidP="00BA78A2">
            <w:pPr>
              <w:pStyle w:val="Default"/>
              <w:spacing w:after="20"/>
              <w:jc w:val="center"/>
              <w:rPr>
                <w:iCs/>
                <w:sz w:val="20"/>
                <w:szCs w:val="20"/>
              </w:rPr>
            </w:pPr>
            <w:r>
              <w:rPr>
                <w:iCs/>
                <w:sz w:val="20"/>
                <w:szCs w:val="20"/>
              </w:rPr>
              <w:t>200</w:t>
            </w:r>
          </w:p>
        </w:tc>
      </w:tr>
      <w:tr w:rsidR="00BA78A2" w:rsidRPr="00D169F9" w14:paraId="26A28AF1" w14:textId="77777777" w:rsidTr="00D169F9">
        <w:trPr>
          <w:cantSplit/>
        </w:trPr>
        <w:tc>
          <w:tcPr>
            <w:tcW w:w="1403" w:type="dxa"/>
            <w:vMerge/>
            <w:shd w:val="clear" w:color="auto" w:fill="auto"/>
          </w:tcPr>
          <w:p w14:paraId="58882488" w14:textId="77777777" w:rsidR="00BA78A2" w:rsidRPr="00D169F9" w:rsidRDefault="00BA78A2" w:rsidP="00BA78A2">
            <w:pPr>
              <w:pStyle w:val="aff5"/>
              <w:spacing w:after="20"/>
              <w:ind w:firstLine="0"/>
              <w:jc w:val="left"/>
              <w:rPr>
                <w:iCs/>
                <w:sz w:val="20"/>
                <w:szCs w:val="20"/>
                <w:lang w:val="ru-RU"/>
              </w:rPr>
            </w:pPr>
          </w:p>
        </w:tc>
        <w:tc>
          <w:tcPr>
            <w:tcW w:w="2268" w:type="dxa"/>
            <w:vMerge/>
            <w:shd w:val="clear" w:color="auto" w:fill="auto"/>
          </w:tcPr>
          <w:p w14:paraId="79EE4B92" w14:textId="77777777" w:rsidR="00BA78A2" w:rsidRPr="00D169F9" w:rsidRDefault="00BA78A2" w:rsidP="00BA78A2">
            <w:pPr>
              <w:pStyle w:val="aff5"/>
              <w:spacing w:after="20"/>
              <w:ind w:firstLine="0"/>
              <w:jc w:val="left"/>
              <w:rPr>
                <w:iCs/>
                <w:sz w:val="20"/>
                <w:szCs w:val="20"/>
                <w:lang w:val="ru-RU"/>
              </w:rPr>
            </w:pPr>
          </w:p>
        </w:tc>
        <w:tc>
          <w:tcPr>
            <w:tcW w:w="2273" w:type="dxa"/>
            <w:vMerge/>
            <w:shd w:val="clear" w:color="auto" w:fill="auto"/>
          </w:tcPr>
          <w:p w14:paraId="45D61BE5" w14:textId="77777777" w:rsidR="00BA78A2" w:rsidRPr="00D169F9" w:rsidRDefault="00BA78A2" w:rsidP="00BA78A2">
            <w:pPr>
              <w:pStyle w:val="aff5"/>
              <w:spacing w:after="20"/>
              <w:ind w:firstLine="0"/>
              <w:jc w:val="left"/>
              <w:rPr>
                <w:iCs/>
                <w:sz w:val="20"/>
                <w:szCs w:val="20"/>
                <w:lang w:val="ru-RU"/>
              </w:rPr>
            </w:pPr>
          </w:p>
        </w:tc>
        <w:tc>
          <w:tcPr>
            <w:tcW w:w="2835" w:type="dxa"/>
            <w:shd w:val="clear" w:color="auto" w:fill="auto"/>
          </w:tcPr>
          <w:p w14:paraId="41F903C5" w14:textId="2A367EFF" w:rsidR="00BA78A2" w:rsidRPr="00D169F9" w:rsidRDefault="00BA78A2" w:rsidP="00BA78A2">
            <w:pPr>
              <w:pStyle w:val="Default"/>
              <w:spacing w:after="20"/>
              <w:rPr>
                <w:iCs/>
                <w:sz w:val="20"/>
                <w:szCs w:val="20"/>
              </w:rPr>
            </w:pPr>
            <w:r>
              <w:rPr>
                <w:iCs/>
                <w:sz w:val="20"/>
                <w:szCs w:val="20"/>
              </w:rPr>
              <w:t>Т</w:t>
            </w:r>
            <w:r w:rsidRPr="00D169F9">
              <w:rPr>
                <w:iCs/>
                <w:sz w:val="20"/>
                <w:szCs w:val="20"/>
              </w:rPr>
              <w:t>орговые объекты по продаже непродовольственных товаров</w:t>
            </w:r>
          </w:p>
        </w:tc>
        <w:tc>
          <w:tcPr>
            <w:tcW w:w="851" w:type="dxa"/>
            <w:shd w:val="clear" w:color="auto" w:fill="auto"/>
          </w:tcPr>
          <w:p w14:paraId="091285C5" w14:textId="42F2D9D7" w:rsidR="00BA78A2" w:rsidRPr="00D169F9" w:rsidRDefault="00BA78A2" w:rsidP="00BA78A2">
            <w:pPr>
              <w:pStyle w:val="Default"/>
              <w:spacing w:after="20"/>
              <w:jc w:val="center"/>
              <w:rPr>
                <w:iCs/>
                <w:sz w:val="20"/>
                <w:szCs w:val="20"/>
              </w:rPr>
            </w:pPr>
            <w:r w:rsidRPr="00D169F9">
              <w:rPr>
                <w:iCs/>
                <w:sz w:val="20"/>
                <w:szCs w:val="20"/>
              </w:rPr>
              <w:t>100</w:t>
            </w:r>
          </w:p>
        </w:tc>
      </w:tr>
      <w:tr w:rsidR="00BA78A2" w:rsidRPr="00D169F9" w14:paraId="7FC7E4D1" w14:textId="77777777" w:rsidTr="00D169F9">
        <w:trPr>
          <w:cantSplit/>
        </w:trPr>
        <w:tc>
          <w:tcPr>
            <w:tcW w:w="1403" w:type="dxa"/>
            <w:vMerge/>
            <w:shd w:val="clear" w:color="auto" w:fill="auto"/>
          </w:tcPr>
          <w:p w14:paraId="187887F0" w14:textId="77777777" w:rsidR="00BA78A2" w:rsidRPr="00D169F9" w:rsidRDefault="00BA78A2" w:rsidP="00BA78A2">
            <w:pPr>
              <w:pStyle w:val="aff5"/>
              <w:spacing w:after="20"/>
              <w:ind w:firstLine="0"/>
              <w:jc w:val="left"/>
              <w:rPr>
                <w:iCs/>
                <w:sz w:val="20"/>
                <w:szCs w:val="20"/>
                <w:lang w:val="ru-RU"/>
              </w:rPr>
            </w:pPr>
            <w:bookmarkStart w:id="102" w:name="_Hlk506653022"/>
            <w:bookmarkStart w:id="103" w:name="_Hlk497492753"/>
          </w:p>
        </w:tc>
        <w:tc>
          <w:tcPr>
            <w:tcW w:w="2268" w:type="dxa"/>
            <w:vMerge w:val="restart"/>
            <w:shd w:val="clear" w:color="auto" w:fill="auto"/>
          </w:tcPr>
          <w:p w14:paraId="6303C5C5" w14:textId="77777777" w:rsidR="00BA78A2" w:rsidRPr="00D169F9" w:rsidRDefault="00BA78A2" w:rsidP="00BA78A2">
            <w:pPr>
              <w:pStyle w:val="aff5"/>
              <w:spacing w:after="20"/>
              <w:ind w:firstLine="0"/>
              <w:jc w:val="left"/>
              <w:rPr>
                <w:iCs/>
                <w:sz w:val="20"/>
                <w:szCs w:val="20"/>
                <w:lang w:val="ru-RU"/>
              </w:rPr>
            </w:pPr>
            <w:r w:rsidRPr="00D169F9">
              <w:rPr>
                <w:iCs/>
                <w:sz w:val="20"/>
                <w:szCs w:val="20"/>
                <w:lang w:val="ru-RU"/>
              </w:rPr>
              <w:t>Расчетный показатель максимально допустимого уровня территориальной доступности</w:t>
            </w:r>
          </w:p>
        </w:tc>
        <w:tc>
          <w:tcPr>
            <w:tcW w:w="2273" w:type="dxa"/>
            <w:vMerge w:val="restart"/>
            <w:shd w:val="clear" w:color="auto" w:fill="auto"/>
          </w:tcPr>
          <w:p w14:paraId="22C710A0" w14:textId="77777777" w:rsidR="00BA78A2" w:rsidRPr="00D169F9" w:rsidRDefault="00BA78A2" w:rsidP="00BA78A2">
            <w:pPr>
              <w:pStyle w:val="aff5"/>
              <w:spacing w:after="20"/>
              <w:ind w:firstLine="0"/>
              <w:jc w:val="left"/>
              <w:rPr>
                <w:iCs/>
                <w:sz w:val="20"/>
                <w:szCs w:val="20"/>
                <w:lang w:val="ru-RU"/>
              </w:rPr>
            </w:pPr>
            <w:r w:rsidRPr="00D169F9">
              <w:rPr>
                <w:iCs/>
                <w:sz w:val="20"/>
                <w:szCs w:val="20"/>
                <w:lang w:val="ru-RU"/>
              </w:rPr>
              <w:t>Пешеходная доступность, м</w:t>
            </w:r>
          </w:p>
        </w:tc>
        <w:tc>
          <w:tcPr>
            <w:tcW w:w="2835" w:type="dxa"/>
            <w:shd w:val="clear" w:color="auto" w:fill="auto"/>
          </w:tcPr>
          <w:p w14:paraId="49D59FD8" w14:textId="0E0F6047" w:rsidR="00BA78A2" w:rsidRPr="00D169F9" w:rsidRDefault="00BA78A2" w:rsidP="00BA78A2">
            <w:pPr>
              <w:pStyle w:val="aff5"/>
              <w:spacing w:after="20"/>
              <w:ind w:firstLine="0"/>
              <w:jc w:val="left"/>
              <w:rPr>
                <w:iCs/>
                <w:sz w:val="20"/>
                <w:szCs w:val="20"/>
                <w:lang w:val="ru-RU"/>
              </w:rPr>
            </w:pPr>
            <w:r>
              <w:rPr>
                <w:iCs/>
                <w:sz w:val="20"/>
                <w:szCs w:val="20"/>
                <w:lang w:val="ru-RU"/>
              </w:rPr>
              <w:t>Д</w:t>
            </w:r>
            <w:r w:rsidRPr="00D169F9">
              <w:rPr>
                <w:iCs/>
                <w:sz w:val="20"/>
                <w:szCs w:val="20"/>
                <w:lang w:val="ru-RU"/>
              </w:rPr>
              <w:t xml:space="preserve">ля </w:t>
            </w:r>
            <w:r w:rsidR="00C17639">
              <w:rPr>
                <w:iCs/>
                <w:sz w:val="20"/>
                <w:szCs w:val="20"/>
                <w:lang w:val="ru-RU"/>
              </w:rPr>
              <w:t>города Жиздра</w:t>
            </w:r>
            <w:r w:rsidRPr="00D169F9">
              <w:rPr>
                <w:iCs/>
                <w:sz w:val="20"/>
                <w:szCs w:val="20"/>
                <w:lang w:val="ru-RU"/>
              </w:rPr>
              <w:t xml:space="preserve"> при застройке</w:t>
            </w:r>
            <w:r w:rsidR="002A5C9B">
              <w:rPr>
                <w:iCs/>
                <w:sz w:val="20"/>
                <w:szCs w:val="20"/>
                <w:lang w:val="ru-RU"/>
              </w:rPr>
              <w:t xml:space="preserve"> от трех этажей и выше</w:t>
            </w:r>
          </w:p>
        </w:tc>
        <w:tc>
          <w:tcPr>
            <w:tcW w:w="851" w:type="dxa"/>
            <w:shd w:val="clear" w:color="auto" w:fill="auto"/>
          </w:tcPr>
          <w:p w14:paraId="2361F384" w14:textId="77777777" w:rsidR="00BA78A2" w:rsidRPr="00D169F9" w:rsidRDefault="00BA78A2" w:rsidP="00BA78A2">
            <w:pPr>
              <w:pStyle w:val="Default"/>
              <w:spacing w:after="20"/>
              <w:jc w:val="center"/>
              <w:rPr>
                <w:iCs/>
                <w:sz w:val="20"/>
                <w:szCs w:val="20"/>
              </w:rPr>
            </w:pPr>
            <w:r w:rsidRPr="00D169F9">
              <w:rPr>
                <w:iCs/>
                <w:sz w:val="20"/>
                <w:szCs w:val="20"/>
              </w:rPr>
              <w:t>500</w:t>
            </w:r>
          </w:p>
        </w:tc>
      </w:tr>
      <w:tr w:rsidR="00BA78A2" w:rsidRPr="00D169F9" w14:paraId="5449C367" w14:textId="77777777" w:rsidTr="00D169F9">
        <w:trPr>
          <w:cantSplit/>
        </w:trPr>
        <w:tc>
          <w:tcPr>
            <w:tcW w:w="1403" w:type="dxa"/>
            <w:vMerge/>
            <w:shd w:val="clear" w:color="auto" w:fill="auto"/>
          </w:tcPr>
          <w:p w14:paraId="32A22C46" w14:textId="77777777" w:rsidR="00BA78A2" w:rsidRPr="00D169F9" w:rsidRDefault="00BA78A2" w:rsidP="00BA78A2">
            <w:pPr>
              <w:pStyle w:val="aff5"/>
              <w:spacing w:after="20"/>
              <w:ind w:firstLine="0"/>
              <w:jc w:val="left"/>
              <w:rPr>
                <w:iCs/>
                <w:sz w:val="20"/>
                <w:szCs w:val="20"/>
                <w:lang w:val="ru-RU"/>
              </w:rPr>
            </w:pPr>
          </w:p>
        </w:tc>
        <w:tc>
          <w:tcPr>
            <w:tcW w:w="2268" w:type="dxa"/>
            <w:vMerge/>
            <w:shd w:val="clear" w:color="auto" w:fill="auto"/>
          </w:tcPr>
          <w:p w14:paraId="12894722" w14:textId="77777777" w:rsidR="00BA78A2" w:rsidRPr="00D169F9" w:rsidRDefault="00BA78A2" w:rsidP="00BA78A2">
            <w:pPr>
              <w:pStyle w:val="aff5"/>
              <w:spacing w:after="20"/>
              <w:ind w:firstLine="0"/>
              <w:jc w:val="left"/>
              <w:rPr>
                <w:iCs/>
                <w:sz w:val="20"/>
                <w:szCs w:val="20"/>
                <w:lang w:val="ru-RU"/>
              </w:rPr>
            </w:pPr>
          </w:p>
        </w:tc>
        <w:tc>
          <w:tcPr>
            <w:tcW w:w="2273" w:type="dxa"/>
            <w:vMerge/>
            <w:shd w:val="clear" w:color="auto" w:fill="auto"/>
          </w:tcPr>
          <w:p w14:paraId="377AA4B1" w14:textId="77777777" w:rsidR="00BA78A2" w:rsidRPr="00D169F9" w:rsidRDefault="00BA78A2" w:rsidP="00BA78A2">
            <w:pPr>
              <w:pStyle w:val="aff5"/>
              <w:spacing w:after="20"/>
              <w:ind w:firstLine="0"/>
              <w:jc w:val="left"/>
              <w:rPr>
                <w:iCs/>
                <w:sz w:val="20"/>
                <w:szCs w:val="20"/>
                <w:lang w:val="ru-RU"/>
              </w:rPr>
            </w:pPr>
          </w:p>
        </w:tc>
        <w:tc>
          <w:tcPr>
            <w:tcW w:w="2835" w:type="dxa"/>
            <w:shd w:val="clear" w:color="auto" w:fill="auto"/>
          </w:tcPr>
          <w:p w14:paraId="770CDCC2" w14:textId="6BB65786" w:rsidR="00BA78A2" w:rsidRPr="00D169F9" w:rsidRDefault="00BA78A2" w:rsidP="00BA78A2">
            <w:pPr>
              <w:pStyle w:val="aff5"/>
              <w:spacing w:after="20"/>
              <w:ind w:firstLine="0"/>
              <w:jc w:val="left"/>
              <w:rPr>
                <w:iCs/>
                <w:sz w:val="20"/>
                <w:szCs w:val="20"/>
                <w:lang w:val="ru-RU"/>
              </w:rPr>
            </w:pPr>
            <w:r>
              <w:rPr>
                <w:iCs/>
                <w:sz w:val="20"/>
                <w:szCs w:val="20"/>
                <w:lang w:val="ru-RU"/>
              </w:rPr>
              <w:t>Д</w:t>
            </w:r>
            <w:r w:rsidRPr="00D169F9">
              <w:rPr>
                <w:iCs/>
                <w:sz w:val="20"/>
                <w:szCs w:val="20"/>
                <w:lang w:val="ru-RU"/>
              </w:rPr>
              <w:t xml:space="preserve">ля </w:t>
            </w:r>
            <w:r w:rsidR="00C17639">
              <w:rPr>
                <w:iCs/>
                <w:sz w:val="20"/>
                <w:szCs w:val="20"/>
                <w:lang w:val="ru-RU"/>
              </w:rPr>
              <w:t>города Жиздра</w:t>
            </w:r>
            <w:r w:rsidRPr="00D169F9">
              <w:rPr>
                <w:iCs/>
                <w:sz w:val="20"/>
                <w:szCs w:val="20"/>
                <w:lang w:val="ru-RU"/>
              </w:rPr>
              <w:t xml:space="preserve"> при одно-, двухэтажной застройке</w:t>
            </w:r>
          </w:p>
        </w:tc>
        <w:tc>
          <w:tcPr>
            <w:tcW w:w="851" w:type="dxa"/>
            <w:shd w:val="clear" w:color="auto" w:fill="auto"/>
          </w:tcPr>
          <w:p w14:paraId="437E031A" w14:textId="77777777" w:rsidR="00BA78A2" w:rsidRPr="00D169F9" w:rsidRDefault="00BA78A2" w:rsidP="00BA78A2">
            <w:pPr>
              <w:pStyle w:val="Default"/>
              <w:spacing w:after="20"/>
              <w:jc w:val="center"/>
              <w:rPr>
                <w:iCs/>
                <w:sz w:val="20"/>
                <w:szCs w:val="20"/>
              </w:rPr>
            </w:pPr>
            <w:r w:rsidRPr="00D169F9">
              <w:rPr>
                <w:iCs/>
                <w:sz w:val="20"/>
                <w:szCs w:val="20"/>
              </w:rPr>
              <w:t>800</w:t>
            </w:r>
          </w:p>
        </w:tc>
      </w:tr>
      <w:tr w:rsidR="00BA78A2" w:rsidRPr="00D169F9" w14:paraId="3CA6FE53" w14:textId="77777777" w:rsidTr="00D169F9">
        <w:trPr>
          <w:cantSplit/>
        </w:trPr>
        <w:tc>
          <w:tcPr>
            <w:tcW w:w="1403" w:type="dxa"/>
            <w:vMerge/>
            <w:shd w:val="clear" w:color="auto" w:fill="auto"/>
          </w:tcPr>
          <w:p w14:paraId="2CDA20C8" w14:textId="77777777" w:rsidR="00BA78A2" w:rsidRPr="00D169F9" w:rsidRDefault="00BA78A2" w:rsidP="00BA78A2">
            <w:pPr>
              <w:pStyle w:val="aff5"/>
              <w:spacing w:after="20"/>
              <w:ind w:firstLine="0"/>
              <w:jc w:val="left"/>
              <w:rPr>
                <w:iCs/>
                <w:sz w:val="20"/>
                <w:szCs w:val="20"/>
                <w:lang w:val="ru-RU"/>
              </w:rPr>
            </w:pPr>
          </w:p>
        </w:tc>
        <w:tc>
          <w:tcPr>
            <w:tcW w:w="2268" w:type="dxa"/>
            <w:vMerge/>
            <w:shd w:val="clear" w:color="auto" w:fill="auto"/>
          </w:tcPr>
          <w:p w14:paraId="472874BE" w14:textId="77777777" w:rsidR="00BA78A2" w:rsidRPr="00D169F9" w:rsidRDefault="00BA78A2" w:rsidP="00BA78A2">
            <w:pPr>
              <w:pStyle w:val="aff5"/>
              <w:spacing w:after="20"/>
              <w:ind w:firstLine="0"/>
              <w:jc w:val="left"/>
              <w:rPr>
                <w:iCs/>
                <w:sz w:val="20"/>
                <w:szCs w:val="20"/>
                <w:lang w:val="ru-RU"/>
              </w:rPr>
            </w:pPr>
          </w:p>
        </w:tc>
        <w:tc>
          <w:tcPr>
            <w:tcW w:w="2273" w:type="dxa"/>
            <w:vMerge/>
            <w:shd w:val="clear" w:color="auto" w:fill="auto"/>
          </w:tcPr>
          <w:p w14:paraId="76137FED" w14:textId="77777777" w:rsidR="00BA78A2" w:rsidRPr="00D169F9" w:rsidRDefault="00BA78A2" w:rsidP="00BA78A2">
            <w:pPr>
              <w:pStyle w:val="aff5"/>
              <w:spacing w:after="20"/>
              <w:ind w:firstLine="0"/>
              <w:jc w:val="left"/>
              <w:rPr>
                <w:iCs/>
                <w:sz w:val="20"/>
                <w:szCs w:val="20"/>
                <w:lang w:val="ru-RU"/>
              </w:rPr>
            </w:pPr>
          </w:p>
        </w:tc>
        <w:tc>
          <w:tcPr>
            <w:tcW w:w="2835" w:type="dxa"/>
            <w:shd w:val="clear" w:color="auto" w:fill="auto"/>
          </w:tcPr>
          <w:p w14:paraId="651F9E4E" w14:textId="358107B4" w:rsidR="00BA78A2" w:rsidRPr="00D169F9" w:rsidRDefault="00BA78A2" w:rsidP="00BA78A2">
            <w:pPr>
              <w:pStyle w:val="aff5"/>
              <w:spacing w:after="20"/>
              <w:ind w:firstLine="0"/>
              <w:jc w:val="left"/>
              <w:rPr>
                <w:iCs/>
                <w:sz w:val="20"/>
                <w:szCs w:val="20"/>
                <w:lang w:val="ru-RU"/>
              </w:rPr>
            </w:pPr>
            <w:r>
              <w:rPr>
                <w:iCs/>
                <w:sz w:val="20"/>
                <w:szCs w:val="20"/>
                <w:lang w:val="ru-RU"/>
              </w:rPr>
              <w:t>Д</w:t>
            </w:r>
            <w:r w:rsidRPr="00D169F9">
              <w:rPr>
                <w:iCs/>
                <w:sz w:val="20"/>
                <w:szCs w:val="20"/>
                <w:lang w:val="ru-RU"/>
              </w:rPr>
              <w:t>ля сельских н</w:t>
            </w:r>
            <w:r>
              <w:rPr>
                <w:iCs/>
                <w:sz w:val="20"/>
                <w:szCs w:val="20"/>
                <w:lang w:val="ru-RU"/>
              </w:rPr>
              <w:t>аселенных пунктов</w:t>
            </w:r>
          </w:p>
        </w:tc>
        <w:tc>
          <w:tcPr>
            <w:tcW w:w="851" w:type="dxa"/>
            <w:shd w:val="clear" w:color="auto" w:fill="auto"/>
          </w:tcPr>
          <w:p w14:paraId="0909163E" w14:textId="77777777" w:rsidR="00BA78A2" w:rsidRPr="00D169F9" w:rsidRDefault="00BA78A2" w:rsidP="00BA78A2">
            <w:pPr>
              <w:pStyle w:val="Default"/>
              <w:spacing w:after="20"/>
              <w:jc w:val="center"/>
              <w:rPr>
                <w:iCs/>
                <w:sz w:val="20"/>
                <w:szCs w:val="20"/>
              </w:rPr>
            </w:pPr>
            <w:r w:rsidRPr="00D169F9">
              <w:rPr>
                <w:iCs/>
                <w:sz w:val="20"/>
                <w:szCs w:val="20"/>
              </w:rPr>
              <w:t>2000</w:t>
            </w:r>
          </w:p>
        </w:tc>
      </w:tr>
      <w:bookmarkEnd w:id="102"/>
      <w:tr w:rsidR="00BA78A2" w:rsidRPr="00D169F9" w14:paraId="1864E909" w14:textId="77777777" w:rsidTr="00D169F9">
        <w:trPr>
          <w:cantSplit/>
        </w:trPr>
        <w:tc>
          <w:tcPr>
            <w:tcW w:w="1403" w:type="dxa"/>
            <w:vMerge w:val="restart"/>
            <w:shd w:val="clear" w:color="auto" w:fill="auto"/>
          </w:tcPr>
          <w:p w14:paraId="6D7779A9" w14:textId="77777777" w:rsidR="00BA78A2" w:rsidRPr="00D169F9" w:rsidRDefault="00BA78A2" w:rsidP="00BA78A2">
            <w:pPr>
              <w:pStyle w:val="aff5"/>
              <w:keepNext/>
              <w:spacing w:after="20"/>
              <w:ind w:firstLine="0"/>
              <w:jc w:val="left"/>
              <w:rPr>
                <w:iCs/>
                <w:sz w:val="20"/>
                <w:szCs w:val="20"/>
                <w:lang w:val="ru-RU"/>
              </w:rPr>
            </w:pPr>
            <w:r w:rsidRPr="00D169F9">
              <w:rPr>
                <w:iCs/>
                <w:sz w:val="20"/>
                <w:szCs w:val="20"/>
                <w:lang w:val="ru-RU"/>
              </w:rPr>
              <w:t>Предприятия общественного питания</w:t>
            </w:r>
          </w:p>
        </w:tc>
        <w:tc>
          <w:tcPr>
            <w:tcW w:w="2268" w:type="dxa"/>
            <w:vMerge w:val="restart"/>
            <w:shd w:val="clear" w:color="auto" w:fill="auto"/>
          </w:tcPr>
          <w:p w14:paraId="1B833B7D" w14:textId="77777777" w:rsidR="00BA78A2" w:rsidRPr="00D169F9" w:rsidRDefault="00BA78A2" w:rsidP="00BA78A2">
            <w:pPr>
              <w:pStyle w:val="aff5"/>
              <w:keepNext/>
              <w:spacing w:after="20"/>
              <w:ind w:firstLine="0"/>
              <w:jc w:val="left"/>
              <w:rPr>
                <w:iCs/>
                <w:sz w:val="20"/>
                <w:szCs w:val="20"/>
                <w:lang w:val="ru-RU"/>
              </w:rPr>
            </w:pPr>
            <w:r w:rsidRPr="00D169F9">
              <w:rPr>
                <w:iCs/>
                <w:sz w:val="20"/>
                <w:szCs w:val="20"/>
                <w:lang w:val="ru-RU"/>
              </w:rPr>
              <w:t>Расчетный показатель минимально допустимого уровня обеспеченности</w:t>
            </w:r>
          </w:p>
        </w:tc>
        <w:tc>
          <w:tcPr>
            <w:tcW w:w="2273" w:type="dxa"/>
            <w:vMerge w:val="restart"/>
            <w:shd w:val="clear" w:color="auto" w:fill="auto"/>
          </w:tcPr>
          <w:p w14:paraId="148DDDE4" w14:textId="77777777" w:rsidR="00BA78A2" w:rsidRPr="00D169F9" w:rsidRDefault="00BA78A2" w:rsidP="00BA78A2">
            <w:pPr>
              <w:pStyle w:val="aff5"/>
              <w:keepNext/>
              <w:spacing w:after="20"/>
              <w:ind w:firstLine="0"/>
              <w:jc w:val="left"/>
              <w:rPr>
                <w:iCs/>
                <w:sz w:val="20"/>
                <w:szCs w:val="20"/>
                <w:lang w:val="ru-RU"/>
              </w:rPr>
            </w:pPr>
            <w:r w:rsidRPr="00D169F9">
              <w:rPr>
                <w:bCs/>
                <w:iCs/>
                <w:sz w:val="20"/>
                <w:szCs w:val="20"/>
                <w:lang w:val="ru-RU"/>
              </w:rPr>
              <w:t>Количество посадочных мест на 1 тыс. чел.</w:t>
            </w:r>
          </w:p>
        </w:tc>
        <w:tc>
          <w:tcPr>
            <w:tcW w:w="2835" w:type="dxa"/>
            <w:shd w:val="clear" w:color="auto" w:fill="auto"/>
          </w:tcPr>
          <w:p w14:paraId="21861F24" w14:textId="754328DE" w:rsidR="00BA78A2" w:rsidRPr="00D169F9" w:rsidRDefault="00BA78A2" w:rsidP="00BA78A2">
            <w:pPr>
              <w:pStyle w:val="Default"/>
              <w:keepNext/>
              <w:spacing w:after="20"/>
              <w:rPr>
                <w:iCs/>
                <w:sz w:val="20"/>
                <w:szCs w:val="20"/>
              </w:rPr>
            </w:pPr>
            <w:r>
              <w:rPr>
                <w:iCs/>
                <w:sz w:val="20"/>
                <w:szCs w:val="20"/>
              </w:rPr>
              <w:t>Д</w:t>
            </w:r>
            <w:r w:rsidRPr="00D169F9">
              <w:rPr>
                <w:iCs/>
                <w:sz w:val="20"/>
                <w:szCs w:val="20"/>
              </w:rPr>
              <w:t xml:space="preserve">ля </w:t>
            </w:r>
            <w:r w:rsidR="00C17639">
              <w:rPr>
                <w:iCs/>
                <w:sz w:val="20"/>
                <w:szCs w:val="20"/>
              </w:rPr>
              <w:t>города Жиздра</w:t>
            </w:r>
          </w:p>
        </w:tc>
        <w:tc>
          <w:tcPr>
            <w:tcW w:w="851" w:type="dxa"/>
            <w:shd w:val="clear" w:color="auto" w:fill="auto"/>
          </w:tcPr>
          <w:p w14:paraId="31655B1B" w14:textId="77777777" w:rsidR="00BA78A2" w:rsidRPr="00D169F9" w:rsidRDefault="00BA78A2" w:rsidP="00BA78A2">
            <w:pPr>
              <w:pStyle w:val="Default"/>
              <w:spacing w:after="20"/>
              <w:jc w:val="center"/>
              <w:rPr>
                <w:iCs/>
                <w:sz w:val="20"/>
                <w:szCs w:val="20"/>
              </w:rPr>
            </w:pPr>
            <w:r w:rsidRPr="00D169F9">
              <w:rPr>
                <w:iCs/>
                <w:sz w:val="20"/>
                <w:szCs w:val="20"/>
              </w:rPr>
              <w:t>40 (8) [1]</w:t>
            </w:r>
          </w:p>
        </w:tc>
      </w:tr>
      <w:tr w:rsidR="00BA78A2" w:rsidRPr="00D169F9" w14:paraId="77BC14EB" w14:textId="77777777" w:rsidTr="00D169F9">
        <w:trPr>
          <w:cantSplit/>
        </w:trPr>
        <w:tc>
          <w:tcPr>
            <w:tcW w:w="1403" w:type="dxa"/>
            <w:vMerge/>
            <w:shd w:val="clear" w:color="auto" w:fill="auto"/>
          </w:tcPr>
          <w:p w14:paraId="724CCA05" w14:textId="77777777" w:rsidR="00BA78A2" w:rsidRPr="00D169F9" w:rsidRDefault="00BA78A2" w:rsidP="00BA78A2">
            <w:pPr>
              <w:pStyle w:val="aff5"/>
              <w:spacing w:after="20"/>
              <w:ind w:firstLine="0"/>
              <w:jc w:val="left"/>
              <w:rPr>
                <w:iCs/>
                <w:sz w:val="20"/>
                <w:szCs w:val="20"/>
                <w:lang w:val="ru-RU"/>
              </w:rPr>
            </w:pPr>
          </w:p>
        </w:tc>
        <w:tc>
          <w:tcPr>
            <w:tcW w:w="2268" w:type="dxa"/>
            <w:vMerge/>
            <w:shd w:val="clear" w:color="auto" w:fill="auto"/>
          </w:tcPr>
          <w:p w14:paraId="06EF1429" w14:textId="77777777" w:rsidR="00BA78A2" w:rsidRPr="00D169F9" w:rsidRDefault="00BA78A2" w:rsidP="00BA78A2">
            <w:pPr>
              <w:pStyle w:val="aff5"/>
              <w:spacing w:after="20"/>
              <w:ind w:firstLine="0"/>
              <w:jc w:val="left"/>
              <w:rPr>
                <w:iCs/>
                <w:sz w:val="20"/>
                <w:szCs w:val="20"/>
                <w:lang w:val="ru-RU"/>
              </w:rPr>
            </w:pPr>
          </w:p>
        </w:tc>
        <w:tc>
          <w:tcPr>
            <w:tcW w:w="2273" w:type="dxa"/>
            <w:vMerge/>
            <w:shd w:val="clear" w:color="auto" w:fill="auto"/>
          </w:tcPr>
          <w:p w14:paraId="1CE52391" w14:textId="77777777" w:rsidR="00BA78A2" w:rsidRPr="00D169F9" w:rsidRDefault="00BA78A2" w:rsidP="00BA78A2">
            <w:pPr>
              <w:pStyle w:val="aff5"/>
              <w:spacing w:after="20"/>
              <w:ind w:firstLine="0"/>
              <w:jc w:val="left"/>
              <w:rPr>
                <w:iCs/>
                <w:sz w:val="20"/>
                <w:szCs w:val="20"/>
                <w:lang w:val="ru-RU"/>
              </w:rPr>
            </w:pPr>
          </w:p>
        </w:tc>
        <w:tc>
          <w:tcPr>
            <w:tcW w:w="2835" w:type="dxa"/>
            <w:shd w:val="clear" w:color="auto" w:fill="auto"/>
          </w:tcPr>
          <w:p w14:paraId="1D922DC5" w14:textId="3EF53AD5" w:rsidR="00BA78A2" w:rsidRPr="00D169F9" w:rsidRDefault="00BA78A2" w:rsidP="00BA78A2">
            <w:pPr>
              <w:pStyle w:val="Default"/>
              <w:spacing w:after="20"/>
              <w:rPr>
                <w:iCs/>
                <w:sz w:val="20"/>
                <w:szCs w:val="20"/>
              </w:rPr>
            </w:pPr>
            <w:r>
              <w:rPr>
                <w:iCs/>
                <w:sz w:val="20"/>
                <w:szCs w:val="20"/>
              </w:rPr>
              <w:t>Д</w:t>
            </w:r>
            <w:r w:rsidRPr="00D169F9">
              <w:rPr>
                <w:iCs/>
                <w:sz w:val="20"/>
                <w:szCs w:val="20"/>
              </w:rPr>
              <w:t>ля сельских н</w:t>
            </w:r>
            <w:r>
              <w:rPr>
                <w:iCs/>
                <w:sz w:val="20"/>
                <w:szCs w:val="20"/>
              </w:rPr>
              <w:t>аселенных пунктов</w:t>
            </w:r>
          </w:p>
        </w:tc>
        <w:tc>
          <w:tcPr>
            <w:tcW w:w="851" w:type="dxa"/>
            <w:shd w:val="clear" w:color="auto" w:fill="auto"/>
          </w:tcPr>
          <w:p w14:paraId="0BF2ABF9" w14:textId="77777777" w:rsidR="00BA78A2" w:rsidRPr="00D169F9" w:rsidRDefault="00BA78A2" w:rsidP="00BA78A2">
            <w:pPr>
              <w:pStyle w:val="Default"/>
              <w:spacing w:after="20"/>
              <w:jc w:val="center"/>
              <w:rPr>
                <w:iCs/>
                <w:sz w:val="20"/>
                <w:szCs w:val="20"/>
              </w:rPr>
            </w:pPr>
            <w:r w:rsidRPr="00D169F9">
              <w:rPr>
                <w:iCs/>
                <w:sz w:val="20"/>
                <w:szCs w:val="20"/>
              </w:rPr>
              <w:t>40</w:t>
            </w:r>
          </w:p>
        </w:tc>
      </w:tr>
      <w:tr w:rsidR="002A5C9B" w:rsidRPr="00D169F9" w14:paraId="4EC4EFDA" w14:textId="77777777" w:rsidTr="00D169F9">
        <w:trPr>
          <w:cantSplit/>
        </w:trPr>
        <w:tc>
          <w:tcPr>
            <w:tcW w:w="1403" w:type="dxa"/>
            <w:vMerge/>
            <w:shd w:val="clear" w:color="auto" w:fill="auto"/>
          </w:tcPr>
          <w:p w14:paraId="057B74AF" w14:textId="77777777" w:rsidR="002A5C9B" w:rsidRPr="00D169F9" w:rsidRDefault="002A5C9B" w:rsidP="002A5C9B">
            <w:pPr>
              <w:pStyle w:val="aff5"/>
              <w:spacing w:after="20"/>
              <w:ind w:firstLine="0"/>
              <w:jc w:val="left"/>
              <w:rPr>
                <w:iCs/>
                <w:sz w:val="20"/>
                <w:szCs w:val="20"/>
                <w:lang w:val="ru-RU"/>
              </w:rPr>
            </w:pPr>
          </w:p>
        </w:tc>
        <w:tc>
          <w:tcPr>
            <w:tcW w:w="2268" w:type="dxa"/>
            <w:vMerge w:val="restart"/>
            <w:shd w:val="clear" w:color="auto" w:fill="auto"/>
          </w:tcPr>
          <w:p w14:paraId="6C38140B" w14:textId="77777777" w:rsidR="002A5C9B" w:rsidRPr="00D169F9" w:rsidRDefault="002A5C9B" w:rsidP="002A5C9B">
            <w:pPr>
              <w:pStyle w:val="aff5"/>
              <w:spacing w:after="20"/>
              <w:ind w:firstLine="0"/>
              <w:jc w:val="left"/>
              <w:rPr>
                <w:iCs/>
                <w:sz w:val="20"/>
                <w:szCs w:val="20"/>
                <w:lang w:val="ru-RU"/>
              </w:rPr>
            </w:pPr>
            <w:r w:rsidRPr="00D169F9">
              <w:rPr>
                <w:iCs/>
                <w:sz w:val="20"/>
                <w:szCs w:val="20"/>
                <w:lang w:val="ru-RU"/>
              </w:rPr>
              <w:t>Расчетный показатель максимально допустимого уровня территориальной доступности</w:t>
            </w:r>
          </w:p>
        </w:tc>
        <w:tc>
          <w:tcPr>
            <w:tcW w:w="2273" w:type="dxa"/>
            <w:vMerge w:val="restart"/>
            <w:shd w:val="clear" w:color="auto" w:fill="auto"/>
          </w:tcPr>
          <w:p w14:paraId="3E65EC39" w14:textId="77777777" w:rsidR="002A5C9B" w:rsidRPr="00D169F9" w:rsidRDefault="002A5C9B" w:rsidP="002A5C9B">
            <w:pPr>
              <w:pStyle w:val="aff5"/>
              <w:spacing w:after="20"/>
              <w:ind w:firstLine="0"/>
              <w:jc w:val="left"/>
              <w:rPr>
                <w:iCs/>
                <w:sz w:val="20"/>
                <w:szCs w:val="20"/>
                <w:lang w:val="ru-RU"/>
              </w:rPr>
            </w:pPr>
            <w:r w:rsidRPr="00D169F9">
              <w:rPr>
                <w:iCs/>
                <w:sz w:val="20"/>
                <w:szCs w:val="20"/>
                <w:lang w:val="ru-RU"/>
              </w:rPr>
              <w:t>Пешеходная доступность, м</w:t>
            </w:r>
          </w:p>
        </w:tc>
        <w:tc>
          <w:tcPr>
            <w:tcW w:w="2835" w:type="dxa"/>
            <w:shd w:val="clear" w:color="auto" w:fill="auto"/>
          </w:tcPr>
          <w:p w14:paraId="672414DB" w14:textId="55E9894A" w:rsidR="002A5C9B" w:rsidRPr="00D169F9" w:rsidRDefault="002A5C9B" w:rsidP="002A5C9B">
            <w:pPr>
              <w:pStyle w:val="aff5"/>
              <w:spacing w:after="20"/>
              <w:ind w:firstLine="0"/>
              <w:jc w:val="left"/>
              <w:rPr>
                <w:iCs/>
                <w:sz w:val="20"/>
                <w:szCs w:val="20"/>
                <w:lang w:val="ru-RU"/>
              </w:rPr>
            </w:pPr>
            <w:r>
              <w:rPr>
                <w:iCs/>
                <w:sz w:val="20"/>
                <w:szCs w:val="20"/>
                <w:lang w:val="ru-RU"/>
              </w:rPr>
              <w:t>Д</w:t>
            </w:r>
            <w:r w:rsidRPr="00D169F9">
              <w:rPr>
                <w:iCs/>
                <w:sz w:val="20"/>
                <w:szCs w:val="20"/>
                <w:lang w:val="ru-RU"/>
              </w:rPr>
              <w:t xml:space="preserve">ля </w:t>
            </w:r>
            <w:r w:rsidR="00C17639">
              <w:rPr>
                <w:iCs/>
                <w:sz w:val="20"/>
                <w:szCs w:val="20"/>
                <w:lang w:val="ru-RU"/>
              </w:rPr>
              <w:t>города Жиздра</w:t>
            </w:r>
            <w:r w:rsidRPr="00D169F9">
              <w:rPr>
                <w:iCs/>
                <w:sz w:val="20"/>
                <w:szCs w:val="20"/>
                <w:lang w:val="ru-RU"/>
              </w:rPr>
              <w:t xml:space="preserve"> при застройке</w:t>
            </w:r>
            <w:r>
              <w:rPr>
                <w:iCs/>
                <w:sz w:val="20"/>
                <w:szCs w:val="20"/>
                <w:lang w:val="ru-RU"/>
              </w:rPr>
              <w:t xml:space="preserve"> от трех этажей и выше</w:t>
            </w:r>
          </w:p>
        </w:tc>
        <w:tc>
          <w:tcPr>
            <w:tcW w:w="851" w:type="dxa"/>
            <w:shd w:val="clear" w:color="auto" w:fill="auto"/>
          </w:tcPr>
          <w:p w14:paraId="6E4100B4" w14:textId="77777777" w:rsidR="002A5C9B" w:rsidRPr="00D169F9" w:rsidRDefault="002A5C9B" w:rsidP="002A5C9B">
            <w:pPr>
              <w:pStyle w:val="Default"/>
              <w:spacing w:after="20"/>
              <w:jc w:val="center"/>
              <w:rPr>
                <w:iCs/>
                <w:sz w:val="20"/>
                <w:szCs w:val="20"/>
              </w:rPr>
            </w:pPr>
            <w:r w:rsidRPr="00D169F9">
              <w:rPr>
                <w:iCs/>
                <w:sz w:val="20"/>
                <w:szCs w:val="20"/>
              </w:rPr>
              <w:t>500</w:t>
            </w:r>
          </w:p>
        </w:tc>
      </w:tr>
      <w:tr w:rsidR="00BA78A2" w:rsidRPr="00D169F9" w14:paraId="7BAF96EA" w14:textId="77777777" w:rsidTr="00D169F9">
        <w:trPr>
          <w:cantSplit/>
        </w:trPr>
        <w:tc>
          <w:tcPr>
            <w:tcW w:w="1403" w:type="dxa"/>
            <w:vMerge/>
            <w:shd w:val="clear" w:color="auto" w:fill="auto"/>
          </w:tcPr>
          <w:p w14:paraId="74325EC6" w14:textId="77777777" w:rsidR="00BA78A2" w:rsidRPr="00D169F9" w:rsidRDefault="00BA78A2" w:rsidP="00BA78A2">
            <w:pPr>
              <w:pStyle w:val="aff5"/>
              <w:spacing w:after="20"/>
              <w:ind w:firstLine="0"/>
              <w:jc w:val="left"/>
              <w:rPr>
                <w:iCs/>
                <w:sz w:val="20"/>
                <w:szCs w:val="20"/>
                <w:lang w:val="ru-RU"/>
              </w:rPr>
            </w:pPr>
          </w:p>
        </w:tc>
        <w:tc>
          <w:tcPr>
            <w:tcW w:w="2268" w:type="dxa"/>
            <w:vMerge/>
            <w:shd w:val="clear" w:color="auto" w:fill="auto"/>
          </w:tcPr>
          <w:p w14:paraId="4B6AD74D" w14:textId="77777777" w:rsidR="00BA78A2" w:rsidRPr="00D169F9" w:rsidRDefault="00BA78A2" w:rsidP="00BA78A2">
            <w:pPr>
              <w:pStyle w:val="aff5"/>
              <w:spacing w:after="20"/>
              <w:ind w:firstLine="0"/>
              <w:jc w:val="left"/>
              <w:rPr>
                <w:iCs/>
                <w:sz w:val="20"/>
                <w:szCs w:val="20"/>
                <w:lang w:val="ru-RU"/>
              </w:rPr>
            </w:pPr>
          </w:p>
        </w:tc>
        <w:tc>
          <w:tcPr>
            <w:tcW w:w="2273" w:type="dxa"/>
            <w:vMerge/>
            <w:shd w:val="clear" w:color="auto" w:fill="auto"/>
          </w:tcPr>
          <w:p w14:paraId="5CD28B19" w14:textId="77777777" w:rsidR="00BA78A2" w:rsidRPr="00D169F9" w:rsidRDefault="00BA78A2" w:rsidP="00BA78A2">
            <w:pPr>
              <w:pStyle w:val="aff5"/>
              <w:spacing w:after="20"/>
              <w:ind w:firstLine="0"/>
              <w:jc w:val="left"/>
              <w:rPr>
                <w:iCs/>
                <w:sz w:val="20"/>
                <w:szCs w:val="20"/>
                <w:lang w:val="ru-RU"/>
              </w:rPr>
            </w:pPr>
          </w:p>
        </w:tc>
        <w:tc>
          <w:tcPr>
            <w:tcW w:w="2835" w:type="dxa"/>
            <w:shd w:val="clear" w:color="auto" w:fill="auto"/>
          </w:tcPr>
          <w:p w14:paraId="142F2E07" w14:textId="199CC21C" w:rsidR="00BA78A2" w:rsidRPr="00D169F9" w:rsidRDefault="00BA78A2" w:rsidP="00BA78A2">
            <w:pPr>
              <w:pStyle w:val="aff5"/>
              <w:spacing w:after="20"/>
              <w:ind w:firstLine="0"/>
              <w:jc w:val="left"/>
              <w:rPr>
                <w:iCs/>
                <w:sz w:val="20"/>
                <w:szCs w:val="20"/>
                <w:lang w:val="ru-RU"/>
              </w:rPr>
            </w:pPr>
            <w:r>
              <w:rPr>
                <w:iCs/>
                <w:sz w:val="20"/>
                <w:szCs w:val="20"/>
                <w:lang w:val="ru-RU"/>
              </w:rPr>
              <w:t>Д</w:t>
            </w:r>
            <w:r w:rsidRPr="00D169F9">
              <w:rPr>
                <w:iCs/>
                <w:sz w:val="20"/>
                <w:szCs w:val="20"/>
                <w:lang w:val="ru-RU"/>
              </w:rPr>
              <w:t xml:space="preserve">ля </w:t>
            </w:r>
            <w:r w:rsidR="00C17639">
              <w:rPr>
                <w:iCs/>
                <w:sz w:val="20"/>
                <w:szCs w:val="20"/>
                <w:lang w:val="ru-RU"/>
              </w:rPr>
              <w:t>города Жиздра</w:t>
            </w:r>
            <w:r w:rsidRPr="00D169F9">
              <w:rPr>
                <w:iCs/>
                <w:sz w:val="20"/>
                <w:szCs w:val="20"/>
                <w:lang w:val="ru-RU"/>
              </w:rPr>
              <w:t xml:space="preserve"> при одно-, двухэтажной застройке</w:t>
            </w:r>
          </w:p>
        </w:tc>
        <w:tc>
          <w:tcPr>
            <w:tcW w:w="851" w:type="dxa"/>
            <w:shd w:val="clear" w:color="auto" w:fill="auto"/>
          </w:tcPr>
          <w:p w14:paraId="71058441" w14:textId="77777777" w:rsidR="00BA78A2" w:rsidRPr="00D169F9" w:rsidRDefault="00BA78A2" w:rsidP="00BA78A2">
            <w:pPr>
              <w:pStyle w:val="Default"/>
              <w:spacing w:after="20"/>
              <w:jc w:val="center"/>
              <w:rPr>
                <w:iCs/>
                <w:sz w:val="20"/>
                <w:szCs w:val="20"/>
              </w:rPr>
            </w:pPr>
            <w:r w:rsidRPr="00D169F9">
              <w:rPr>
                <w:iCs/>
                <w:sz w:val="20"/>
                <w:szCs w:val="20"/>
              </w:rPr>
              <w:t>800</w:t>
            </w:r>
          </w:p>
        </w:tc>
      </w:tr>
      <w:tr w:rsidR="00BA78A2" w:rsidRPr="00D169F9" w14:paraId="5A919593" w14:textId="77777777" w:rsidTr="00D169F9">
        <w:trPr>
          <w:cantSplit/>
        </w:trPr>
        <w:tc>
          <w:tcPr>
            <w:tcW w:w="1403" w:type="dxa"/>
            <w:vMerge/>
            <w:shd w:val="clear" w:color="auto" w:fill="auto"/>
          </w:tcPr>
          <w:p w14:paraId="1A3D7F07" w14:textId="77777777" w:rsidR="00BA78A2" w:rsidRPr="00D169F9" w:rsidRDefault="00BA78A2" w:rsidP="00BA78A2">
            <w:pPr>
              <w:pStyle w:val="aff5"/>
              <w:spacing w:after="20"/>
              <w:ind w:firstLine="0"/>
              <w:jc w:val="left"/>
              <w:rPr>
                <w:iCs/>
                <w:sz w:val="20"/>
                <w:szCs w:val="20"/>
                <w:lang w:val="ru-RU"/>
              </w:rPr>
            </w:pPr>
          </w:p>
        </w:tc>
        <w:tc>
          <w:tcPr>
            <w:tcW w:w="2268" w:type="dxa"/>
            <w:vMerge/>
            <w:shd w:val="clear" w:color="auto" w:fill="auto"/>
          </w:tcPr>
          <w:p w14:paraId="443EF84C" w14:textId="77777777" w:rsidR="00BA78A2" w:rsidRPr="00D169F9" w:rsidRDefault="00BA78A2" w:rsidP="00BA78A2">
            <w:pPr>
              <w:pStyle w:val="aff5"/>
              <w:spacing w:after="20"/>
              <w:ind w:firstLine="0"/>
              <w:jc w:val="left"/>
              <w:rPr>
                <w:iCs/>
                <w:sz w:val="20"/>
                <w:szCs w:val="20"/>
                <w:lang w:val="ru-RU"/>
              </w:rPr>
            </w:pPr>
          </w:p>
        </w:tc>
        <w:tc>
          <w:tcPr>
            <w:tcW w:w="2273" w:type="dxa"/>
            <w:vMerge/>
            <w:shd w:val="clear" w:color="auto" w:fill="auto"/>
          </w:tcPr>
          <w:p w14:paraId="3EC863C3" w14:textId="77777777" w:rsidR="00BA78A2" w:rsidRPr="00D169F9" w:rsidRDefault="00BA78A2" w:rsidP="00BA78A2">
            <w:pPr>
              <w:pStyle w:val="aff5"/>
              <w:spacing w:after="20"/>
              <w:ind w:firstLine="0"/>
              <w:jc w:val="left"/>
              <w:rPr>
                <w:iCs/>
                <w:sz w:val="20"/>
                <w:szCs w:val="20"/>
                <w:lang w:val="ru-RU"/>
              </w:rPr>
            </w:pPr>
          </w:p>
        </w:tc>
        <w:tc>
          <w:tcPr>
            <w:tcW w:w="2835" w:type="dxa"/>
            <w:shd w:val="clear" w:color="auto" w:fill="auto"/>
          </w:tcPr>
          <w:p w14:paraId="28A7F5C0" w14:textId="09FD3737" w:rsidR="00BA78A2" w:rsidRPr="00D169F9" w:rsidRDefault="00BA78A2" w:rsidP="00BA78A2">
            <w:pPr>
              <w:pStyle w:val="aff5"/>
              <w:spacing w:after="20"/>
              <w:ind w:firstLine="0"/>
              <w:jc w:val="left"/>
              <w:rPr>
                <w:iCs/>
                <w:sz w:val="20"/>
                <w:szCs w:val="20"/>
                <w:lang w:val="ru-RU"/>
              </w:rPr>
            </w:pPr>
            <w:r>
              <w:rPr>
                <w:iCs/>
                <w:sz w:val="20"/>
                <w:szCs w:val="20"/>
                <w:lang w:val="ru-RU"/>
              </w:rPr>
              <w:t>Д</w:t>
            </w:r>
            <w:r w:rsidRPr="00D169F9">
              <w:rPr>
                <w:iCs/>
                <w:sz w:val="20"/>
                <w:szCs w:val="20"/>
                <w:lang w:val="ru-RU"/>
              </w:rPr>
              <w:t>ля сельских н</w:t>
            </w:r>
            <w:r>
              <w:rPr>
                <w:iCs/>
                <w:sz w:val="20"/>
                <w:szCs w:val="20"/>
                <w:lang w:val="ru-RU"/>
              </w:rPr>
              <w:t>аселенных пунктов</w:t>
            </w:r>
          </w:p>
        </w:tc>
        <w:tc>
          <w:tcPr>
            <w:tcW w:w="851" w:type="dxa"/>
            <w:shd w:val="clear" w:color="auto" w:fill="auto"/>
          </w:tcPr>
          <w:p w14:paraId="4E8B8C48" w14:textId="77777777" w:rsidR="00BA78A2" w:rsidRPr="00D169F9" w:rsidRDefault="00BA78A2" w:rsidP="00BA78A2">
            <w:pPr>
              <w:pStyle w:val="Default"/>
              <w:spacing w:after="20"/>
              <w:jc w:val="center"/>
              <w:rPr>
                <w:iCs/>
                <w:sz w:val="20"/>
                <w:szCs w:val="20"/>
              </w:rPr>
            </w:pPr>
            <w:r w:rsidRPr="00D169F9">
              <w:rPr>
                <w:iCs/>
                <w:sz w:val="20"/>
                <w:szCs w:val="20"/>
              </w:rPr>
              <w:t>2000</w:t>
            </w:r>
          </w:p>
        </w:tc>
      </w:tr>
      <w:tr w:rsidR="00BA78A2" w:rsidRPr="00D169F9" w14:paraId="66DDC493" w14:textId="77777777" w:rsidTr="00D169F9">
        <w:trPr>
          <w:cantSplit/>
        </w:trPr>
        <w:tc>
          <w:tcPr>
            <w:tcW w:w="1403" w:type="dxa"/>
            <w:vMerge w:val="restart"/>
            <w:shd w:val="clear" w:color="auto" w:fill="auto"/>
          </w:tcPr>
          <w:p w14:paraId="1E240611" w14:textId="77777777" w:rsidR="00BA78A2" w:rsidRPr="00D169F9" w:rsidRDefault="00BA78A2" w:rsidP="00BA78A2">
            <w:pPr>
              <w:pStyle w:val="aff5"/>
              <w:keepNext/>
              <w:spacing w:after="20"/>
              <w:ind w:firstLine="0"/>
              <w:jc w:val="left"/>
              <w:rPr>
                <w:iCs/>
                <w:sz w:val="20"/>
                <w:szCs w:val="20"/>
                <w:lang w:val="ru-RU"/>
              </w:rPr>
            </w:pPr>
            <w:r w:rsidRPr="00D169F9">
              <w:rPr>
                <w:iCs/>
                <w:sz w:val="20"/>
                <w:szCs w:val="20"/>
                <w:lang w:val="ru-RU"/>
              </w:rPr>
              <w:t>Предприятия бытового обслуживания</w:t>
            </w:r>
          </w:p>
        </w:tc>
        <w:tc>
          <w:tcPr>
            <w:tcW w:w="2268" w:type="dxa"/>
            <w:vMerge w:val="restart"/>
            <w:shd w:val="clear" w:color="auto" w:fill="auto"/>
          </w:tcPr>
          <w:p w14:paraId="67096F99" w14:textId="77777777" w:rsidR="00BA78A2" w:rsidRPr="00D169F9" w:rsidRDefault="00BA78A2" w:rsidP="00BA78A2">
            <w:pPr>
              <w:pStyle w:val="aff5"/>
              <w:keepNext/>
              <w:spacing w:after="20"/>
              <w:ind w:firstLine="0"/>
              <w:jc w:val="left"/>
              <w:rPr>
                <w:iCs/>
                <w:sz w:val="20"/>
                <w:szCs w:val="20"/>
                <w:lang w:val="ru-RU"/>
              </w:rPr>
            </w:pPr>
            <w:r w:rsidRPr="00D169F9">
              <w:rPr>
                <w:iCs/>
                <w:sz w:val="20"/>
                <w:szCs w:val="20"/>
                <w:lang w:val="ru-RU"/>
              </w:rPr>
              <w:t>Расчетный показатель минимально допустимого уровня обеспеченности</w:t>
            </w:r>
          </w:p>
        </w:tc>
        <w:tc>
          <w:tcPr>
            <w:tcW w:w="2273" w:type="dxa"/>
            <w:vMerge w:val="restart"/>
            <w:shd w:val="clear" w:color="auto" w:fill="auto"/>
          </w:tcPr>
          <w:p w14:paraId="700B2DFA" w14:textId="77777777" w:rsidR="00BA78A2" w:rsidRPr="00D169F9" w:rsidRDefault="00BA78A2" w:rsidP="00BA78A2">
            <w:pPr>
              <w:pStyle w:val="aff5"/>
              <w:keepNext/>
              <w:spacing w:after="20"/>
              <w:ind w:firstLine="0"/>
              <w:jc w:val="left"/>
              <w:rPr>
                <w:iCs/>
                <w:sz w:val="20"/>
                <w:szCs w:val="20"/>
                <w:lang w:val="ru-RU"/>
              </w:rPr>
            </w:pPr>
            <w:r w:rsidRPr="00D169F9">
              <w:rPr>
                <w:bCs/>
                <w:iCs/>
                <w:sz w:val="20"/>
                <w:szCs w:val="20"/>
                <w:lang w:val="ru-RU"/>
              </w:rPr>
              <w:t>Количество рабочих мест на 1 тыс. чел.</w:t>
            </w:r>
          </w:p>
        </w:tc>
        <w:tc>
          <w:tcPr>
            <w:tcW w:w="2835" w:type="dxa"/>
            <w:shd w:val="clear" w:color="auto" w:fill="auto"/>
          </w:tcPr>
          <w:p w14:paraId="77EFB126" w14:textId="09446195" w:rsidR="00BA78A2" w:rsidRPr="00D169F9" w:rsidRDefault="00BA78A2" w:rsidP="00BA78A2">
            <w:pPr>
              <w:pStyle w:val="Default"/>
              <w:spacing w:after="20"/>
              <w:rPr>
                <w:iCs/>
                <w:sz w:val="20"/>
                <w:szCs w:val="20"/>
              </w:rPr>
            </w:pPr>
            <w:r>
              <w:rPr>
                <w:iCs/>
                <w:sz w:val="20"/>
                <w:szCs w:val="20"/>
              </w:rPr>
              <w:t>Д</w:t>
            </w:r>
            <w:r w:rsidRPr="00D169F9">
              <w:rPr>
                <w:iCs/>
                <w:sz w:val="20"/>
                <w:szCs w:val="20"/>
              </w:rPr>
              <w:t xml:space="preserve">ля </w:t>
            </w:r>
            <w:r w:rsidR="00C17639">
              <w:rPr>
                <w:iCs/>
                <w:sz w:val="20"/>
                <w:szCs w:val="20"/>
              </w:rPr>
              <w:t>города Жиздра</w:t>
            </w:r>
          </w:p>
        </w:tc>
        <w:tc>
          <w:tcPr>
            <w:tcW w:w="851" w:type="dxa"/>
            <w:shd w:val="clear" w:color="auto" w:fill="auto"/>
          </w:tcPr>
          <w:p w14:paraId="416BFD35" w14:textId="77777777" w:rsidR="00BA78A2" w:rsidRPr="00D169F9" w:rsidRDefault="00BA78A2" w:rsidP="00BA78A2">
            <w:pPr>
              <w:pStyle w:val="Default"/>
              <w:spacing w:after="20"/>
              <w:jc w:val="center"/>
              <w:rPr>
                <w:iCs/>
                <w:sz w:val="20"/>
                <w:szCs w:val="20"/>
              </w:rPr>
            </w:pPr>
            <w:r w:rsidRPr="00D169F9">
              <w:rPr>
                <w:iCs/>
                <w:sz w:val="20"/>
                <w:szCs w:val="20"/>
              </w:rPr>
              <w:t>9 (2) [1]</w:t>
            </w:r>
          </w:p>
        </w:tc>
      </w:tr>
      <w:tr w:rsidR="00BA78A2" w:rsidRPr="00D169F9" w14:paraId="501D2071" w14:textId="77777777" w:rsidTr="00D169F9">
        <w:trPr>
          <w:cantSplit/>
        </w:trPr>
        <w:tc>
          <w:tcPr>
            <w:tcW w:w="1403" w:type="dxa"/>
            <w:vMerge/>
            <w:shd w:val="clear" w:color="auto" w:fill="auto"/>
          </w:tcPr>
          <w:p w14:paraId="64CB31F0" w14:textId="77777777" w:rsidR="00BA78A2" w:rsidRPr="00D169F9" w:rsidRDefault="00BA78A2" w:rsidP="00BA78A2">
            <w:pPr>
              <w:pStyle w:val="aff5"/>
              <w:spacing w:after="20"/>
              <w:ind w:firstLine="0"/>
              <w:jc w:val="left"/>
              <w:rPr>
                <w:iCs/>
                <w:sz w:val="20"/>
                <w:szCs w:val="20"/>
                <w:lang w:val="ru-RU"/>
              </w:rPr>
            </w:pPr>
          </w:p>
        </w:tc>
        <w:tc>
          <w:tcPr>
            <w:tcW w:w="2268" w:type="dxa"/>
            <w:vMerge/>
            <w:shd w:val="clear" w:color="auto" w:fill="auto"/>
          </w:tcPr>
          <w:p w14:paraId="6247ABA9" w14:textId="77777777" w:rsidR="00BA78A2" w:rsidRPr="00D169F9" w:rsidRDefault="00BA78A2" w:rsidP="00BA78A2">
            <w:pPr>
              <w:pStyle w:val="aff5"/>
              <w:spacing w:after="20"/>
              <w:ind w:firstLine="0"/>
              <w:jc w:val="left"/>
              <w:rPr>
                <w:iCs/>
                <w:sz w:val="20"/>
                <w:szCs w:val="20"/>
                <w:lang w:val="ru-RU"/>
              </w:rPr>
            </w:pPr>
          </w:p>
        </w:tc>
        <w:tc>
          <w:tcPr>
            <w:tcW w:w="2273" w:type="dxa"/>
            <w:vMerge/>
            <w:shd w:val="clear" w:color="auto" w:fill="auto"/>
          </w:tcPr>
          <w:p w14:paraId="72916CAD" w14:textId="77777777" w:rsidR="00BA78A2" w:rsidRPr="00D169F9" w:rsidRDefault="00BA78A2" w:rsidP="00BA78A2">
            <w:pPr>
              <w:pStyle w:val="aff5"/>
              <w:spacing w:after="20"/>
              <w:ind w:firstLine="0"/>
              <w:jc w:val="left"/>
              <w:rPr>
                <w:iCs/>
                <w:sz w:val="20"/>
                <w:szCs w:val="20"/>
                <w:lang w:val="ru-RU"/>
              </w:rPr>
            </w:pPr>
          </w:p>
        </w:tc>
        <w:tc>
          <w:tcPr>
            <w:tcW w:w="2835" w:type="dxa"/>
            <w:shd w:val="clear" w:color="auto" w:fill="auto"/>
          </w:tcPr>
          <w:p w14:paraId="50031378" w14:textId="238631AC" w:rsidR="00BA78A2" w:rsidRPr="00D169F9" w:rsidRDefault="00BA78A2" w:rsidP="00BA78A2">
            <w:pPr>
              <w:pStyle w:val="Default"/>
              <w:spacing w:after="20"/>
              <w:rPr>
                <w:iCs/>
                <w:sz w:val="20"/>
                <w:szCs w:val="20"/>
              </w:rPr>
            </w:pPr>
            <w:r>
              <w:rPr>
                <w:iCs/>
                <w:sz w:val="20"/>
                <w:szCs w:val="20"/>
              </w:rPr>
              <w:t>Д</w:t>
            </w:r>
            <w:r w:rsidRPr="00D169F9">
              <w:rPr>
                <w:iCs/>
                <w:sz w:val="20"/>
                <w:szCs w:val="20"/>
              </w:rPr>
              <w:t>ля сельских н</w:t>
            </w:r>
            <w:r>
              <w:rPr>
                <w:iCs/>
                <w:sz w:val="20"/>
                <w:szCs w:val="20"/>
              </w:rPr>
              <w:t>аселенных пунктов</w:t>
            </w:r>
          </w:p>
        </w:tc>
        <w:tc>
          <w:tcPr>
            <w:tcW w:w="851" w:type="dxa"/>
            <w:shd w:val="clear" w:color="auto" w:fill="auto"/>
          </w:tcPr>
          <w:p w14:paraId="210ECEB8" w14:textId="77777777" w:rsidR="00BA78A2" w:rsidRPr="00D169F9" w:rsidRDefault="00BA78A2" w:rsidP="00BA78A2">
            <w:pPr>
              <w:pStyle w:val="Default"/>
              <w:spacing w:after="20"/>
              <w:jc w:val="center"/>
              <w:rPr>
                <w:iCs/>
                <w:sz w:val="20"/>
                <w:szCs w:val="20"/>
              </w:rPr>
            </w:pPr>
            <w:r w:rsidRPr="00D169F9">
              <w:rPr>
                <w:iCs/>
                <w:sz w:val="20"/>
                <w:szCs w:val="20"/>
              </w:rPr>
              <w:t>7</w:t>
            </w:r>
          </w:p>
        </w:tc>
      </w:tr>
      <w:tr w:rsidR="002A5C9B" w:rsidRPr="00D169F9" w14:paraId="25BCB4C0" w14:textId="77777777" w:rsidTr="00D169F9">
        <w:trPr>
          <w:cantSplit/>
        </w:trPr>
        <w:tc>
          <w:tcPr>
            <w:tcW w:w="1403" w:type="dxa"/>
            <w:vMerge/>
            <w:shd w:val="clear" w:color="auto" w:fill="auto"/>
          </w:tcPr>
          <w:p w14:paraId="0872605A" w14:textId="77777777" w:rsidR="002A5C9B" w:rsidRPr="00D169F9" w:rsidRDefault="002A5C9B" w:rsidP="002A5C9B">
            <w:pPr>
              <w:pStyle w:val="aff5"/>
              <w:spacing w:after="20"/>
              <w:ind w:firstLine="0"/>
              <w:jc w:val="left"/>
              <w:rPr>
                <w:iCs/>
                <w:sz w:val="20"/>
                <w:szCs w:val="20"/>
                <w:lang w:val="ru-RU"/>
              </w:rPr>
            </w:pPr>
          </w:p>
        </w:tc>
        <w:tc>
          <w:tcPr>
            <w:tcW w:w="2268" w:type="dxa"/>
            <w:vMerge w:val="restart"/>
            <w:shd w:val="clear" w:color="auto" w:fill="auto"/>
          </w:tcPr>
          <w:p w14:paraId="26E7133F" w14:textId="77777777" w:rsidR="002A5C9B" w:rsidRPr="00D169F9" w:rsidRDefault="002A5C9B" w:rsidP="002A5C9B">
            <w:pPr>
              <w:pStyle w:val="aff5"/>
              <w:spacing w:after="20"/>
              <w:ind w:firstLine="0"/>
              <w:jc w:val="left"/>
              <w:rPr>
                <w:iCs/>
                <w:sz w:val="20"/>
                <w:szCs w:val="20"/>
                <w:lang w:val="ru-RU"/>
              </w:rPr>
            </w:pPr>
            <w:r w:rsidRPr="00D169F9">
              <w:rPr>
                <w:iCs/>
                <w:sz w:val="20"/>
                <w:szCs w:val="20"/>
                <w:lang w:val="ru-RU"/>
              </w:rPr>
              <w:t>Расчетный показатель максимально допустимого уровня территориальной доступности</w:t>
            </w:r>
          </w:p>
        </w:tc>
        <w:tc>
          <w:tcPr>
            <w:tcW w:w="2273" w:type="dxa"/>
            <w:vMerge w:val="restart"/>
            <w:shd w:val="clear" w:color="auto" w:fill="auto"/>
          </w:tcPr>
          <w:p w14:paraId="09DA145C" w14:textId="77777777" w:rsidR="002A5C9B" w:rsidRPr="00D169F9" w:rsidRDefault="002A5C9B" w:rsidP="002A5C9B">
            <w:pPr>
              <w:pStyle w:val="aff5"/>
              <w:spacing w:after="20"/>
              <w:ind w:firstLine="0"/>
              <w:jc w:val="left"/>
              <w:rPr>
                <w:iCs/>
                <w:sz w:val="20"/>
                <w:szCs w:val="20"/>
                <w:lang w:val="ru-RU"/>
              </w:rPr>
            </w:pPr>
            <w:r w:rsidRPr="00D169F9">
              <w:rPr>
                <w:iCs/>
                <w:sz w:val="20"/>
                <w:szCs w:val="20"/>
                <w:lang w:val="ru-RU"/>
              </w:rPr>
              <w:t>Пешеходная доступность, м</w:t>
            </w:r>
          </w:p>
        </w:tc>
        <w:tc>
          <w:tcPr>
            <w:tcW w:w="2835" w:type="dxa"/>
            <w:shd w:val="clear" w:color="auto" w:fill="auto"/>
          </w:tcPr>
          <w:p w14:paraId="0E4BB0F1" w14:textId="4A7CC842" w:rsidR="002A5C9B" w:rsidRPr="00D169F9" w:rsidRDefault="002A5C9B" w:rsidP="002A5C9B">
            <w:pPr>
              <w:pStyle w:val="aff5"/>
              <w:spacing w:after="20"/>
              <w:ind w:firstLine="0"/>
              <w:jc w:val="left"/>
              <w:rPr>
                <w:iCs/>
                <w:sz w:val="20"/>
                <w:szCs w:val="20"/>
                <w:lang w:val="ru-RU"/>
              </w:rPr>
            </w:pPr>
            <w:r>
              <w:rPr>
                <w:iCs/>
                <w:sz w:val="20"/>
                <w:szCs w:val="20"/>
                <w:lang w:val="ru-RU"/>
              </w:rPr>
              <w:t>Д</w:t>
            </w:r>
            <w:r w:rsidRPr="00D169F9">
              <w:rPr>
                <w:iCs/>
                <w:sz w:val="20"/>
                <w:szCs w:val="20"/>
                <w:lang w:val="ru-RU"/>
              </w:rPr>
              <w:t xml:space="preserve">ля </w:t>
            </w:r>
            <w:r w:rsidR="00C17639">
              <w:rPr>
                <w:iCs/>
                <w:sz w:val="20"/>
                <w:szCs w:val="20"/>
                <w:lang w:val="ru-RU"/>
              </w:rPr>
              <w:t>города Жиздра</w:t>
            </w:r>
            <w:r w:rsidRPr="00D169F9">
              <w:rPr>
                <w:iCs/>
                <w:sz w:val="20"/>
                <w:szCs w:val="20"/>
                <w:lang w:val="ru-RU"/>
              </w:rPr>
              <w:t xml:space="preserve"> при застройке</w:t>
            </w:r>
            <w:r>
              <w:rPr>
                <w:iCs/>
                <w:sz w:val="20"/>
                <w:szCs w:val="20"/>
                <w:lang w:val="ru-RU"/>
              </w:rPr>
              <w:t xml:space="preserve"> от трех этажей и выше</w:t>
            </w:r>
          </w:p>
        </w:tc>
        <w:tc>
          <w:tcPr>
            <w:tcW w:w="851" w:type="dxa"/>
            <w:shd w:val="clear" w:color="auto" w:fill="auto"/>
          </w:tcPr>
          <w:p w14:paraId="08CFC4C7" w14:textId="77777777" w:rsidR="002A5C9B" w:rsidRPr="00D169F9" w:rsidRDefault="002A5C9B" w:rsidP="002A5C9B">
            <w:pPr>
              <w:pStyle w:val="Default"/>
              <w:spacing w:after="20"/>
              <w:jc w:val="center"/>
              <w:rPr>
                <w:iCs/>
                <w:sz w:val="20"/>
                <w:szCs w:val="20"/>
              </w:rPr>
            </w:pPr>
            <w:r w:rsidRPr="00D169F9">
              <w:rPr>
                <w:iCs/>
                <w:sz w:val="20"/>
                <w:szCs w:val="20"/>
              </w:rPr>
              <w:t>500</w:t>
            </w:r>
          </w:p>
        </w:tc>
      </w:tr>
      <w:tr w:rsidR="00BA78A2" w:rsidRPr="00D169F9" w14:paraId="7B1C0085" w14:textId="77777777" w:rsidTr="00D169F9">
        <w:trPr>
          <w:cantSplit/>
        </w:trPr>
        <w:tc>
          <w:tcPr>
            <w:tcW w:w="1403" w:type="dxa"/>
            <w:vMerge/>
            <w:shd w:val="clear" w:color="auto" w:fill="auto"/>
          </w:tcPr>
          <w:p w14:paraId="536EF4E7" w14:textId="77777777" w:rsidR="00BA78A2" w:rsidRPr="00D169F9" w:rsidRDefault="00BA78A2" w:rsidP="00BA78A2">
            <w:pPr>
              <w:pStyle w:val="aff5"/>
              <w:spacing w:after="20"/>
              <w:ind w:firstLine="0"/>
              <w:jc w:val="left"/>
              <w:rPr>
                <w:iCs/>
                <w:sz w:val="20"/>
                <w:szCs w:val="20"/>
                <w:lang w:val="ru-RU"/>
              </w:rPr>
            </w:pPr>
          </w:p>
        </w:tc>
        <w:tc>
          <w:tcPr>
            <w:tcW w:w="2268" w:type="dxa"/>
            <w:vMerge/>
            <w:shd w:val="clear" w:color="auto" w:fill="auto"/>
          </w:tcPr>
          <w:p w14:paraId="62B622E0" w14:textId="77777777" w:rsidR="00BA78A2" w:rsidRPr="00D169F9" w:rsidRDefault="00BA78A2" w:rsidP="00BA78A2">
            <w:pPr>
              <w:pStyle w:val="aff5"/>
              <w:spacing w:after="20"/>
              <w:ind w:firstLine="0"/>
              <w:jc w:val="left"/>
              <w:rPr>
                <w:iCs/>
                <w:sz w:val="20"/>
                <w:szCs w:val="20"/>
                <w:lang w:val="ru-RU"/>
              </w:rPr>
            </w:pPr>
          </w:p>
        </w:tc>
        <w:tc>
          <w:tcPr>
            <w:tcW w:w="2273" w:type="dxa"/>
            <w:vMerge/>
            <w:shd w:val="clear" w:color="auto" w:fill="auto"/>
          </w:tcPr>
          <w:p w14:paraId="0064C6DE" w14:textId="77777777" w:rsidR="00BA78A2" w:rsidRPr="00D169F9" w:rsidRDefault="00BA78A2" w:rsidP="00BA78A2">
            <w:pPr>
              <w:pStyle w:val="aff5"/>
              <w:spacing w:after="20"/>
              <w:ind w:firstLine="0"/>
              <w:jc w:val="left"/>
              <w:rPr>
                <w:iCs/>
                <w:sz w:val="20"/>
                <w:szCs w:val="20"/>
                <w:lang w:val="ru-RU"/>
              </w:rPr>
            </w:pPr>
          </w:p>
        </w:tc>
        <w:tc>
          <w:tcPr>
            <w:tcW w:w="2835" w:type="dxa"/>
            <w:shd w:val="clear" w:color="auto" w:fill="auto"/>
          </w:tcPr>
          <w:p w14:paraId="352DDDCF" w14:textId="25549DA7" w:rsidR="00BA78A2" w:rsidRPr="00D169F9" w:rsidRDefault="00BA78A2" w:rsidP="00BA78A2">
            <w:pPr>
              <w:pStyle w:val="aff5"/>
              <w:spacing w:after="20"/>
              <w:ind w:firstLine="0"/>
              <w:jc w:val="left"/>
              <w:rPr>
                <w:iCs/>
                <w:sz w:val="20"/>
                <w:szCs w:val="20"/>
                <w:lang w:val="ru-RU"/>
              </w:rPr>
            </w:pPr>
            <w:r>
              <w:rPr>
                <w:iCs/>
                <w:sz w:val="20"/>
                <w:szCs w:val="20"/>
                <w:lang w:val="ru-RU"/>
              </w:rPr>
              <w:t>Д</w:t>
            </w:r>
            <w:r w:rsidRPr="00D169F9">
              <w:rPr>
                <w:iCs/>
                <w:sz w:val="20"/>
                <w:szCs w:val="20"/>
                <w:lang w:val="ru-RU"/>
              </w:rPr>
              <w:t xml:space="preserve">ля </w:t>
            </w:r>
            <w:r w:rsidR="00C17639">
              <w:rPr>
                <w:iCs/>
                <w:sz w:val="20"/>
                <w:szCs w:val="20"/>
                <w:lang w:val="ru-RU"/>
              </w:rPr>
              <w:t>города Жиздра</w:t>
            </w:r>
            <w:r w:rsidRPr="00D169F9">
              <w:rPr>
                <w:iCs/>
                <w:sz w:val="20"/>
                <w:szCs w:val="20"/>
                <w:lang w:val="ru-RU"/>
              </w:rPr>
              <w:t xml:space="preserve"> при одно-, двухэтажной застройке</w:t>
            </w:r>
          </w:p>
        </w:tc>
        <w:tc>
          <w:tcPr>
            <w:tcW w:w="851" w:type="dxa"/>
            <w:shd w:val="clear" w:color="auto" w:fill="auto"/>
          </w:tcPr>
          <w:p w14:paraId="3BA319A7" w14:textId="77777777" w:rsidR="00BA78A2" w:rsidRPr="00D169F9" w:rsidRDefault="00BA78A2" w:rsidP="00BA78A2">
            <w:pPr>
              <w:pStyle w:val="Default"/>
              <w:spacing w:after="20"/>
              <w:jc w:val="center"/>
              <w:rPr>
                <w:iCs/>
                <w:sz w:val="20"/>
                <w:szCs w:val="20"/>
              </w:rPr>
            </w:pPr>
            <w:r w:rsidRPr="00D169F9">
              <w:rPr>
                <w:iCs/>
                <w:sz w:val="20"/>
                <w:szCs w:val="20"/>
              </w:rPr>
              <w:t>800</w:t>
            </w:r>
          </w:p>
        </w:tc>
      </w:tr>
      <w:tr w:rsidR="00BA78A2" w:rsidRPr="00D169F9" w14:paraId="44692038" w14:textId="77777777" w:rsidTr="00D169F9">
        <w:trPr>
          <w:cantSplit/>
        </w:trPr>
        <w:tc>
          <w:tcPr>
            <w:tcW w:w="1403" w:type="dxa"/>
            <w:vMerge/>
            <w:shd w:val="clear" w:color="auto" w:fill="auto"/>
          </w:tcPr>
          <w:p w14:paraId="7C4CDAE2" w14:textId="77777777" w:rsidR="00BA78A2" w:rsidRPr="00D169F9" w:rsidRDefault="00BA78A2" w:rsidP="00BA78A2">
            <w:pPr>
              <w:pStyle w:val="aff5"/>
              <w:spacing w:after="20"/>
              <w:ind w:firstLine="0"/>
              <w:jc w:val="left"/>
              <w:rPr>
                <w:iCs/>
                <w:sz w:val="20"/>
                <w:szCs w:val="20"/>
                <w:lang w:val="ru-RU"/>
              </w:rPr>
            </w:pPr>
          </w:p>
        </w:tc>
        <w:tc>
          <w:tcPr>
            <w:tcW w:w="2268" w:type="dxa"/>
            <w:vMerge/>
            <w:shd w:val="clear" w:color="auto" w:fill="auto"/>
          </w:tcPr>
          <w:p w14:paraId="2B7617F3" w14:textId="77777777" w:rsidR="00BA78A2" w:rsidRPr="00D169F9" w:rsidRDefault="00BA78A2" w:rsidP="00BA78A2">
            <w:pPr>
              <w:pStyle w:val="aff5"/>
              <w:spacing w:after="20"/>
              <w:ind w:firstLine="0"/>
              <w:jc w:val="left"/>
              <w:rPr>
                <w:iCs/>
                <w:sz w:val="20"/>
                <w:szCs w:val="20"/>
                <w:lang w:val="ru-RU"/>
              </w:rPr>
            </w:pPr>
          </w:p>
        </w:tc>
        <w:tc>
          <w:tcPr>
            <w:tcW w:w="2273" w:type="dxa"/>
            <w:vMerge/>
            <w:shd w:val="clear" w:color="auto" w:fill="auto"/>
          </w:tcPr>
          <w:p w14:paraId="6C8184E4" w14:textId="77777777" w:rsidR="00BA78A2" w:rsidRPr="00D169F9" w:rsidRDefault="00BA78A2" w:rsidP="00BA78A2">
            <w:pPr>
              <w:pStyle w:val="aff5"/>
              <w:spacing w:after="20"/>
              <w:ind w:firstLine="0"/>
              <w:jc w:val="left"/>
              <w:rPr>
                <w:iCs/>
                <w:sz w:val="20"/>
                <w:szCs w:val="20"/>
                <w:lang w:val="ru-RU"/>
              </w:rPr>
            </w:pPr>
          </w:p>
        </w:tc>
        <w:tc>
          <w:tcPr>
            <w:tcW w:w="2835" w:type="dxa"/>
            <w:shd w:val="clear" w:color="auto" w:fill="auto"/>
          </w:tcPr>
          <w:p w14:paraId="3FD400D6" w14:textId="027808D8" w:rsidR="00BA78A2" w:rsidRPr="00D169F9" w:rsidRDefault="00BA78A2" w:rsidP="00BA78A2">
            <w:pPr>
              <w:pStyle w:val="aff5"/>
              <w:spacing w:after="20"/>
              <w:ind w:firstLine="0"/>
              <w:jc w:val="left"/>
              <w:rPr>
                <w:iCs/>
                <w:sz w:val="20"/>
                <w:szCs w:val="20"/>
                <w:lang w:val="ru-RU"/>
              </w:rPr>
            </w:pPr>
            <w:r>
              <w:rPr>
                <w:iCs/>
                <w:sz w:val="20"/>
                <w:szCs w:val="20"/>
                <w:lang w:val="ru-RU"/>
              </w:rPr>
              <w:t>Д</w:t>
            </w:r>
            <w:r w:rsidRPr="00D169F9">
              <w:rPr>
                <w:iCs/>
                <w:sz w:val="20"/>
                <w:szCs w:val="20"/>
                <w:lang w:val="ru-RU"/>
              </w:rPr>
              <w:t>ля сельских н</w:t>
            </w:r>
            <w:r>
              <w:rPr>
                <w:iCs/>
                <w:sz w:val="20"/>
                <w:szCs w:val="20"/>
                <w:lang w:val="ru-RU"/>
              </w:rPr>
              <w:t>аселенных пунктов</w:t>
            </w:r>
          </w:p>
        </w:tc>
        <w:tc>
          <w:tcPr>
            <w:tcW w:w="851" w:type="dxa"/>
            <w:shd w:val="clear" w:color="auto" w:fill="auto"/>
          </w:tcPr>
          <w:p w14:paraId="4330DBB2" w14:textId="77777777" w:rsidR="00BA78A2" w:rsidRPr="00D169F9" w:rsidRDefault="00BA78A2" w:rsidP="00BA78A2">
            <w:pPr>
              <w:pStyle w:val="Default"/>
              <w:spacing w:after="20"/>
              <w:jc w:val="center"/>
              <w:rPr>
                <w:iCs/>
                <w:sz w:val="20"/>
                <w:szCs w:val="20"/>
              </w:rPr>
            </w:pPr>
            <w:r w:rsidRPr="00D169F9">
              <w:rPr>
                <w:iCs/>
                <w:sz w:val="20"/>
                <w:szCs w:val="20"/>
              </w:rPr>
              <w:t>2000</w:t>
            </w:r>
          </w:p>
        </w:tc>
      </w:tr>
      <w:tr w:rsidR="00BA78A2" w:rsidRPr="00D169F9" w14:paraId="7E3E11C7" w14:textId="77777777" w:rsidTr="00D169F9">
        <w:trPr>
          <w:cantSplit/>
        </w:trPr>
        <w:tc>
          <w:tcPr>
            <w:tcW w:w="9642" w:type="dxa"/>
            <w:gridSpan w:val="5"/>
            <w:shd w:val="clear" w:color="auto" w:fill="auto"/>
          </w:tcPr>
          <w:p w14:paraId="1005D50B" w14:textId="77777777" w:rsidR="00BA78A2" w:rsidRPr="00D169F9" w:rsidRDefault="00BA78A2" w:rsidP="00BA78A2">
            <w:pPr>
              <w:pStyle w:val="Default"/>
              <w:spacing w:after="20"/>
              <w:rPr>
                <w:b/>
                <w:iCs/>
                <w:sz w:val="20"/>
                <w:szCs w:val="20"/>
              </w:rPr>
            </w:pPr>
            <w:r w:rsidRPr="00D169F9">
              <w:rPr>
                <w:b/>
                <w:iCs/>
                <w:sz w:val="20"/>
                <w:szCs w:val="20"/>
              </w:rPr>
              <w:t>Примечания:</w:t>
            </w:r>
          </w:p>
          <w:p w14:paraId="4ACAD286" w14:textId="77777777" w:rsidR="00BA78A2" w:rsidRPr="00D169F9" w:rsidRDefault="00BA78A2" w:rsidP="0069689C">
            <w:pPr>
              <w:pStyle w:val="aff5"/>
              <w:spacing w:after="20"/>
              <w:ind w:firstLine="0"/>
              <w:rPr>
                <w:iCs/>
                <w:sz w:val="20"/>
                <w:szCs w:val="20"/>
                <w:lang w:val="ru-RU"/>
              </w:rPr>
            </w:pPr>
            <w:r w:rsidRPr="00D169F9">
              <w:rPr>
                <w:iCs/>
                <w:sz w:val="20"/>
                <w:szCs w:val="20"/>
                <w:lang w:val="ru-RU"/>
              </w:rPr>
              <w:t>1. В скобках приведены нормативы расчета предприятий общественного питания и бытового обслуживания для размещения в микрорайоне или жилом районе.</w:t>
            </w:r>
          </w:p>
          <w:p w14:paraId="61FB3C1D" w14:textId="77777777" w:rsidR="00BA78A2" w:rsidRPr="00D169F9" w:rsidRDefault="00BA78A2" w:rsidP="0069689C">
            <w:pPr>
              <w:pStyle w:val="Default"/>
              <w:spacing w:after="20"/>
              <w:jc w:val="both"/>
              <w:rPr>
                <w:iCs/>
                <w:sz w:val="20"/>
                <w:szCs w:val="20"/>
              </w:rPr>
            </w:pPr>
            <w:r w:rsidRPr="00D169F9">
              <w:rPr>
                <w:iCs/>
                <w:sz w:val="20"/>
                <w:szCs w:val="20"/>
              </w:rPr>
              <w:t>2. Объекты торговли, общественного питания и бытового обслуживания возможно размещать во встроенно-пристроенных помещениях.</w:t>
            </w:r>
          </w:p>
        </w:tc>
      </w:tr>
    </w:tbl>
    <w:p w14:paraId="6B66758F" w14:textId="544E512A" w:rsidR="00322760" w:rsidRPr="002A007F" w:rsidRDefault="00322760" w:rsidP="00322760">
      <w:pPr>
        <w:keepNext/>
        <w:spacing w:before="120"/>
        <w:jc w:val="right"/>
        <w:rPr>
          <w:bCs/>
          <w:iCs/>
        </w:rPr>
      </w:pPr>
      <w:bookmarkStart w:id="104" w:name="OLE_LINK1019"/>
      <w:bookmarkStart w:id="105" w:name="OLE_LINK1020"/>
      <w:bookmarkEnd w:id="97"/>
      <w:bookmarkEnd w:id="98"/>
      <w:bookmarkEnd w:id="99"/>
      <w:bookmarkEnd w:id="100"/>
      <w:bookmarkEnd w:id="103"/>
      <w:r w:rsidRPr="002A007F">
        <w:rPr>
          <w:bCs/>
          <w:iCs/>
        </w:rPr>
        <w:t>Таблица 1.</w:t>
      </w:r>
      <w:r w:rsidR="00214BE9">
        <w:rPr>
          <w:bCs/>
          <w:iCs/>
        </w:rPr>
        <w:t>12</w:t>
      </w:r>
    </w:p>
    <w:p w14:paraId="54B8EFC0" w14:textId="1835A26F" w:rsidR="00322760" w:rsidRPr="002A007F" w:rsidRDefault="002A007F" w:rsidP="002A007F">
      <w:pPr>
        <w:pStyle w:val="5"/>
      </w:pPr>
      <w:r w:rsidRPr="002A007F">
        <w:t>Объекты</w:t>
      </w:r>
      <w:r w:rsidR="00322760" w:rsidRPr="002A007F">
        <w:t xml:space="preserve"> местного значения муниципального района в области деятельности органов местного самоуправления</w:t>
      </w:r>
    </w:p>
    <w:tbl>
      <w:tblPr>
        <w:tblStyle w:val="af1"/>
        <w:tblW w:w="9586"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686"/>
        <w:gridCol w:w="4541"/>
        <w:gridCol w:w="2225"/>
        <w:gridCol w:w="1134"/>
      </w:tblGrid>
      <w:tr w:rsidR="00322760" w:rsidRPr="002A007F" w14:paraId="5986EEBB" w14:textId="77777777" w:rsidTr="00214BE9">
        <w:trPr>
          <w:cantSplit/>
          <w:tblHeader/>
        </w:trPr>
        <w:tc>
          <w:tcPr>
            <w:tcW w:w="1686" w:type="dxa"/>
            <w:shd w:val="clear" w:color="auto" w:fill="auto"/>
          </w:tcPr>
          <w:p w14:paraId="55D27BE1" w14:textId="77777777" w:rsidR="00322760" w:rsidRPr="002A007F" w:rsidRDefault="00322760" w:rsidP="002A007F">
            <w:pPr>
              <w:pStyle w:val="aff5"/>
              <w:spacing w:after="20"/>
              <w:ind w:firstLine="0"/>
              <w:jc w:val="center"/>
              <w:rPr>
                <w:b/>
                <w:iCs/>
                <w:sz w:val="20"/>
                <w:szCs w:val="20"/>
                <w:lang w:val="ru-RU"/>
              </w:rPr>
            </w:pPr>
            <w:bookmarkStart w:id="106" w:name="OLE_LINK969"/>
            <w:bookmarkStart w:id="107" w:name="OLE_LINK970"/>
            <w:bookmarkEnd w:id="104"/>
            <w:bookmarkEnd w:id="105"/>
            <w:r w:rsidRPr="002A007F">
              <w:rPr>
                <w:b/>
                <w:iCs/>
                <w:sz w:val="20"/>
                <w:szCs w:val="20"/>
                <w:lang w:val="ru-RU"/>
              </w:rPr>
              <w:t>Наименование вида объекта</w:t>
            </w:r>
          </w:p>
        </w:tc>
        <w:tc>
          <w:tcPr>
            <w:tcW w:w="4541" w:type="dxa"/>
            <w:shd w:val="clear" w:color="auto" w:fill="auto"/>
          </w:tcPr>
          <w:p w14:paraId="06E74C7F" w14:textId="77777777" w:rsidR="00322760" w:rsidRPr="002A007F" w:rsidRDefault="00322760" w:rsidP="002A007F">
            <w:pPr>
              <w:pStyle w:val="aff5"/>
              <w:spacing w:after="20"/>
              <w:ind w:firstLine="0"/>
              <w:jc w:val="center"/>
              <w:rPr>
                <w:b/>
                <w:iCs/>
                <w:sz w:val="20"/>
                <w:szCs w:val="20"/>
                <w:lang w:val="ru-RU"/>
              </w:rPr>
            </w:pPr>
            <w:r w:rsidRPr="002A007F">
              <w:rPr>
                <w:b/>
                <w:iCs/>
                <w:sz w:val="20"/>
                <w:szCs w:val="20"/>
                <w:lang w:val="ru-RU"/>
              </w:rPr>
              <w:t>Тип расчетного показателя</w:t>
            </w:r>
          </w:p>
        </w:tc>
        <w:tc>
          <w:tcPr>
            <w:tcW w:w="2225" w:type="dxa"/>
            <w:shd w:val="clear" w:color="auto" w:fill="auto"/>
          </w:tcPr>
          <w:p w14:paraId="726E4ADF" w14:textId="77777777" w:rsidR="00322760" w:rsidRPr="002A007F" w:rsidRDefault="00322760" w:rsidP="002A007F">
            <w:pPr>
              <w:pStyle w:val="aff5"/>
              <w:spacing w:after="20"/>
              <w:ind w:firstLine="0"/>
              <w:jc w:val="center"/>
              <w:rPr>
                <w:b/>
                <w:iCs/>
                <w:sz w:val="20"/>
                <w:szCs w:val="20"/>
                <w:lang w:val="ru-RU"/>
              </w:rPr>
            </w:pPr>
            <w:r w:rsidRPr="002A007F">
              <w:rPr>
                <w:b/>
                <w:iCs/>
                <w:sz w:val="20"/>
                <w:szCs w:val="20"/>
                <w:lang w:val="ru-RU"/>
              </w:rPr>
              <w:t>Наименование расчетного показателя, единица измерения</w:t>
            </w:r>
          </w:p>
        </w:tc>
        <w:tc>
          <w:tcPr>
            <w:tcW w:w="1134" w:type="dxa"/>
            <w:shd w:val="clear" w:color="auto" w:fill="auto"/>
          </w:tcPr>
          <w:p w14:paraId="0C3B49B2" w14:textId="77777777" w:rsidR="00322760" w:rsidRPr="002A007F" w:rsidRDefault="00322760" w:rsidP="002A007F">
            <w:pPr>
              <w:pStyle w:val="aff5"/>
              <w:spacing w:after="20"/>
              <w:ind w:firstLine="0"/>
              <w:jc w:val="center"/>
              <w:rPr>
                <w:b/>
                <w:iCs/>
                <w:sz w:val="20"/>
                <w:szCs w:val="20"/>
                <w:lang w:val="ru-RU"/>
              </w:rPr>
            </w:pPr>
            <w:r w:rsidRPr="002A007F">
              <w:rPr>
                <w:b/>
                <w:iCs/>
                <w:sz w:val="20"/>
                <w:szCs w:val="20"/>
                <w:lang w:val="ru-RU"/>
              </w:rPr>
              <w:t>Значение расчетного показателя</w:t>
            </w:r>
          </w:p>
        </w:tc>
      </w:tr>
      <w:tr w:rsidR="00322760" w:rsidRPr="002A007F" w14:paraId="651DFB5B" w14:textId="77777777" w:rsidTr="00214BE9">
        <w:trPr>
          <w:cantSplit/>
        </w:trPr>
        <w:tc>
          <w:tcPr>
            <w:tcW w:w="1686" w:type="dxa"/>
            <w:vMerge w:val="restart"/>
            <w:shd w:val="clear" w:color="auto" w:fill="auto"/>
          </w:tcPr>
          <w:p w14:paraId="28815733" w14:textId="77777777" w:rsidR="00322760" w:rsidRPr="002A007F" w:rsidRDefault="00322760" w:rsidP="002A007F">
            <w:pPr>
              <w:pStyle w:val="aff5"/>
              <w:spacing w:after="20"/>
              <w:ind w:firstLine="0"/>
              <w:jc w:val="left"/>
              <w:rPr>
                <w:iCs/>
                <w:sz w:val="20"/>
                <w:szCs w:val="20"/>
                <w:lang w:val="ru-RU"/>
              </w:rPr>
            </w:pPr>
            <w:r w:rsidRPr="002A007F">
              <w:rPr>
                <w:iCs/>
                <w:sz w:val="20"/>
                <w:szCs w:val="20"/>
                <w:lang w:val="ru-RU"/>
              </w:rPr>
              <w:t>Административное здание органа местного самоуправления</w:t>
            </w:r>
          </w:p>
        </w:tc>
        <w:tc>
          <w:tcPr>
            <w:tcW w:w="4541" w:type="dxa"/>
            <w:shd w:val="clear" w:color="auto" w:fill="auto"/>
          </w:tcPr>
          <w:p w14:paraId="04FAFC26" w14:textId="77777777" w:rsidR="00322760" w:rsidRPr="002A007F" w:rsidRDefault="00322760" w:rsidP="002A007F">
            <w:pPr>
              <w:pStyle w:val="aff5"/>
              <w:spacing w:after="20"/>
              <w:ind w:firstLine="0"/>
              <w:jc w:val="left"/>
              <w:rPr>
                <w:iCs/>
                <w:sz w:val="20"/>
                <w:szCs w:val="20"/>
                <w:lang w:val="ru-RU"/>
              </w:rPr>
            </w:pPr>
            <w:r w:rsidRPr="002A007F">
              <w:rPr>
                <w:iCs/>
                <w:sz w:val="20"/>
                <w:szCs w:val="20"/>
                <w:lang w:val="ru-RU"/>
              </w:rPr>
              <w:t>Расчетный показатель минимально допустимого уровня обеспеченности</w:t>
            </w:r>
          </w:p>
        </w:tc>
        <w:tc>
          <w:tcPr>
            <w:tcW w:w="2225" w:type="dxa"/>
            <w:shd w:val="clear" w:color="auto" w:fill="auto"/>
          </w:tcPr>
          <w:p w14:paraId="2BA7EF42" w14:textId="77777777" w:rsidR="00322760" w:rsidRPr="002A007F" w:rsidRDefault="00322760" w:rsidP="002A007F">
            <w:pPr>
              <w:pStyle w:val="aff5"/>
              <w:spacing w:after="20"/>
              <w:ind w:firstLine="0"/>
              <w:jc w:val="left"/>
              <w:rPr>
                <w:iCs/>
                <w:sz w:val="20"/>
                <w:szCs w:val="20"/>
                <w:lang w:val="ru-RU"/>
              </w:rPr>
            </w:pPr>
            <w:r w:rsidRPr="002A007F">
              <w:rPr>
                <w:iCs/>
                <w:sz w:val="20"/>
                <w:szCs w:val="20"/>
                <w:lang w:val="ru-RU"/>
              </w:rPr>
              <w:t>Количество объектов</w:t>
            </w:r>
            <w:r w:rsidR="00534F62" w:rsidRPr="002A007F">
              <w:rPr>
                <w:iCs/>
                <w:sz w:val="20"/>
                <w:szCs w:val="20"/>
                <w:lang w:val="ru-RU"/>
              </w:rPr>
              <w:t xml:space="preserve"> на район</w:t>
            </w:r>
            <w:r w:rsidR="00990B0A" w:rsidRPr="002A007F">
              <w:rPr>
                <w:iCs/>
                <w:sz w:val="20"/>
                <w:szCs w:val="20"/>
                <w:lang w:val="ru-RU"/>
              </w:rPr>
              <w:t>, ед.</w:t>
            </w:r>
          </w:p>
        </w:tc>
        <w:tc>
          <w:tcPr>
            <w:tcW w:w="1134" w:type="dxa"/>
            <w:shd w:val="clear" w:color="auto" w:fill="auto"/>
          </w:tcPr>
          <w:p w14:paraId="64928C51" w14:textId="77777777" w:rsidR="00322760" w:rsidRPr="002A007F" w:rsidRDefault="00322760" w:rsidP="002A007F">
            <w:pPr>
              <w:pStyle w:val="aff5"/>
              <w:spacing w:after="20"/>
              <w:ind w:firstLine="0"/>
              <w:jc w:val="center"/>
              <w:rPr>
                <w:iCs/>
                <w:sz w:val="20"/>
                <w:szCs w:val="20"/>
                <w:lang w:val="ru-RU"/>
              </w:rPr>
            </w:pPr>
            <w:r w:rsidRPr="002A007F">
              <w:rPr>
                <w:iCs/>
                <w:sz w:val="20"/>
                <w:szCs w:val="20"/>
                <w:lang w:val="ru-RU"/>
              </w:rPr>
              <w:t>1</w:t>
            </w:r>
          </w:p>
        </w:tc>
      </w:tr>
      <w:tr w:rsidR="00E12C47" w:rsidRPr="002A007F" w14:paraId="6F463730" w14:textId="77777777" w:rsidTr="00214BE9">
        <w:trPr>
          <w:cantSplit/>
        </w:trPr>
        <w:tc>
          <w:tcPr>
            <w:tcW w:w="1686" w:type="dxa"/>
            <w:vMerge/>
            <w:shd w:val="clear" w:color="auto" w:fill="auto"/>
          </w:tcPr>
          <w:p w14:paraId="1E7A062B" w14:textId="77777777" w:rsidR="00E12C47" w:rsidRPr="002A007F" w:rsidRDefault="00E12C47" w:rsidP="002A007F">
            <w:pPr>
              <w:pStyle w:val="aff5"/>
              <w:spacing w:after="20"/>
              <w:ind w:firstLine="0"/>
              <w:jc w:val="left"/>
              <w:rPr>
                <w:iCs/>
                <w:sz w:val="20"/>
                <w:szCs w:val="20"/>
                <w:lang w:val="ru-RU"/>
              </w:rPr>
            </w:pPr>
          </w:p>
        </w:tc>
        <w:tc>
          <w:tcPr>
            <w:tcW w:w="4541" w:type="dxa"/>
            <w:shd w:val="clear" w:color="auto" w:fill="auto"/>
          </w:tcPr>
          <w:p w14:paraId="4A4B53FF" w14:textId="77777777" w:rsidR="00E12C47" w:rsidRPr="002A007F" w:rsidRDefault="00E12C47" w:rsidP="002A007F">
            <w:pPr>
              <w:pStyle w:val="aff5"/>
              <w:spacing w:after="20"/>
              <w:ind w:firstLine="0"/>
              <w:jc w:val="left"/>
              <w:rPr>
                <w:iCs/>
                <w:sz w:val="20"/>
                <w:szCs w:val="20"/>
                <w:lang w:val="ru-RU"/>
              </w:rPr>
            </w:pPr>
            <w:r w:rsidRPr="002A007F">
              <w:rPr>
                <w:iCs/>
                <w:sz w:val="20"/>
                <w:szCs w:val="20"/>
                <w:lang w:val="ru-RU"/>
              </w:rPr>
              <w:t>Расчетный показатель максимально допустимого уровня территориальной доступности</w:t>
            </w:r>
          </w:p>
        </w:tc>
        <w:tc>
          <w:tcPr>
            <w:tcW w:w="3359" w:type="dxa"/>
            <w:gridSpan w:val="2"/>
            <w:shd w:val="clear" w:color="auto" w:fill="auto"/>
          </w:tcPr>
          <w:p w14:paraId="46E23634" w14:textId="77777777" w:rsidR="00E12C47" w:rsidRPr="002A007F" w:rsidRDefault="00E12C47" w:rsidP="002A007F">
            <w:pPr>
              <w:pStyle w:val="aff5"/>
              <w:spacing w:after="20"/>
              <w:ind w:firstLine="0"/>
              <w:jc w:val="center"/>
              <w:rPr>
                <w:iCs/>
                <w:sz w:val="20"/>
                <w:szCs w:val="20"/>
                <w:lang w:val="ru-RU"/>
              </w:rPr>
            </w:pPr>
            <w:r w:rsidRPr="002A007F">
              <w:rPr>
                <w:iCs/>
                <w:sz w:val="20"/>
                <w:szCs w:val="20"/>
                <w:lang w:val="ru-RU"/>
              </w:rPr>
              <w:t>Не нормируется</w:t>
            </w:r>
          </w:p>
        </w:tc>
      </w:tr>
    </w:tbl>
    <w:bookmarkEnd w:id="106"/>
    <w:bookmarkEnd w:id="107"/>
    <w:p w14:paraId="2D6C4D8A" w14:textId="7351E18B" w:rsidR="00322760" w:rsidRPr="00D110DE" w:rsidRDefault="00322760" w:rsidP="00322760">
      <w:pPr>
        <w:keepNext/>
        <w:spacing w:before="120"/>
        <w:jc w:val="right"/>
        <w:rPr>
          <w:bCs/>
          <w:iCs/>
        </w:rPr>
      </w:pPr>
      <w:r w:rsidRPr="00D110DE">
        <w:rPr>
          <w:bCs/>
          <w:iCs/>
        </w:rPr>
        <w:t>Таблица 1.</w:t>
      </w:r>
      <w:r w:rsidR="00214BE9">
        <w:rPr>
          <w:bCs/>
          <w:iCs/>
        </w:rPr>
        <w:t>13</w:t>
      </w:r>
    </w:p>
    <w:p w14:paraId="2EE7621A" w14:textId="62C9F484" w:rsidR="00322760" w:rsidRPr="00D110DE" w:rsidRDefault="00D110DE" w:rsidP="00D110DE">
      <w:pPr>
        <w:pStyle w:val="5"/>
      </w:pPr>
      <w:r w:rsidRPr="00D110DE">
        <w:t>Объекты</w:t>
      </w:r>
      <w:r w:rsidR="00322760" w:rsidRPr="00D110DE">
        <w:t xml:space="preserve"> местного значения муниципального района в области организации архивного дела</w:t>
      </w:r>
    </w:p>
    <w:tbl>
      <w:tblPr>
        <w:tblStyle w:val="af1"/>
        <w:tblW w:w="9586"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446"/>
        <w:gridCol w:w="3506"/>
        <w:gridCol w:w="2933"/>
        <w:gridCol w:w="1701"/>
      </w:tblGrid>
      <w:tr w:rsidR="00322760" w:rsidRPr="00D110DE" w14:paraId="1855F3F7" w14:textId="77777777" w:rsidTr="00D110DE">
        <w:trPr>
          <w:cantSplit/>
          <w:trHeight w:val="427"/>
          <w:tblHeader/>
        </w:trPr>
        <w:tc>
          <w:tcPr>
            <w:tcW w:w="1446" w:type="dxa"/>
            <w:shd w:val="clear" w:color="auto" w:fill="auto"/>
          </w:tcPr>
          <w:p w14:paraId="7DAB5768" w14:textId="77777777" w:rsidR="00322760" w:rsidRPr="00D110DE" w:rsidRDefault="00322760" w:rsidP="00D110DE">
            <w:pPr>
              <w:pStyle w:val="aff5"/>
              <w:spacing w:after="20"/>
              <w:ind w:firstLine="0"/>
              <w:jc w:val="center"/>
              <w:rPr>
                <w:b/>
                <w:iCs/>
                <w:sz w:val="20"/>
                <w:szCs w:val="20"/>
                <w:lang w:val="ru-RU"/>
              </w:rPr>
            </w:pPr>
            <w:r w:rsidRPr="00D110DE">
              <w:rPr>
                <w:b/>
                <w:iCs/>
                <w:sz w:val="20"/>
                <w:szCs w:val="20"/>
                <w:lang w:val="ru-RU"/>
              </w:rPr>
              <w:t>Наименование вида объекта</w:t>
            </w:r>
          </w:p>
        </w:tc>
        <w:tc>
          <w:tcPr>
            <w:tcW w:w="3506" w:type="dxa"/>
            <w:shd w:val="clear" w:color="auto" w:fill="auto"/>
          </w:tcPr>
          <w:p w14:paraId="31453A6D" w14:textId="77777777" w:rsidR="00322760" w:rsidRPr="00D110DE" w:rsidRDefault="00322760" w:rsidP="00D110DE">
            <w:pPr>
              <w:pStyle w:val="aff5"/>
              <w:spacing w:after="20"/>
              <w:ind w:firstLine="0"/>
              <w:jc w:val="center"/>
              <w:rPr>
                <w:b/>
                <w:iCs/>
                <w:sz w:val="20"/>
                <w:szCs w:val="20"/>
                <w:lang w:val="ru-RU"/>
              </w:rPr>
            </w:pPr>
            <w:r w:rsidRPr="00D110DE">
              <w:rPr>
                <w:b/>
                <w:iCs/>
                <w:sz w:val="20"/>
                <w:szCs w:val="20"/>
                <w:lang w:val="ru-RU"/>
              </w:rPr>
              <w:t>Тип расчетного показателя</w:t>
            </w:r>
          </w:p>
        </w:tc>
        <w:tc>
          <w:tcPr>
            <w:tcW w:w="2933" w:type="dxa"/>
            <w:shd w:val="clear" w:color="auto" w:fill="auto"/>
          </w:tcPr>
          <w:p w14:paraId="47DF3500" w14:textId="77777777" w:rsidR="00322760" w:rsidRPr="00D110DE" w:rsidRDefault="00322760" w:rsidP="00D110DE">
            <w:pPr>
              <w:pStyle w:val="aff5"/>
              <w:spacing w:after="20"/>
              <w:ind w:firstLine="0"/>
              <w:jc w:val="center"/>
              <w:rPr>
                <w:b/>
                <w:iCs/>
                <w:sz w:val="20"/>
                <w:szCs w:val="20"/>
                <w:lang w:val="ru-RU"/>
              </w:rPr>
            </w:pPr>
            <w:r w:rsidRPr="00D110DE">
              <w:rPr>
                <w:b/>
                <w:iCs/>
                <w:sz w:val="20"/>
                <w:szCs w:val="20"/>
                <w:lang w:val="ru-RU"/>
              </w:rPr>
              <w:t>Наименование расчетного показателя, единица измерения</w:t>
            </w:r>
          </w:p>
        </w:tc>
        <w:tc>
          <w:tcPr>
            <w:tcW w:w="1701" w:type="dxa"/>
            <w:shd w:val="clear" w:color="auto" w:fill="auto"/>
          </w:tcPr>
          <w:p w14:paraId="59010CD4" w14:textId="77777777" w:rsidR="00322760" w:rsidRPr="00D110DE" w:rsidRDefault="00322760" w:rsidP="00D110DE">
            <w:pPr>
              <w:pStyle w:val="aff5"/>
              <w:spacing w:after="20"/>
              <w:ind w:firstLine="0"/>
              <w:jc w:val="center"/>
              <w:rPr>
                <w:iCs/>
                <w:sz w:val="20"/>
                <w:szCs w:val="20"/>
                <w:lang w:val="ru-RU"/>
              </w:rPr>
            </w:pPr>
            <w:r w:rsidRPr="00D110DE">
              <w:rPr>
                <w:b/>
                <w:iCs/>
                <w:sz w:val="20"/>
                <w:szCs w:val="20"/>
                <w:lang w:val="ru-RU"/>
              </w:rPr>
              <w:t>Значение расчетного показателя</w:t>
            </w:r>
          </w:p>
        </w:tc>
      </w:tr>
      <w:tr w:rsidR="00322760" w:rsidRPr="00D110DE" w14:paraId="2047FA5C" w14:textId="77777777" w:rsidTr="00D110DE">
        <w:trPr>
          <w:cantSplit/>
          <w:trHeight w:val="44"/>
        </w:trPr>
        <w:tc>
          <w:tcPr>
            <w:tcW w:w="1446" w:type="dxa"/>
            <w:vMerge w:val="restart"/>
            <w:shd w:val="clear" w:color="auto" w:fill="auto"/>
          </w:tcPr>
          <w:p w14:paraId="347D0121" w14:textId="77777777" w:rsidR="00322760" w:rsidRPr="00D110DE" w:rsidRDefault="00322760" w:rsidP="00D110DE">
            <w:pPr>
              <w:pStyle w:val="aff5"/>
              <w:spacing w:after="20"/>
              <w:ind w:firstLine="0"/>
              <w:jc w:val="left"/>
              <w:rPr>
                <w:iCs/>
                <w:sz w:val="20"/>
                <w:szCs w:val="20"/>
                <w:lang w:val="ru-RU"/>
              </w:rPr>
            </w:pPr>
            <w:r w:rsidRPr="00D110DE">
              <w:rPr>
                <w:iCs/>
                <w:sz w:val="20"/>
                <w:szCs w:val="20"/>
                <w:lang w:val="ru-RU"/>
              </w:rPr>
              <w:t>Муниципальный архив</w:t>
            </w:r>
          </w:p>
        </w:tc>
        <w:tc>
          <w:tcPr>
            <w:tcW w:w="3506" w:type="dxa"/>
            <w:shd w:val="clear" w:color="auto" w:fill="auto"/>
          </w:tcPr>
          <w:p w14:paraId="3AA123E2" w14:textId="77777777" w:rsidR="00322760" w:rsidRPr="00D110DE" w:rsidRDefault="00322760" w:rsidP="00D110DE">
            <w:pPr>
              <w:pStyle w:val="aff5"/>
              <w:spacing w:after="20"/>
              <w:ind w:firstLine="0"/>
              <w:jc w:val="left"/>
              <w:rPr>
                <w:iCs/>
                <w:sz w:val="20"/>
                <w:szCs w:val="20"/>
                <w:lang w:val="ru-RU"/>
              </w:rPr>
            </w:pPr>
            <w:r w:rsidRPr="00D110DE">
              <w:rPr>
                <w:iCs/>
                <w:sz w:val="20"/>
                <w:szCs w:val="20"/>
                <w:lang w:val="ru-RU"/>
              </w:rPr>
              <w:t>Расчетный показатель минимально допустимого уровня обеспеченности</w:t>
            </w:r>
          </w:p>
        </w:tc>
        <w:tc>
          <w:tcPr>
            <w:tcW w:w="2933" w:type="dxa"/>
            <w:shd w:val="clear" w:color="auto" w:fill="auto"/>
          </w:tcPr>
          <w:p w14:paraId="52EA6739" w14:textId="77777777" w:rsidR="00322760" w:rsidRPr="00D110DE" w:rsidRDefault="00534F62" w:rsidP="00D110DE">
            <w:pPr>
              <w:pStyle w:val="aff5"/>
              <w:spacing w:after="20"/>
              <w:ind w:firstLine="0"/>
              <w:jc w:val="left"/>
              <w:rPr>
                <w:iCs/>
                <w:sz w:val="20"/>
                <w:szCs w:val="20"/>
                <w:lang w:val="ru-RU"/>
              </w:rPr>
            </w:pPr>
            <w:r w:rsidRPr="00D110DE">
              <w:rPr>
                <w:iCs/>
                <w:sz w:val="20"/>
                <w:szCs w:val="20"/>
                <w:lang w:val="ru-RU"/>
              </w:rPr>
              <w:t>Количество объектов на район, ед.</w:t>
            </w:r>
          </w:p>
        </w:tc>
        <w:tc>
          <w:tcPr>
            <w:tcW w:w="1701" w:type="dxa"/>
            <w:shd w:val="clear" w:color="auto" w:fill="auto"/>
          </w:tcPr>
          <w:p w14:paraId="0586D28C" w14:textId="77777777" w:rsidR="00322760" w:rsidRPr="00D110DE" w:rsidRDefault="00322760" w:rsidP="00D110DE">
            <w:pPr>
              <w:pStyle w:val="Default"/>
              <w:spacing w:after="20"/>
              <w:jc w:val="center"/>
              <w:rPr>
                <w:iCs/>
                <w:sz w:val="20"/>
                <w:szCs w:val="20"/>
              </w:rPr>
            </w:pPr>
            <w:r w:rsidRPr="00D110DE">
              <w:rPr>
                <w:iCs/>
                <w:sz w:val="20"/>
                <w:szCs w:val="20"/>
              </w:rPr>
              <w:t>1</w:t>
            </w:r>
          </w:p>
        </w:tc>
      </w:tr>
      <w:tr w:rsidR="00E12C47" w:rsidRPr="00D110DE" w14:paraId="68B75DDF" w14:textId="77777777" w:rsidTr="00D110DE">
        <w:trPr>
          <w:cantSplit/>
          <w:trHeight w:val="690"/>
        </w:trPr>
        <w:tc>
          <w:tcPr>
            <w:tcW w:w="1446" w:type="dxa"/>
            <w:vMerge/>
            <w:shd w:val="clear" w:color="auto" w:fill="auto"/>
          </w:tcPr>
          <w:p w14:paraId="045C696D" w14:textId="77777777" w:rsidR="00E12C47" w:rsidRPr="00D110DE" w:rsidRDefault="00E12C47" w:rsidP="00D110DE">
            <w:pPr>
              <w:pStyle w:val="aff5"/>
              <w:spacing w:after="20"/>
              <w:ind w:firstLine="0"/>
              <w:jc w:val="left"/>
              <w:rPr>
                <w:iCs/>
                <w:sz w:val="20"/>
                <w:szCs w:val="20"/>
                <w:lang w:val="ru-RU"/>
              </w:rPr>
            </w:pPr>
          </w:p>
        </w:tc>
        <w:tc>
          <w:tcPr>
            <w:tcW w:w="3506" w:type="dxa"/>
            <w:shd w:val="clear" w:color="auto" w:fill="auto"/>
          </w:tcPr>
          <w:p w14:paraId="68453171" w14:textId="77777777" w:rsidR="00E12C47" w:rsidRPr="00D110DE" w:rsidRDefault="00E12C47" w:rsidP="00D110DE">
            <w:pPr>
              <w:pStyle w:val="aff5"/>
              <w:spacing w:after="20"/>
              <w:ind w:firstLine="0"/>
              <w:jc w:val="left"/>
              <w:rPr>
                <w:iCs/>
                <w:sz w:val="20"/>
                <w:szCs w:val="20"/>
                <w:lang w:val="ru-RU"/>
              </w:rPr>
            </w:pPr>
            <w:r w:rsidRPr="00D110DE">
              <w:rPr>
                <w:iCs/>
                <w:sz w:val="20"/>
                <w:szCs w:val="20"/>
                <w:lang w:val="ru-RU"/>
              </w:rPr>
              <w:t>Расчетный показатель максимально допустимого уровня территориальной доступности</w:t>
            </w:r>
          </w:p>
        </w:tc>
        <w:tc>
          <w:tcPr>
            <w:tcW w:w="4634" w:type="dxa"/>
            <w:gridSpan w:val="2"/>
            <w:shd w:val="clear" w:color="auto" w:fill="auto"/>
          </w:tcPr>
          <w:p w14:paraId="4186BAC1" w14:textId="77777777" w:rsidR="00E12C47" w:rsidRPr="00D110DE" w:rsidRDefault="00E12C47" w:rsidP="00D110DE">
            <w:pPr>
              <w:pStyle w:val="aff5"/>
              <w:spacing w:after="20"/>
              <w:ind w:firstLine="0"/>
              <w:jc w:val="center"/>
              <w:rPr>
                <w:iCs/>
                <w:sz w:val="20"/>
                <w:szCs w:val="20"/>
                <w:lang w:val="ru-RU"/>
              </w:rPr>
            </w:pPr>
            <w:r w:rsidRPr="00D110DE">
              <w:rPr>
                <w:iCs/>
                <w:sz w:val="20"/>
                <w:szCs w:val="20"/>
                <w:lang w:val="ru-RU"/>
              </w:rPr>
              <w:t>Не нормируется</w:t>
            </w:r>
          </w:p>
        </w:tc>
      </w:tr>
    </w:tbl>
    <w:p w14:paraId="71D4BB98" w14:textId="5C1BEDB0" w:rsidR="00F42EC2" w:rsidRPr="00D27599" w:rsidRDefault="00F42EC2" w:rsidP="00F42EC2">
      <w:pPr>
        <w:keepNext/>
        <w:spacing w:before="120"/>
        <w:jc w:val="right"/>
        <w:rPr>
          <w:bCs/>
          <w:iCs/>
        </w:rPr>
      </w:pPr>
      <w:bookmarkStart w:id="108" w:name="OLE_LINK341"/>
      <w:bookmarkStart w:id="109" w:name="OLE_LINK342"/>
      <w:bookmarkStart w:id="110" w:name="_Toc84513416"/>
      <w:bookmarkStart w:id="111" w:name="OLE_LINK366"/>
      <w:bookmarkStart w:id="112" w:name="OLE_LINK367"/>
      <w:bookmarkStart w:id="113" w:name="OLE_LINK368"/>
      <w:bookmarkStart w:id="114" w:name="OLE_LINK369"/>
      <w:bookmarkStart w:id="115" w:name="_Toc483046937"/>
      <w:r w:rsidRPr="00D27599">
        <w:rPr>
          <w:bCs/>
          <w:iCs/>
        </w:rPr>
        <w:lastRenderedPageBreak/>
        <w:t>Таблица 1.</w:t>
      </w:r>
      <w:r w:rsidR="00214BE9">
        <w:rPr>
          <w:bCs/>
          <w:iCs/>
        </w:rPr>
        <w:t>14</w:t>
      </w:r>
    </w:p>
    <w:p w14:paraId="092DBCDE" w14:textId="6B680C87" w:rsidR="00F42EC2" w:rsidRDefault="00D27599" w:rsidP="00D27599">
      <w:pPr>
        <w:pStyle w:val="5"/>
      </w:pPr>
      <w:r>
        <w:t>Объекты</w:t>
      </w:r>
      <w:r w:rsidR="00F42EC2" w:rsidRPr="00D27599">
        <w:t xml:space="preserve"> местного значения муниципального района в области предупреждения чрезвычайных ситуаций и ликвидации их последствий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95"/>
        <w:gridCol w:w="3270"/>
        <w:gridCol w:w="2694"/>
        <w:gridCol w:w="1275"/>
      </w:tblGrid>
      <w:tr w:rsidR="0069689C" w:rsidRPr="00CC35FD" w14:paraId="53DDC27E" w14:textId="77777777" w:rsidTr="00AD2771">
        <w:trPr>
          <w:trHeight w:val="202"/>
        </w:trPr>
        <w:tc>
          <w:tcPr>
            <w:tcW w:w="2395" w:type="dxa"/>
            <w:shd w:val="clear" w:color="auto" w:fill="auto"/>
          </w:tcPr>
          <w:p w14:paraId="22DE2B4F" w14:textId="77777777" w:rsidR="0069689C" w:rsidRPr="00D27599" w:rsidRDefault="0069689C" w:rsidP="00AD2771">
            <w:pPr>
              <w:pStyle w:val="Default"/>
              <w:jc w:val="center"/>
              <w:rPr>
                <w:iCs/>
                <w:sz w:val="20"/>
                <w:szCs w:val="20"/>
              </w:rPr>
            </w:pPr>
            <w:r w:rsidRPr="00D27599">
              <w:rPr>
                <w:b/>
                <w:bCs/>
                <w:iCs/>
                <w:sz w:val="20"/>
                <w:szCs w:val="20"/>
              </w:rPr>
              <w:t>Наименование вида объекта</w:t>
            </w:r>
          </w:p>
        </w:tc>
        <w:tc>
          <w:tcPr>
            <w:tcW w:w="3270" w:type="dxa"/>
            <w:shd w:val="clear" w:color="auto" w:fill="auto"/>
          </w:tcPr>
          <w:p w14:paraId="4030298D" w14:textId="77777777" w:rsidR="0069689C" w:rsidRPr="00D27599" w:rsidRDefault="0069689C" w:rsidP="00AD2771">
            <w:pPr>
              <w:pStyle w:val="Default"/>
              <w:jc w:val="center"/>
              <w:rPr>
                <w:b/>
                <w:bCs/>
                <w:iCs/>
                <w:sz w:val="20"/>
                <w:szCs w:val="20"/>
              </w:rPr>
            </w:pPr>
            <w:r w:rsidRPr="00D27599">
              <w:rPr>
                <w:b/>
                <w:iCs/>
                <w:sz w:val="20"/>
                <w:szCs w:val="20"/>
              </w:rPr>
              <w:t>Тип расчетного показателя</w:t>
            </w:r>
          </w:p>
        </w:tc>
        <w:tc>
          <w:tcPr>
            <w:tcW w:w="2694" w:type="dxa"/>
            <w:shd w:val="clear" w:color="auto" w:fill="auto"/>
          </w:tcPr>
          <w:p w14:paraId="12B6D460" w14:textId="77777777" w:rsidR="0069689C" w:rsidRPr="00D27599" w:rsidRDefault="0069689C" w:rsidP="00AD2771">
            <w:pPr>
              <w:pStyle w:val="Default"/>
              <w:jc w:val="center"/>
              <w:rPr>
                <w:iCs/>
                <w:sz w:val="20"/>
                <w:szCs w:val="20"/>
              </w:rPr>
            </w:pPr>
            <w:r w:rsidRPr="00D27599">
              <w:rPr>
                <w:b/>
                <w:bCs/>
                <w:iCs/>
                <w:sz w:val="20"/>
                <w:szCs w:val="20"/>
              </w:rPr>
              <w:t>Наименование расчетного показателя, единица измерения</w:t>
            </w:r>
          </w:p>
        </w:tc>
        <w:tc>
          <w:tcPr>
            <w:tcW w:w="1275" w:type="dxa"/>
            <w:shd w:val="clear" w:color="auto" w:fill="auto"/>
          </w:tcPr>
          <w:p w14:paraId="0AFE2BAA" w14:textId="77777777" w:rsidR="0069689C" w:rsidRPr="00D27599" w:rsidRDefault="0069689C" w:rsidP="00AD2771">
            <w:pPr>
              <w:pStyle w:val="Default"/>
              <w:jc w:val="center"/>
              <w:rPr>
                <w:iCs/>
                <w:sz w:val="20"/>
                <w:szCs w:val="20"/>
              </w:rPr>
            </w:pPr>
            <w:r w:rsidRPr="00D27599">
              <w:rPr>
                <w:b/>
                <w:bCs/>
                <w:iCs/>
                <w:sz w:val="20"/>
                <w:szCs w:val="20"/>
              </w:rPr>
              <w:t>Значение расчетного показателя</w:t>
            </w:r>
          </w:p>
        </w:tc>
      </w:tr>
      <w:tr w:rsidR="0069689C" w:rsidRPr="00CC35FD" w14:paraId="1AD1687A" w14:textId="77777777" w:rsidTr="00AD2771">
        <w:trPr>
          <w:trHeight w:val="201"/>
        </w:trPr>
        <w:tc>
          <w:tcPr>
            <w:tcW w:w="2395" w:type="dxa"/>
            <w:vMerge w:val="restart"/>
            <w:shd w:val="clear" w:color="auto" w:fill="auto"/>
          </w:tcPr>
          <w:p w14:paraId="7D7B3C47" w14:textId="77777777" w:rsidR="0069689C" w:rsidRPr="00CC35FD" w:rsidRDefault="0069689C" w:rsidP="00AD2771">
            <w:pPr>
              <w:pStyle w:val="Default"/>
              <w:rPr>
                <w:sz w:val="20"/>
                <w:szCs w:val="20"/>
              </w:rPr>
            </w:pPr>
            <w:r>
              <w:rPr>
                <w:sz w:val="20"/>
                <w:szCs w:val="20"/>
              </w:rPr>
              <w:t>Сооружения инженерной защиты от опасных геологических процессов (в том числе берегоукрепительные сооружения)</w:t>
            </w:r>
          </w:p>
        </w:tc>
        <w:tc>
          <w:tcPr>
            <w:tcW w:w="3270" w:type="dxa"/>
            <w:shd w:val="clear" w:color="auto" w:fill="auto"/>
          </w:tcPr>
          <w:p w14:paraId="7BC46E32" w14:textId="77777777" w:rsidR="0069689C" w:rsidRPr="00CC35FD" w:rsidRDefault="0069689C" w:rsidP="00AD2771">
            <w:pPr>
              <w:pStyle w:val="Default"/>
              <w:rPr>
                <w:sz w:val="20"/>
                <w:szCs w:val="20"/>
              </w:rPr>
            </w:pPr>
            <w:r w:rsidRPr="00CC35FD">
              <w:rPr>
                <w:sz w:val="20"/>
                <w:szCs w:val="20"/>
              </w:rPr>
              <w:t>Расчетный показатель минимально допустимого уровня обеспеченности</w:t>
            </w:r>
          </w:p>
        </w:tc>
        <w:tc>
          <w:tcPr>
            <w:tcW w:w="2694" w:type="dxa"/>
            <w:shd w:val="clear" w:color="auto" w:fill="auto"/>
          </w:tcPr>
          <w:p w14:paraId="39C45E7D" w14:textId="77777777" w:rsidR="0069689C" w:rsidRPr="00CC35FD" w:rsidRDefault="0069689C" w:rsidP="00AD2771">
            <w:pPr>
              <w:pStyle w:val="Default"/>
              <w:rPr>
                <w:sz w:val="20"/>
                <w:szCs w:val="20"/>
              </w:rPr>
            </w:pPr>
            <w:r w:rsidRPr="00180AD7">
              <w:rPr>
                <w:sz w:val="20"/>
                <w:szCs w:val="20"/>
              </w:rPr>
              <w:t>Охват территории</w:t>
            </w:r>
            <w:r>
              <w:rPr>
                <w:sz w:val="20"/>
                <w:szCs w:val="20"/>
              </w:rPr>
              <w:t xml:space="preserve"> постоянного проживания населения (территории жилых зон)</w:t>
            </w:r>
            <w:r w:rsidRPr="00180AD7">
              <w:rPr>
                <w:sz w:val="20"/>
                <w:szCs w:val="20"/>
              </w:rPr>
              <w:t>, %</w:t>
            </w:r>
          </w:p>
        </w:tc>
        <w:tc>
          <w:tcPr>
            <w:tcW w:w="1275" w:type="dxa"/>
            <w:shd w:val="clear" w:color="auto" w:fill="auto"/>
          </w:tcPr>
          <w:p w14:paraId="3D69B1A9" w14:textId="77777777" w:rsidR="0069689C" w:rsidRPr="00CC35FD" w:rsidRDefault="0069689C" w:rsidP="00AD2771">
            <w:pPr>
              <w:pStyle w:val="Default"/>
              <w:jc w:val="center"/>
              <w:rPr>
                <w:sz w:val="20"/>
                <w:szCs w:val="20"/>
              </w:rPr>
            </w:pPr>
            <w:r>
              <w:rPr>
                <w:sz w:val="20"/>
                <w:szCs w:val="20"/>
              </w:rPr>
              <w:t>95</w:t>
            </w:r>
          </w:p>
        </w:tc>
      </w:tr>
      <w:tr w:rsidR="0069689C" w:rsidRPr="00CC35FD" w14:paraId="301FDB3B" w14:textId="77777777" w:rsidTr="00AD2771">
        <w:trPr>
          <w:trHeight w:val="320"/>
        </w:trPr>
        <w:tc>
          <w:tcPr>
            <w:tcW w:w="2395" w:type="dxa"/>
            <w:vMerge/>
            <w:shd w:val="clear" w:color="auto" w:fill="auto"/>
          </w:tcPr>
          <w:p w14:paraId="6EA1E01E" w14:textId="77777777" w:rsidR="0069689C" w:rsidRPr="00CC35FD" w:rsidRDefault="0069689C" w:rsidP="00AD2771">
            <w:pPr>
              <w:pStyle w:val="Default"/>
              <w:rPr>
                <w:sz w:val="20"/>
                <w:szCs w:val="20"/>
              </w:rPr>
            </w:pPr>
          </w:p>
        </w:tc>
        <w:tc>
          <w:tcPr>
            <w:tcW w:w="3270" w:type="dxa"/>
            <w:shd w:val="clear" w:color="auto" w:fill="auto"/>
          </w:tcPr>
          <w:p w14:paraId="531FC9E5" w14:textId="77777777" w:rsidR="0069689C" w:rsidRPr="00CC35FD" w:rsidRDefault="0069689C" w:rsidP="00AD2771">
            <w:pPr>
              <w:pStyle w:val="Default"/>
              <w:rPr>
                <w:sz w:val="20"/>
                <w:szCs w:val="20"/>
              </w:rPr>
            </w:pPr>
            <w:r w:rsidRPr="00CC35FD">
              <w:rPr>
                <w:sz w:val="20"/>
                <w:szCs w:val="20"/>
              </w:rPr>
              <w:t>Расчетный показатель максимально допустимого уровня территориальной доступности</w:t>
            </w:r>
          </w:p>
        </w:tc>
        <w:tc>
          <w:tcPr>
            <w:tcW w:w="3969" w:type="dxa"/>
            <w:gridSpan w:val="2"/>
            <w:shd w:val="clear" w:color="auto" w:fill="auto"/>
          </w:tcPr>
          <w:p w14:paraId="05913EB8" w14:textId="77777777" w:rsidR="0069689C" w:rsidRPr="00CC35FD" w:rsidRDefault="0069689C" w:rsidP="00AD2771">
            <w:pPr>
              <w:pStyle w:val="Default"/>
              <w:jc w:val="center"/>
              <w:rPr>
                <w:sz w:val="20"/>
                <w:szCs w:val="20"/>
              </w:rPr>
            </w:pPr>
            <w:r>
              <w:rPr>
                <w:sz w:val="20"/>
                <w:szCs w:val="20"/>
              </w:rPr>
              <w:t>Не нормируется</w:t>
            </w:r>
          </w:p>
        </w:tc>
      </w:tr>
      <w:tr w:rsidR="0069689C" w:rsidRPr="00CC35FD" w14:paraId="3E125773" w14:textId="77777777" w:rsidTr="00AD2771">
        <w:trPr>
          <w:trHeight w:val="206"/>
        </w:trPr>
        <w:tc>
          <w:tcPr>
            <w:tcW w:w="2395" w:type="dxa"/>
            <w:vMerge w:val="restart"/>
            <w:shd w:val="clear" w:color="auto" w:fill="auto"/>
          </w:tcPr>
          <w:p w14:paraId="512A3DB9" w14:textId="77777777" w:rsidR="0069689C" w:rsidRPr="00CC35FD" w:rsidRDefault="0069689C" w:rsidP="00AD2771">
            <w:pPr>
              <w:pStyle w:val="Default"/>
              <w:rPr>
                <w:sz w:val="20"/>
                <w:szCs w:val="20"/>
              </w:rPr>
            </w:pPr>
            <w:r w:rsidRPr="00180AD7">
              <w:rPr>
                <w:sz w:val="20"/>
                <w:szCs w:val="20"/>
              </w:rPr>
              <w:t xml:space="preserve">Сооружения </w:t>
            </w:r>
            <w:r>
              <w:rPr>
                <w:sz w:val="20"/>
                <w:szCs w:val="20"/>
              </w:rPr>
              <w:t>инженерной защиты от затопления и подтопления</w:t>
            </w:r>
          </w:p>
        </w:tc>
        <w:tc>
          <w:tcPr>
            <w:tcW w:w="3270" w:type="dxa"/>
            <w:shd w:val="clear" w:color="auto" w:fill="auto"/>
          </w:tcPr>
          <w:p w14:paraId="5C8ED37F" w14:textId="77777777" w:rsidR="0069689C" w:rsidRPr="00CC35FD" w:rsidRDefault="0069689C" w:rsidP="00AD2771">
            <w:pPr>
              <w:pStyle w:val="Default"/>
              <w:rPr>
                <w:sz w:val="20"/>
                <w:szCs w:val="20"/>
              </w:rPr>
            </w:pPr>
            <w:r w:rsidRPr="00CC35FD">
              <w:rPr>
                <w:sz w:val="20"/>
                <w:szCs w:val="20"/>
              </w:rPr>
              <w:t>Расчетный показатель минимально допустимого уровня обеспеченности</w:t>
            </w:r>
          </w:p>
        </w:tc>
        <w:tc>
          <w:tcPr>
            <w:tcW w:w="2694" w:type="dxa"/>
            <w:shd w:val="clear" w:color="auto" w:fill="auto"/>
          </w:tcPr>
          <w:p w14:paraId="6E54A18D" w14:textId="77777777" w:rsidR="0069689C" w:rsidRPr="00CC35FD" w:rsidRDefault="0069689C" w:rsidP="00AD2771">
            <w:pPr>
              <w:pStyle w:val="Default"/>
              <w:rPr>
                <w:sz w:val="20"/>
                <w:szCs w:val="20"/>
              </w:rPr>
            </w:pPr>
            <w:r w:rsidRPr="00180AD7">
              <w:rPr>
                <w:sz w:val="20"/>
                <w:szCs w:val="20"/>
              </w:rPr>
              <w:t>Охват территории</w:t>
            </w:r>
            <w:r>
              <w:rPr>
                <w:sz w:val="20"/>
                <w:szCs w:val="20"/>
              </w:rPr>
              <w:t xml:space="preserve"> постоянного проживания населения (территории жилых зон) от 5% паводка</w:t>
            </w:r>
            <w:r w:rsidRPr="00180AD7">
              <w:rPr>
                <w:sz w:val="20"/>
                <w:szCs w:val="20"/>
              </w:rPr>
              <w:t>, %</w:t>
            </w:r>
          </w:p>
        </w:tc>
        <w:tc>
          <w:tcPr>
            <w:tcW w:w="1275" w:type="dxa"/>
            <w:shd w:val="clear" w:color="auto" w:fill="auto"/>
          </w:tcPr>
          <w:p w14:paraId="3FC68613" w14:textId="77777777" w:rsidR="0069689C" w:rsidRPr="00CC35FD" w:rsidRDefault="0069689C" w:rsidP="00AD2771">
            <w:pPr>
              <w:pStyle w:val="Default"/>
              <w:jc w:val="center"/>
              <w:rPr>
                <w:sz w:val="20"/>
                <w:szCs w:val="20"/>
              </w:rPr>
            </w:pPr>
            <w:r>
              <w:rPr>
                <w:sz w:val="20"/>
                <w:szCs w:val="20"/>
              </w:rPr>
              <w:t>80</w:t>
            </w:r>
          </w:p>
        </w:tc>
      </w:tr>
      <w:tr w:rsidR="0069689C" w:rsidRPr="00CC35FD" w14:paraId="43196A0F" w14:textId="77777777" w:rsidTr="00AD2771">
        <w:trPr>
          <w:trHeight w:val="320"/>
        </w:trPr>
        <w:tc>
          <w:tcPr>
            <w:tcW w:w="2395" w:type="dxa"/>
            <w:vMerge/>
            <w:shd w:val="clear" w:color="auto" w:fill="auto"/>
          </w:tcPr>
          <w:p w14:paraId="60B1BABB" w14:textId="77777777" w:rsidR="0069689C" w:rsidRPr="00CC35FD" w:rsidRDefault="0069689C" w:rsidP="00AD2771">
            <w:pPr>
              <w:pStyle w:val="Default"/>
              <w:rPr>
                <w:sz w:val="20"/>
                <w:szCs w:val="20"/>
              </w:rPr>
            </w:pPr>
          </w:p>
        </w:tc>
        <w:tc>
          <w:tcPr>
            <w:tcW w:w="3270" w:type="dxa"/>
            <w:shd w:val="clear" w:color="auto" w:fill="auto"/>
          </w:tcPr>
          <w:p w14:paraId="1D557D9D" w14:textId="77777777" w:rsidR="0069689C" w:rsidRPr="00CC35FD" w:rsidRDefault="0069689C" w:rsidP="00AD2771">
            <w:pPr>
              <w:pStyle w:val="Default"/>
              <w:rPr>
                <w:sz w:val="20"/>
                <w:szCs w:val="20"/>
              </w:rPr>
            </w:pPr>
            <w:r w:rsidRPr="00CC35FD">
              <w:rPr>
                <w:sz w:val="20"/>
                <w:szCs w:val="20"/>
              </w:rPr>
              <w:t>Расчетный показатель максимально допустимого уровня территориальной доступности</w:t>
            </w:r>
          </w:p>
        </w:tc>
        <w:tc>
          <w:tcPr>
            <w:tcW w:w="3969" w:type="dxa"/>
            <w:gridSpan w:val="2"/>
            <w:shd w:val="clear" w:color="auto" w:fill="auto"/>
          </w:tcPr>
          <w:p w14:paraId="73C0B62A" w14:textId="77777777" w:rsidR="0069689C" w:rsidRDefault="0069689C" w:rsidP="00AD2771">
            <w:pPr>
              <w:pStyle w:val="Default"/>
              <w:jc w:val="center"/>
              <w:rPr>
                <w:sz w:val="20"/>
                <w:szCs w:val="20"/>
              </w:rPr>
            </w:pPr>
            <w:r>
              <w:rPr>
                <w:sz w:val="20"/>
                <w:szCs w:val="20"/>
              </w:rPr>
              <w:t>Не нормируется</w:t>
            </w:r>
          </w:p>
        </w:tc>
      </w:tr>
    </w:tbl>
    <w:p w14:paraId="26449B37" w14:textId="220FEF20" w:rsidR="001F4E84" w:rsidRPr="00D27599" w:rsidRDefault="001F4E84" w:rsidP="001F4E84">
      <w:pPr>
        <w:keepNext/>
        <w:spacing w:before="120"/>
        <w:jc w:val="right"/>
        <w:rPr>
          <w:bCs/>
          <w:iCs/>
        </w:rPr>
      </w:pPr>
      <w:bookmarkStart w:id="116" w:name="_Hlk145577610"/>
      <w:bookmarkEnd w:id="108"/>
      <w:bookmarkEnd w:id="109"/>
      <w:r w:rsidRPr="00D27599">
        <w:rPr>
          <w:bCs/>
          <w:iCs/>
        </w:rPr>
        <w:t>Таблица 1.</w:t>
      </w:r>
      <w:r w:rsidR="00214BE9">
        <w:rPr>
          <w:bCs/>
          <w:iCs/>
        </w:rPr>
        <w:t>15</w:t>
      </w:r>
    </w:p>
    <w:p w14:paraId="31034A20" w14:textId="76EF3978" w:rsidR="001F4E84" w:rsidRPr="00D27599" w:rsidRDefault="00D27599" w:rsidP="00D27599">
      <w:pPr>
        <w:pStyle w:val="5"/>
      </w:pPr>
      <w:r>
        <w:t>Объекты</w:t>
      </w:r>
      <w:r w:rsidR="001F4E84" w:rsidRPr="00D27599">
        <w:t xml:space="preserve"> местного значения муниципального района в области обеспечения общественного правопорядка</w:t>
      </w:r>
    </w:p>
    <w:tbl>
      <w:tblPr>
        <w:tblW w:w="9524"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000" w:firstRow="0" w:lastRow="0" w:firstColumn="0" w:lastColumn="0" w:noHBand="0" w:noVBand="0"/>
      </w:tblPr>
      <w:tblGrid>
        <w:gridCol w:w="2396"/>
        <w:gridCol w:w="3261"/>
        <w:gridCol w:w="2411"/>
        <w:gridCol w:w="1456"/>
      </w:tblGrid>
      <w:tr w:rsidR="001F4E84" w:rsidRPr="00CC35FD" w14:paraId="20C24441" w14:textId="77777777" w:rsidTr="00D27599">
        <w:trPr>
          <w:trHeight w:val="202"/>
          <w:jc w:val="center"/>
        </w:trPr>
        <w:tc>
          <w:tcPr>
            <w:tcW w:w="2396" w:type="dxa"/>
            <w:shd w:val="clear" w:color="auto" w:fill="auto"/>
          </w:tcPr>
          <w:p w14:paraId="663F697E" w14:textId="77777777" w:rsidR="001F4E84" w:rsidRPr="00D27599" w:rsidRDefault="001F4E84" w:rsidP="000D50DA">
            <w:pPr>
              <w:pStyle w:val="Default"/>
              <w:jc w:val="center"/>
              <w:rPr>
                <w:iCs/>
                <w:sz w:val="20"/>
                <w:szCs w:val="20"/>
              </w:rPr>
            </w:pPr>
            <w:r w:rsidRPr="00D27599">
              <w:rPr>
                <w:b/>
                <w:bCs/>
                <w:iCs/>
                <w:sz w:val="20"/>
                <w:szCs w:val="20"/>
              </w:rPr>
              <w:t>Наименование вида объекта</w:t>
            </w:r>
          </w:p>
        </w:tc>
        <w:tc>
          <w:tcPr>
            <w:tcW w:w="3261" w:type="dxa"/>
            <w:shd w:val="clear" w:color="auto" w:fill="auto"/>
          </w:tcPr>
          <w:p w14:paraId="29BEE5A2" w14:textId="77777777" w:rsidR="001F4E84" w:rsidRPr="00D27599" w:rsidRDefault="001F4E84" w:rsidP="000D50DA">
            <w:pPr>
              <w:pStyle w:val="Default"/>
              <w:jc w:val="center"/>
              <w:rPr>
                <w:b/>
                <w:bCs/>
                <w:iCs/>
                <w:sz w:val="20"/>
                <w:szCs w:val="20"/>
              </w:rPr>
            </w:pPr>
            <w:r w:rsidRPr="00D27599">
              <w:rPr>
                <w:b/>
                <w:iCs/>
                <w:sz w:val="20"/>
                <w:szCs w:val="20"/>
              </w:rPr>
              <w:t>Тип расчетного показателя</w:t>
            </w:r>
          </w:p>
        </w:tc>
        <w:tc>
          <w:tcPr>
            <w:tcW w:w="2411" w:type="dxa"/>
            <w:shd w:val="clear" w:color="auto" w:fill="auto"/>
          </w:tcPr>
          <w:p w14:paraId="1B7C500B" w14:textId="77777777" w:rsidR="001F4E84" w:rsidRPr="00D27599" w:rsidRDefault="001F4E84" w:rsidP="000D50DA">
            <w:pPr>
              <w:pStyle w:val="Default"/>
              <w:jc w:val="center"/>
              <w:rPr>
                <w:iCs/>
                <w:sz w:val="20"/>
                <w:szCs w:val="20"/>
              </w:rPr>
            </w:pPr>
            <w:r w:rsidRPr="00D27599">
              <w:rPr>
                <w:b/>
                <w:bCs/>
                <w:iCs/>
                <w:sz w:val="20"/>
                <w:szCs w:val="20"/>
              </w:rPr>
              <w:t>Наименование расчетного показателя, единица измерения</w:t>
            </w:r>
          </w:p>
        </w:tc>
        <w:tc>
          <w:tcPr>
            <w:tcW w:w="1456" w:type="dxa"/>
            <w:shd w:val="clear" w:color="auto" w:fill="auto"/>
          </w:tcPr>
          <w:p w14:paraId="0B1787D2" w14:textId="77777777" w:rsidR="001F4E84" w:rsidRPr="00D27599" w:rsidRDefault="001F4E84" w:rsidP="000D50DA">
            <w:pPr>
              <w:pStyle w:val="Default"/>
              <w:jc w:val="center"/>
              <w:rPr>
                <w:iCs/>
                <w:sz w:val="20"/>
                <w:szCs w:val="20"/>
              </w:rPr>
            </w:pPr>
            <w:r w:rsidRPr="00D27599">
              <w:rPr>
                <w:b/>
                <w:bCs/>
                <w:iCs/>
                <w:sz w:val="20"/>
                <w:szCs w:val="20"/>
              </w:rPr>
              <w:t>Значение расчетного показателя</w:t>
            </w:r>
          </w:p>
        </w:tc>
      </w:tr>
      <w:tr w:rsidR="001F4E84" w:rsidRPr="00CC35FD" w14:paraId="367FA39E" w14:textId="77777777" w:rsidTr="00D27599">
        <w:trPr>
          <w:trHeight w:val="549"/>
          <w:jc w:val="center"/>
        </w:trPr>
        <w:tc>
          <w:tcPr>
            <w:tcW w:w="2396" w:type="dxa"/>
            <w:vMerge w:val="restart"/>
            <w:shd w:val="clear" w:color="auto" w:fill="auto"/>
          </w:tcPr>
          <w:p w14:paraId="57C13798" w14:textId="5DA96E15" w:rsidR="001F4E84" w:rsidRPr="00CC35FD" w:rsidRDefault="001F4E84" w:rsidP="000D50DA">
            <w:pPr>
              <w:pStyle w:val="Default"/>
              <w:rPr>
                <w:sz w:val="20"/>
                <w:szCs w:val="20"/>
              </w:rPr>
            </w:pPr>
            <w:r>
              <w:rPr>
                <w:sz w:val="20"/>
                <w:szCs w:val="20"/>
              </w:rPr>
              <w:t>Участковые пункты полиции</w:t>
            </w:r>
          </w:p>
        </w:tc>
        <w:tc>
          <w:tcPr>
            <w:tcW w:w="3261" w:type="dxa"/>
            <w:shd w:val="clear" w:color="auto" w:fill="auto"/>
          </w:tcPr>
          <w:p w14:paraId="2A7EB516" w14:textId="77777777" w:rsidR="001F4E84" w:rsidRPr="00CC35FD" w:rsidRDefault="001F4E84" w:rsidP="000D50DA">
            <w:pPr>
              <w:pStyle w:val="Default"/>
              <w:rPr>
                <w:sz w:val="20"/>
                <w:szCs w:val="20"/>
              </w:rPr>
            </w:pPr>
            <w:r w:rsidRPr="00CC35FD">
              <w:rPr>
                <w:sz w:val="20"/>
                <w:szCs w:val="20"/>
              </w:rPr>
              <w:t>Расчетный показатель минимально допустимого уровня обеспеченности</w:t>
            </w:r>
          </w:p>
        </w:tc>
        <w:tc>
          <w:tcPr>
            <w:tcW w:w="2411" w:type="dxa"/>
            <w:shd w:val="clear" w:color="auto" w:fill="auto"/>
          </w:tcPr>
          <w:p w14:paraId="59F5D1ED" w14:textId="5956F45F" w:rsidR="001F4E84" w:rsidRPr="00CC35FD" w:rsidRDefault="001F4E84" w:rsidP="000D50DA">
            <w:pPr>
              <w:pStyle w:val="Default"/>
              <w:rPr>
                <w:sz w:val="20"/>
                <w:szCs w:val="20"/>
              </w:rPr>
            </w:pPr>
            <w:r>
              <w:rPr>
                <w:sz w:val="20"/>
                <w:szCs w:val="20"/>
              </w:rPr>
              <w:t>Количество объектов на 1 административный участок, ед. [1]</w:t>
            </w:r>
          </w:p>
        </w:tc>
        <w:tc>
          <w:tcPr>
            <w:tcW w:w="1456" w:type="dxa"/>
            <w:shd w:val="clear" w:color="auto" w:fill="auto"/>
          </w:tcPr>
          <w:p w14:paraId="46834F22" w14:textId="1337F972" w:rsidR="001F4E84" w:rsidRPr="00CC35FD" w:rsidRDefault="001F4E84" w:rsidP="000D50DA">
            <w:pPr>
              <w:pStyle w:val="Default"/>
              <w:jc w:val="center"/>
              <w:rPr>
                <w:sz w:val="20"/>
                <w:szCs w:val="20"/>
              </w:rPr>
            </w:pPr>
            <w:r>
              <w:rPr>
                <w:sz w:val="20"/>
                <w:szCs w:val="20"/>
              </w:rPr>
              <w:t>1</w:t>
            </w:r>
          </w:p>
        </w:tc>
      </w:tr>
      <w:tr w:rsidR="001F4E84" w:rsidRPr="00CC35FD" w14:paraId="69492939" w14:textId="77777777" w:rsidTr="00D27599">
        <w:trPr>
          <w:trHeight w:val="549"/>
          <w:jc w:val="center"/>
        </w:trPr>
        <w:tc>
          <w:tcPr>
            <w:tcW w:w="2396" w:type="dxa"/>
            <w:vMerge/>
            <w:shd w:val="clear" w:color="auto" w:fill="auto"/>
          </w:tcPr>
          <w:p w14:paraId="124FC2F2" w14:textId="77777777" w:rsidR="001F4E84" w:rsidRDefault="001F4E84" w:rsidP="001F4E84">
            <w:pPr>
              <w:pStyle w:val="Default"/>
              <w:rPr>
                <w:sz w:val="20"/>
                <w:szCs w:val="20"/>
              </w:rPr>
            </w:pPr>
          </w:p>
        </w:tc>
        <w:tc>
          <w:tcPr>
            <w:tcW w:w="3261" w:type="dxa"/>
            <w:shd w:val="clear" w:color="auto" w:fill="auto"/>
          </w:tcPr>
          <w:p w14:paraId="18F66DF2" w14:textId="438AA04E" w:rsidR="001F4E84" w:rsidRPr="00CC35FD" w:rsidRDefault="001F4E84" w:rsidP="001F4E84">
            <w:pPr>
              <w:pStyle w:val="Default"/>
              <w:rPr>
                <w:sz w:val="20"/>
                <w:szCs w:val="20"/>
              </w:rPr>
            </w:pPr>
            <w:r w:rsidRPr="00CC35FD">
              <w:rPr>
                <w:sz w:val="20"/>
                <w:szCs w:val="20"/>
              </w:rPr>
              <w:t>Расчетный показатель максимально допустимого уровня территориальной доступности</w:t>
            </w:r>
          </w:p>
        </w:tc>
        <w:tc>
          <w:tcPr>
            <w:tcW w:w="3867" w:type="dxa"/>
            <w:gridSpan w:val="2"/>
            <w:shd w:val="clear" w:color="auto" w:fill="auto"/>
          </w:tcPr>
          <w:p w14:paraId="1DFF616C" w14:textId="1437BAF0" w:rsidR="001F4E84" w:rsidRDefault="001F4E84" w:rsidP="001F4E84">
            <w:pPr>
              <w:pStyle w:val="Default"/>
              <w:jc w:val="center"/>
              <w:rPr>
                <w:sz w:val="20"/>
                <w:szCs w:val="20"/>
              </w:rPr>
            </w:pPr>
            <w:r>
              <w:rPr>
                <w:sz w:val="20"/>
                <w:szCs w:val="20"/>
              </w:rPr>
              <w:t>Не нормируется</w:t>
            </w:r>
          </w:p>
        </w:tc>
      </w:tr>
      <w:tr w:rsidR="001F4E84" w:rsidRPr="00CC35FD" w14:paraId="04966F79" w14:textId="77777777" w:rsidTr="00D27599">
        <w:trPr>
          <w:trHeight w:val="549"/>
          <w:jc w:val="center"/>
        </w:trPr>
        <w:tc>
          <w:tcPr>
            <w:tcW w:w="9524" w:type="dxa"/>
            <w:gridSpan w:val="4"/>
            <w:shd w:val="clear" w:color="auto" w:fill="auto"/>
          </w:tcPr>
          <w:p w14:paraId="03FDADED" w14:textId="2CC74962" w:rsidR="001F4E84" w:rsidRDefault="001F4E84" w:rsidP="001F4E84">
            <w:pPr>
              <w:pStyle w:val="aff5"/>
              <w:ind w:firstLine="0"/>
              <w:rPr>
                <w:b/>
                <w:bCs/>
                <w:sz w:val="20"/>
                <w:szCs w:val="20"/>
                <w:lang w:val="ru-RU"/>
              </w:rPr>
            </w:pPr>
            <w:r>
              <w:rPr>
                <w:b/>
                <w:bCs/>
                <w:sz w:val="20"/>
                <w:szCs w:val="20"/>
                <w:lang w:val="ru-RU"/>
              </w:rPr>
              <w:t>Примечание:</w:t>
            </w:r>
          </w:p>
          <w:p w14:paraId="2974E589" w14:textId="6D9400A7" w:rsidR="001F4E84" w:rsidRDefault="001F4E84" w:rsidP="001F4E84">
            <w:pPr>
              <w:pStyle w:val="Default"/>
              <w:jc w:val="both"/>
              <w:rPr>
                <w:sz w:val="20"/>
                <w:szCs w:val="20"/>
              </w:rPr>
            </w:pPr>
            <w:r>
              <w:rPr>
                <w:sz w:val="20"/>
                <w:szCs w:val="20"/>
              </w:rPr>
              <w:t xml:space="preserve">1. </w:t>
            </w:r>
            <w:r w:rsidR="00F848CC">
              <w:rPr>
                <w:sz w:val="20"/>
                <w:szCs w:val="20"/>
              </w:rPr>
              <w:t>Р</w:t>
            </w:r>
            <w:r w:rsidR="00F848CC" w:rsidRPr="006E7849">
              <w:rPr>
                <w:sz w:val="20"/>
                <w:szCs w:val="20"/>
              </w:rPr>
              <w:t xml:space="preserve">азмеры и границы </w:t>
            </w:r>
            <w:r w:rsidR="00F848CC">
              <w:rPr>
                <w:sz w:val="20"/>
                <w:szCs w:val="20"/>
              </w:rPr>
              <w:t xml:space="preserve">административного участка </w:t>
            </w:r>
            <w:r w:rsidR="00F848CC" w:rsidRPr="006E7849">
              <w:rPr>
                <w:sz w:val="20"/>
                <w:szCs w:val="20"/>
              </w:rPr>
              <w:t>определяются</w:t>
            </w:r>
            <w:r w:rsidR="00F848CC">
              <w:rPr>
                <w:sz w:val="20"/>
                <w:szCs w:val="20"/>
              </w:rPr>
              <w:t xml:space="preserve"> т</w:t>
            </w:r>
            <w:r w:rsidR="00F848CC" w:rsidRPr="006E7849">
              <w:rPr>
                <w:sz w:val="20"/>
                <w:szCs w:val="20"/>
              </w:rPr>
              <w:t>ерриториальн</w:t>
            </w:r>
            <w:r w:rsidR="00F848CC">
              <w:rPr>
                <w:sz w:val="20"/>
                <w:szCs w:val="20"/>
              </w:rPr>
              <w:t>ыми</w:t>
            </w:r>
            <w:r w:rsidR="00F848CC" w:rsidRPr="006E7849">
              <w:rPr>
                <w:sz w:val="20"/>
                <w:szCs w:val="20"/>
              </w:rPr>
              <w:t xml:space="preserve"> органа</w:t>
            </w:r>
            <w:r w:rsidR="00F848CC">
              <w:rPr>
                <w:sz w:val="20"/>
                <w:szCs w:val="20"/>
              </w:rPr>
              <w:t>ми</w:t>
            </w:r>
            <w:r w:rsidR="00F848CC" w:rsidRPr="006E7849">
              <w:rPr>
                <w:sz w:val="20"/>
                <w:szCs w:val="20"/>
              </w:rPr>
              <w:t xml:space="preserve"> МВД России: в город</w:t>
            </w:r>
            <w:r w:rsidR="00F848CC">
              <w:rPr>
                <w:sz w:val="20"/>
                <w:szCs w:val="20"/>
              </w:rPr>
              <w:t>е</w:t>
            </w:r>
            <w:r w:rsidR="00F848CC" w:rsidRPr="006E7849">
              <w:rPr>
                <w:sz w:val="20"/>
                <w:szCs w:val="20"/>
              </w:rPr>
              <w:t xml:space="preserve"> </w:t>
            </w:r>
            <w:r w:rsidR="00F848CC">
              <w:rPr>
                <w:sz w:val="20"/>
                <w:szCs w:val="20"/>
              </w:rPr>
              <w:t>–</w:t>
            </w:r>
            <w:r w:rsidR="00F848CC" w:rsidRPr="006E7849">
              <w:rPr>
                <w:sz w:val="20"/>
                <w:szCs w:val="20"/>
              </w:rPr>
              <w:t xml:space="preserve"> исходя из численности проживающего населения и граждан, состоящих на профилактическом учете, состояния оперативной обстановки, особенностей административно-территориального деления муниципальных образований</w:t>
            </w:r>
          </w:p>
        </w:tc>
      </w:tr>
    </w:tbl>
    <w:p w14:paraId="6E0C73B2" w14:textId="7A496A8D" w:rsidR="005D5506" w:rsidRDefault="005D5506" w:rsidP="005D5506">
      <w:pPr>
        <w:pStyle w:val="21"/>
        <w:numPr>
          <w:ilvl w:val="1"/>
          <w:numId w:val="13"/>
        </w:numPr>
        <w:ind w:left="0" w:firstLine="0"/>
      </w:pPr>
      <w:bookmarkStart w:id="117" w:name="_Toc147832625"/>
      <w:bookmarkEnd w:id="116"/>
      <w:r>
        <w:t>Приложения к основной части</w:t>
      </w:r>
      <w:bookmarkEnd w:id="110"/>
      <w:bookmarkEnd w:id="117"/>
    </w:p>
    <w:p w14:paraId="6EBF7404" w14:textId="77777777" w:rsidR="005D5506" w:rsidRPr="00903F22" w:rsidRDefault="005D5506" w:rsidP="005D5506">
      <w:pPr>
        <w:pStyle w:val="3"/>
        <w:numPr>
          <w:ilvl w:val="2"/>
          <w:numId w:val="13"/>
        </w:numPr>
        <w:ind w:left="0" w:hanging="11"/>
      </w:pPr>
      <w:bookmarkStart w:id="118" w:name="_Toc84513417"/>
      <w:bookmarkStart w:id="119" w:name="_Toc147832626"/>
      <w:r w:rsidRPr="00903F22">
        <w:t>Перечень нормативно-правовых актов и иных документов</w:t>
      </w:r>
      <w:bookmarkEnd w:id="118"/>
      <w:bookmarkEnd w:id="119"/>
    </w:p>
    <w:p w14:paraId="349BF514" w14:textId="77777777" w:rsidR="005D5506" w:rsidRPr="00903F22" w:rsidRDefault="005D5506" w:rsidP="005D5506">
      <w:pPr>
        <w:pStyle w:val="4"/>
      </w:pPr>
      <w:r w:rsidRPr="00903F22">
        <w:t>Федеральные законы</w:t>
      </w:r>
    </w:p>
    <w:p w14:paraId="5E15BE88" w14:textId="0B9B9B1F" w:rsidR="005D5506" w:rsidRDefault="005D5506" w:rsidP="005D5506">
      <w:pPr>
        <w:pStyle w:val="affa"/>
        <w:numPr>
          <w:ilvl w:val="0"/>
          <w:numId w:val="17"/>
        </w:numPr>
        <w:rPr>
          <w:rFonts w:eastAsia="Times New Roman" w:cs="Arial"/>
          <w:bCs/>
          <w:szCs w:val="26"/>
        </w:rPr>
      </w:pPr>
      <w:bookmarkStart w:id="120" w:name="_Hlk144132977"/>
      <w:r w:rsidRPr="00DC17F0">
        <w:rPr>
          <w:szCs w:val="24"/>
        </w:rPr>
        <w:t xml:space="preserve">Градостроительный кодекс Российской Федерации от 29.12.2004 </w:t>
      </w:r>
      <w:r>
        <w:rPr>
          <w:szCs w:val="24"/>
        </w:rPr>
        <w:t>№ </w:t>
      </w:r>
      <w:r w:rsidRPr="00DC17F0">
        <w:rPr>
          <w:szCs w:val="24"/>
        </w:rPr>
        <w:t xml:space="preserve">190-ФЗ </w:t>
      </w:r>
      <w:r w:rsidR="004B5F47" w:rsidRPr="004B5F47">
        <w:rPr>
          <w:szCs w:val="24"/>
        </w:rPr>
        <w:t>(</w:t>
      </w:r>
      <w:r w:rsidR="00856875" w:rsidRPr="00856875">
        <w:rPr>
          <w:szCs w:val="24"/>
        </w:rPr>
        <w:t xml:space="preserve">с изм. и доп., вступ. в силу с </w:t>
      </w:r>
      <w:r w:rsidR="006146C4">
        <w:rPr>
          <w:szCs w:val="24"/>
        </w:rPr>
        <w:t>01</w:t>
      </w:r>
      <w:r w:rsidR="00856875" w:rsidRPr="00856875">
        <w:rPr>
          <w:szCs w:val="24"/>
        </w:rPr>
        <w:t>.0</w:t>
      </w:r>
      <w:r w:rsidR="006146C4">
        <w:rPr>
          <w:szCs w:val="24"/>
        </w:rPr>
        <w:t>9</w:t>
      </w:r>
      <w:r w:rsidR="00856875" w:rsidRPr="00856875">
        <w:rPr>
          <w:szCs w:val="24"/>
        </w:rPr>
        <w:t>.2023)</w:t>
      </w:r>
      <w:r>
        <w:rPr>
          <w:rFonts w:eastAsia="Times New Roman" w:cs="Arial"/>
          <w:bCs/>
          <w:szCs w:val="26"/>
        </w:rPr>
        <w:t>.</w:t>
      </w:r>
    </w:p>
    <w:p w14:paraId="033B3F14" w14:textId="36F39C59" w:rsidR="005D5506" w:rsidRDefault="005D5506" w:rsidP="005D5506">
      <w:pPr>
        <w:pStyle w:val="affa"/>
        <w:numPr>
          <w:ilvl w:val="0"/>
          <w:numId w:val="17"/>
        </w:numPr>
        <w:rPr>
          <w:rFonts w:eastAsia="Times New Roman" w:cs="Arial"/>
          <w:bCs/>
          <w:szCs w:val="26"/>
        </w:rPr>
      </w:pPr>
      <w:r w:rsidRPr="006072F5">
        <w:rPr>
          <w:rFonts w:eastAsia="Times New Roman" w:cs="Arial"/>
          <w:bCs/>
          <w:szCs w:val="26"/>
        </w:rPr>
        <w:t xml:space="preserve">Федеральный закон от 06.10.2003 </w:t>
      </w:r>
      <w:r>
        <w:rPr>
          <w:rFonts w:eastAsia="Times New Roman" w:cs="Arial"/>
          <w:bCs/>
          <w:szCs w:val="26"/>
        </w:rPr>
        <w:t>№ </w:t>
      </w:r>
      <w:r w:rsidRPr="006072F5">
        <w:rPr>
          <w:rFonts w:eastAsia="Times New Roman" w:cs="Arial"/>
          <w:bCs/>
          <w:szCs w:val="26"/>
        </w:rPr>
        <w:t>131-ФЗ «Об общих принципах организации местного самоуправления в Российской Федерации» (</w:t>
      </w:r>
      <w:r w:rsidR="006146C4" w:rsidRPr="00856875">
        <w:rPr>
          <w:szCs w:val="24"/>
        </w:rPr>
        <w:t xml:space="preserve">с изм. и доп., вступ. в силу с </w:t>
      </w:r>
      <w:r w:rsidR="006146C4">
        <w:rPr>
          <w:szCs w:val="24"/>
        </w:rPr>
        <w:t>01</w:t>
      </w:r>
      <w:r w:rsidR="006146C4" w:rsidRPr="00856875">
        <w:rPr>
          <w:szCs w:val="24"/>
        </w:rPr>
        <w:t>.</w:t>
      </w:r>
      <w:r w:rsidR="006146C4">
        <w:rPr>
          <w:szCs w:val="24"/>
        </w:rPr>
        <w:t>10</w:t>
      </w:r>
      <w:r w:rsidR="006146C4" w:rsidRPr="00856875">
        <w:rPr>
          <w:szCs w:val="24"/>
        </w:rPr>
        <w:t>.2023</w:t>
      </w:r>
      <w:r w:rsidRPr="006072F5">
        <w:rPr>
          <w:rFonts w:eastAsia="Times New Roman" w:cs="Arial"/>
          <w:bCs/>
          <w:szCs w:val="26"/>
        </w:rPr>
        <w:t>).</w:t>
      </w:r>
    </w:p>
    <w:p w14:paraId="7BC0817F" w14:textId="0B73E6B6" w:rsidR="00C4322C" w:rsidRPr="00C4322C" w:rsidRDefault="00C4322C" w:rsidP="00356F42">
      <w:pPr>
        <w:pStyle w:val="affa"/>
        <w:numPr>
          <w:ilvl w:val="0"/>
          <w:numId w:val="17"/>
        </w:numPr>
        <w:rPr>
          <w:rFonts w:eastAsia="Times New Roman" w:cs="Arial"/>
          <w:bCs/>
          <w:szCs w:val="26"/>
        </w:rPr>
      </w:pPr>
      <w:r w:rsidRPr="00C4322C">
        <w:rPr>
          <w:rFonts w:eastAsia="Times New Roman" w:cs="Arial"/>
          <w:bCs/>
          <w:szCs w:val="26"/>
        </w:rPr>
        <w:t xml:space="preserve">Федеральный закон от 07.02.2011 № 3-ФЗ </w:t>
      </w:r>
      <w:r>
        <w:rPr>
          <w:rFonts w:eastAsia="Times New Roman" w:cs="Arial"/>
          <w:bCs/>
          <w:szCs w:val="26"/>
        </w:rPr>
        <w:t>«</w:t>
      </w:r>
      <w:r w:rsidRPr="00C4322C">
        <w:rPr>
          <w:rFonts w:eastAsia="Times New Roman" w:cs="Arial"/>
          <w:bCs/>
          <w:szCs w:val="26"/>
        </w:rPr>
        <w:t>О полиции</w:t>
      </w:r>
      <w:r>
        <w:rPr>
          <w:rFonts w:eastAsia="Times New Roman" w:cs="Arial"/>
          <w:bCs/>
          <w:szCs w:val="26"/>
        </w:rPr>
        <w:t>»</w:t>
      </w:r>
      <w:r w:rsidRPr="00C4322C">
        <w:rPr>
          <w:rFonts w:eastAsia="Times New Roman" w:cs="Arial"/>
          <w:bCs/>
          <w:szCs w:val="26"/>
        </w:rPr>
        <w:t xml:space="preserve"> (ред. от </w:t>
      </w:r>
      <w:r w:rsidR="00856875">
        <w:rPr>
          <w:rFonts w:eastAsia="Times New Roman" w:cs="Arial"/>
          <w:bCs/>
          <w:szCs w:val="26"/>
        </w:rPr>
        <w:t>04.08.2023</w:t>
      </w:r>
      <w:r w:rsidRPr="00C4322C">
        <w:rPr>
          <w:rFonts w:eastAsia="Times New Roman" w:cs="Arial"/>
          <w:bCs/>
          <w:szCs w:val="26"/>
        </w:rPr>
        <w:t>)</w:t>
      </w:r>
      <w:r>
        <w:rPr>
          <w:rFonts w:eastAsia="Times New Roman" w:cs="Arial"/>
          <w:bCs/>
          <w:szCs w:val="26"/>
        </w:rPr>
        <w:t>.</w:t>
      </w:r>
    </w:p>
    <w:p w14:paraId="098D4B84" w14:textId="77777777" w:rsidR="005D5506" w:rsidRPr="009932B0" w:rsidRDefault="005D5506" w:rsidP="005D5506">
      <w:pPr>
        <w:pStyle w:val="4"/>
      </w:pPr>
      <w:bookmarkStart w:id="121" w:name="_Toc490405857"/>
      <w:bookmarkEnd w:id="120"/>
      <w:r w:rsidRPr="009932B0">
        <w:lastRenderedPageBreak/>
        <w:t>Иные нормативные акты Российской Федерации</w:t>
      </w:r>
      <w:bookmarkEnd w:id="121"/>
    </w:p>
    <w:p w14:paraId="1E1BE23B" w14:textId="77777777" w:rsidR="00B4478B" w:rsidRDefault="00B4478B" w:rsidP="00A806DE">
      <w:pPr>
        <w:pStyle w:val="affa"/>
        <w:numPr>
          <w:ilvl w:val="0"/>
          <w:numId w:val="17"/>
        </w:numPr>
        <w:rPr>
          <w:rFonts w:cs="Arial"/>
          <w:bCs/>
          <w:szCs w:val="26"/>
        </w:rPr>
      </w:pPr>
      <w:bookmarkStart w:id="122" w:name="_Hlk144132994"/>
      <w:r>
        <w:rPr>
          <w:rFonts w:cs="Arial"/>
          <w:bCs/>
          <w:szCs w:val="26"/>
        </w:rPr>
        <w:t>Письмо Минобрнауки России от 04.05.2016 № АК-950/02 «О методических рекомендациях» Примерные значения для установления критериев по оптимальному размещению на территориях субъектов Российской Федерации объектов образования» (ред. от 08.08.2016).</w:t>
      </w:r>
    </w:p>
    <w:p w14:paraId="2EC2B2B3" w14:textId="77777777" w:rsidR="00B4478B" w:rsidRDefault="00B4478B" w:rsidP="00A806DE">
      <w:pPr>
        <w:pStyle w:val="affa"/>
        <w:numPr>
          <w:ilvl w:val="0"/>
          <w:numId w:val="17"/>
        </w:numPr>
        <w:rPr>
          <w:rFonts w:cs="Arial"/>
          <w:bCs/>
          <w:szCs w:val="26"/>
        </w:rPr>
      </w:pPr>
      <w:r w:rsidRPr="001B5CD0">
        <w:rPr>
          <w:rFonts w:cs="Arial"/>
          <w:bCs/>
          <w:szCs w:val="26"/>
        </w:rPr>
        <w:t>Распоряжение Минкультуры России от 02.08.2017 №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p w14:paraId="7E4E3884" w14:textId="77777777" w:rsidR="00B4478B" w:rsidRDefault="00B4478B" w:rsidP="00A806DE">
      <w:pPr>
        <w:pStyle w:val="affa"/>
        <w:numPr>
          <w:ilvl w:val="0"/>
          <w:numId w:val="17"/>
        </w:numPr>
        <w:rPr>
          <w:rFonts w:cs="Arial"/>
          <w:bCs/>
          <w:szCs w:val="26"/>
        </w:rPr>
      </w:pPr>
      <w:r w:rsidRPr="001B5CD0">
        <w:rPr>
          <w:rFonts w:cs="Arial"/>
          <w:bCs/>
          <w:szCs w:val="26"/>
        </w:rPr>
        <w:t>Приказ Минспорта России от 21.03.2018 № 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 (ред. от 14.04.2020).</w:t>
      </w:r>
    </w:p>
    <w:p w14:paraId="19DB28B3" w14:textId="77777777" w:rsidR="00B4478B" w:rsidRDefault="00B4478B" w:rsidP="00A806DE">
      <w:pPr>
        <w:widowControl w:val="0"/>
        <w:numPr>
          <w:ilvl w:val="0"/>
          <w:numId w:val="17"/>
        </w:numPr>
        <w:contextualSpacing/>
        <w:rPr>
          <w:rFonts w:cs="Arial"/>
          <w:bCs/>
          <w:szCs w:val="26"/>
        </w:rPr>
      </w:pPr>
      <w:r w:rsidRPr="004071D8">
        <w:rPr>
          <w:rFonts w:cs="Arial"/>
          <w:bCs/>
          <w:szCs w:val="26"/>
        </w:rPr>
        <w:t>Приказ Минэкономразвития России от 15.02.2021 № 71 «Об утверждении Методических рекомендаций по подготовке нормативов градостроительного проектирования».</w:t>
      </w:r>
    </w:p>
    <w:p w14:paraId="07B5218A" w14:textId="77777777" w:rsidR="00B4478B" w:rsidRPr="008861A6" w:rsidRDefault="00B4478B" w:rsidP="00A806DE">
      <w:pPr>
        <w:widowControl w:val="0"/>
        <w:numPr>
          <w:ilvl w:val="0"/>
          <w:numId w:val="17"/>
        </w:numPr>
        <w:contextualSpacing/>
        <w:rPr>
          <w:rFonts w:cs="Arial"/>
          <w:bCs/>
          <w:szCs w:val="26"/>
        </w:rPr>
      </w:pPr>
      <w:r w:rsidRPr="0038621C">
        <w:t>Постановление Правительства РФ от 28.05.2021 №</w:t>
      </w:r>
      <w:r w:rsidRPr="008861A6">
        <w:rPr>
          <w:rFonts w:cs="Arial"/>
          <w:bCs/>
          <w:szCs w:val="26"/>
        </w:rPr>
        <w:t> </w:t>
      </w:r>
      <w:r w:rsidRPr="0038621C">
        <w:t>815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 силу постановления Правительства Российской Федерации от 4 июля 2020 г. №</w:t>
      </w:r>
      <w:r w:rsidRPr="008861A6">
        <w:rPr>
          <w:rFonts w:cs="Arial"/>
          <w:bCs/>
          <w:szCs w:val="26"/>
        </w:rPr>
        <w:t> </w:t>
      </w:r>
      <w:r w:rsidRPr="0038621C">
        <w:t>985»</w:t>
      </w:r>
      <w:r>
        <w:t xml:space="preserve"> (ред. от 20.05.2022)</w:t>
      </w:r>
      <w:r w:rsidRPr="008861A6">
        <w:rPr>
          <w:rFonts w:cs="Arial"/>
          <w:bCs/>
          <w:szCs w:val="26"/>
        </w:rPr>
        <w:t>.</w:t>
      </w:r>
    </w:p>
    <w:p w14:paraId="4AD45BB0" w14:textId="77777777" w:rsidR="00B4478B" w:rsidRPr="00E71F8E" w:rsidRDefault="00B4478B" w:rsidP="00B4478B">
      <w:pPr>
        <w:pStyle w:val="affa"/>
        <w:numPr>
          <w:ilvl w:val="0"/>
          <w:numId w:val="17"/>
        </w:numPr>
        <w:rPr>
          <w:rFonts w:cs="Arial"/>
          <w:bCs/>
          <w:szCs w:val="26"/>
        </w:rPr>
      </w:pPr>
      <w:r w:rsidRPr="00E71F8E">
        <w:rPr>
          <w:rFonts w:cs="Arial"/>
          <w:bCs/>
          <w:szCs w:val="26"/>
        </w:rPr>
        <w:t xml:space="preserve">Приказ Минспорта России от 19.08.2021 № 649 </w:t>
      </w:r>
      <w:r>
        <w:rPr>
          <w:rFonts w:cs="Arial"/>
          <w:bCs/>
          <w:szCs w:val="26"/>
        </w:rPr>
        <w:t>«</w:t>
      </w:r>
      <w:r w:rsidRPr="00E71F8E">
        <w:rPr>
          <w:rFonts w:cs="Arial"/>
          <w:bCs/>
          <w:szCs w:val="26"/>
        </w:rPr>
        <w:t>О рекомендованных нормативах и нормах обеспеченности населения объектами спортивной инфраструктуры</w:t>
      </w:r>
      <w:r>
        <w:rPr>
          <w:rFonts w:cs="Arial"/>
          <w:bCs/>
          <w:szCs w:val="26"/>
        </w:rPr>
        <w:t>».</w:t>
      </w:r>
    </w:p>
    <w:bookmarkEnd w:id="122"/>
    <w:p w14:paraId="0F8AA817" w14:textId="65486106" w:rsidR="005D5506" w:rsidRPr="00AF2D2B" w:rsidRDefault="005D5506" w:rsidP="005D5506">
      <w:pPr>
        <w:pStyle w:val="4"/>
      </w:pPr>
      <w:r w:rsidRPr="00903F22">
        <w:t xml:space="preserve">Нормативные акты </w:t>
      </w:r>
      <w:r w:rsidR="00050B91">
        <w:t>Калужской</w:t>
      </w:r>
      <w:r w:rsidR="00285D4E">
        <w:t xml:space="preserve"> области</w:t>
      </w:r>
    </w:p>
    <w:p w14:paraId="1ED31423" w14:textId="3AC1D534" w:rsidR="00EA042C" w:rsidRPr="00EA042C" w:rsidRDefault="00EA042C" w:rsidP="00BD7EBB">
      <w:pPr>
        <w:widowControl w:val="0"/>
        <w:numPr>
          <w:ilvl w:val="0"/>
          <w:numId w:val="17"/>
        </w:numPr>
        <w:contextualSpacing/>
        <w:rPr>
          <w:rFonts w:cs="Arial"/>
          <w:bCs/>
          <w:szCs w:val="26"/>
        </w:rPr>
      </w:pPr>
      <w:bookmarkStart w:id="123" w:name="OLE_LINK221"/>
      <w:bookmarkStart w:id="124" w:name="OLE_LINK213"/>
      <w:bookmarkStart w:id="125" w:name="OLE_LINK214"/>
      <w:bookmarkStart w:id="126" w:name="OLE_LINK215"/>
      <w:r w:rsidRPr="00EA042C">
        <w:rPr>
          <w:rFonts w:cs="Arial"/>
          <w:bCs/>
          <w:szCs w:val="26"/>
        </w:rPr>
        <w:t xml:space="preserve">Закон Калужской области от 28.12.2004 </w:t>
      </w:r>
      <w:r w:rsidRPr="00EA042C">
        <w:rPr>
          <w:rFonts w:cs="Arial"/>
          <w:bCs/>
          <w:szCs w:val="26"/>
        </w:rPr>
        <w:t>№</w:t>
      </w:r>
      <w:r w:rsidRPr="00EA042C">
        <w:rPr>
          <w:rFonts w:cs="Arial"/>
          <w:bCs/>
          <w:szCs w:val="26"/>
        </w:rPr>
        <w:t xml:space="preserve"> 7-ОЗ</w:t>
      </w:r>
      <w:r w:rsidRPr="00EA042C">
        <w:rPr>
          <w:rFonts w:cs="Arial"/>
          <w:bCs/>
          <w:szCs w:val="26"/>
        </w:rPr>
        <w:t xml:space="preserve"> </w:t>
      </w:r>
      <w:r w:rsidRPr="00EA042C">
        <w:rPr>
          <w:rFonts w:cs="Arial"/>
          <w:bCs/>
          <w:szCs w:val="26"/>
        </w:rPr>
        <w:t>(ред. от 31.05.2023)</w:t>
      </w:r>
      <w:r w:rsidRPr="00EA042C">
        <w:rPr>
          <w:rFonts w:cs="Arial"/>
          <w:bCs/>
          <w:szCs w:val="26"/>
        </w:rPr>
        <w:t xml:space="preserve"> </w:t>
      </w:r>
      <w:r>
        <w:rPr>
          <w:rFonts w:cs="Arial"/>
          <w:bCs/>
          <w:szCs w:val="26"/>
        </w:rPr>
        <w:t>«</w:t>
      </w:r>
      <w:r w:rsidRPr="00EA042C">
        <w:rPr>
          <w:rFonts w:cs="Arial"/>
          <w:bCs/>
          <w:szCs w:val="26"/>
        </w:rPr>
        <w:t xml:space="preserve">Об установлении границ муниципальных образований, расположенных на территории административно-территориальных единиц </w:t>
      </w:r>
      <w:r w:rsidR="00551073" w:rsidRPr="00EA042C">
        <w:t>«Бабынинский район», «Боровский район», «Дзержинский район», «Жиздринский район», «Жуковский район», «Износковский район», «Козельский район», «Малоярославецкий район», «Мосальский район», «Ферзиковский район», «Хвастовичский район», «Город Калуга», «Город Обнинск»</w:t>
      </w:r>
      <w:r w:rsidRPr="00EA042C">
        <w:rPr>
          <w:rFonts w:cs="Arial"/>
          <w:bCs/>
          <w:szCs w:val="26"/>
        </w:rPr>
        <w:t>, и наделении их статусом городского поселения, сельского поселения, городского округа, муниципального района</w:t>
      </w:r>
      <w:r>
        <w:rPr>
          <w:rFonts w:cs="Arial"/>
          <w:bCs/>
          <w:szCs w:val="26"/>
        </w:rPr>
        <w:t>»</w:t>
      </w:r>
      <w:r w:rsidR="006146C4">
        <w:rPr>
          <w:rFonts w:cs="Arial"/>
          <w:bCs/>
          <w:szCs w:val="26"/>
        </w:rPr>
        <w:t>.</w:t>
      </w:r>
    </w:p>
    <w:p w14:paraId="71B033FD" w14:textId="7E5A962C" w:rsidR="00050B91" w:rsidRPr="00856875" w:rsidRDefault="00050B91" w:rsidP="00050B91">
      <w:pPr>
        <w:widowControl w:val="0"/>
        <w:numPr>
          <w:ilvl w:val="0"/>
          <w:numId w:val="17"/>
        </w:numPr>
        <w:contextualSpacing/>
        <w:rPr>
          <w:rFonts w:cs="Arial"/>
          <w:bCs/>
          <w:szCs w:val="26"/>
        </w:rPr>
      </w:pPr>
      <w:r w:rsidRPr="00856875">
        <w:rPr>
          <w:rFonts w:cs="Arial"/>
          <w:bCs/>
          <w:szCs w:val="26"/>
        </w:rPr>
        <w:t>Закон Калужской области от 04.10.2004 № 344-ОЗ «О градостроительной деятельности в Калужской области» (ред. от 26.04.2023).</w:t>
      </w:r>
    </w:p>
    <w:p w14:paraId="39BD930F" w14:textId="21CE289F" w:rsidR="00050B91" w:rsidRPr="00856875" w:rsidRDefault="00050B91" w:rsidP="00D978E7">
      <w:pPr>
        <w:widowControl w:val="0"/>
        <w:numPr>
          <w:ilvl w:val="0"/>
          <w:numId w:val="17"/>
        </w:numPr>
        <w:contextualSpacing/>
        <w:rPr>
          <w:rFonts w:cs="Arial"/>
          <w:bCs/>
          <w:szCs w:val="26"/>
        </w:rPr>
      </w:pPr>
      <w:r w:rsidRPr="00856875">
        <w:rPr>
          <w:rFonts w:cs="Arial"/>
          <w:bCs/>
          <w:szCs w:val="26"/>
        </w:rPr>
        <w:t>Приказ Управления архитектуры и градостроительства Калужской обл. от 17.07.2015 № 59 «Об утверждении региональных нормативов градостроительного проектирования Калужской области» (ред. от 16.05.2023).</w:t>
      </w:r>
    </w:p>
    <w:p w14:paraId="63EDB150" w14:textId="103AB25E" w:rsidR="00232A18" w:rsidRPr="00856875" w:rsidRDefault="00232A18" w:rsidP="00D9221C">
      <w:pPr>
        <w:widowControl w:val="0"/>
        <w:numPr>
          <w:ilvl w:val="0"/>
          <w:numId w:val="17"/>
        </w:numPr>
        <w:contextualSpacing/>
        <w:rPr>
          <w:rFonts w:cs="Arial"/>
          <w:bCs/>
          <w:szCs w:val="26"/>
        </w:rPr>
      </w:pPr>
      <w:r w:rsidRPr="00856875">
        <w:rPr>
          <w:rFonts w:cs="Arial"/>
          <w:bCs/>
          <w:szCs w:val="26"/>
        </w:rPr>
        <w:t>Приказ Министерства конкурентной политики Калужской области от 11.07.2023 № 230-лд «Об установлении нормативов минимальной обеспеченности населения площадью торговых объектов для Калужской области, в том числе для входящих в ее состав муниципальных образований».</w:t>
      </w:r>
    </w:p>
    <w:p w14:paraId="50517643" w14:textId="1CAEC6F7" w:rsidR="00FD6278" w:rsidRDefault="00FD6278" w:rsidP="00FD6278">
      <w:pPr>
        <w:pStyle w:val="affa"/>
        <w:numPr>
          <w:ilvl w:val="0"/>
          <w:numId w:val="17"/>
        </w:numPr>
        <w:rPr>
          <w:rFonts w:cs="Arial"/>
          <w:bCs/>
          <w:szCs w:val="26"/>
        </w:rPr>
      </w:pPr>
      <w:r w:rsidRPr="00FD6278">
        <w:rPr>
          <w:rFonts w:cs="Arial"/>
          <w:bCs/>
          <w:szCs w:val="26"/>
        </w:rPr>
        <w:t xml:space="preserve">Постановление Правительства Калужской области от 31.01.2019 </w:t>
      </w:r>
      <w:r>
        <w:rPr>
          <w:rFonts w:cs="Arial"/>
          <w:bCs/>
          <w:szCs w:val="26"/>
        </w:rPr>
        <w:t>№</w:t>
      </w:r>
      <w:r w:rsidRPr="00FD6278">
        <w:rPr>
          <w:rFonts w:cs="Arial"/>
          <w:bCs/>
          <w:szCs w:val="26"/>
        </w:rPr>
        <w:t xml:space="preserve"> 53</w:t>
      </w:r>
      <w:r>
        <w:rPr>
          <w:rFonts w:cs="Arial"/>
          <w:bCs/>
          <w:szCs w:val="26"/>
        </w:rPr>
        <w:t xml:space="preserve"> «</w:t>
      </w:r>
      <w:r w:rsidRPr="00FD6278">
        <w:rPr>
          <w:rFonts w:cs="Arial"/>
          <w:bCs/>
          <w:szCs w:val="26"/>
        </w:rPr>
        <w:t xml:space="preserve">Об </w:t>
      </w:r>
      <w:r w:rsidRPr="00FD6278">
        <w:rPr>
          <w:szCs w:val="24"/>
        </w:rPr>
        <w:t>утверждении</w:t>
      </w:r>
      <w:r w:rsidRPr="00FD6278">
        <w:rPr>
          <w:rFonts w:cs="Arial"/>
          <w:bCs/>
          <w:szCs w:val="26"/>
        </w:rPr>
        <w:t xml:space="preserve"> государственной программы Калужской области </w:t>
      </w:r>
      <w:r>
        <w:rPr>
          <w:rFonts w:cs="Arial"/>
          <w:bCs/>
          <w:szCs w:val="26"/>
        </w:rPr>
        <w:t>«</w:t>
      </w:r>
      <w:r w:rsidRPr="00FD6278">
        <w:rPr>
          <w:rFonts w:cs="Arial"/>
          <w:bCs/>
          <w:szCs w:val="26"/>
        </w:rPr>
        <w:t>Развитие физической культуры и спорта в Калужской области</w:t>
      </w:r>
      <w:r>
        <w:rPr>
          <w:rFonts w:cs="Arial"/>
          <w:bCs/>
          <w:szCs w:val="26"/>
        </w:rPr>
        <w:t>»</w:t>
      </w:r>
      <w:r w:rsidRPr="00FD6278">
        <w:rPr>
          <w:rFonts w:cs="Arial"/>
          <w:bCs/>
          <w:szCs w:val="26"/>
        </w:rPr>
        <w:t xml:space="preserve"> (ред. от 19.07.2023)</w:t>
      </w:r>
      <w:r>
        <w:rPr>
          <w:rFonts w:cs="Arial"/>
          <w:bCs/>
          <w:szCs w:val="26"/>
        </w:rPr>
        <w:t>.</w:t>
      </w:r>
    </w:p>
    <w:bookmarkEnd w:id="123"/>
    <w:bookmarkEnd w:id="124"/>
    <w:bookmarkEnd w:id="125"/>
    <w:bookmarkEnd w:id="126"/>
    <w:p w14:paraId="7F239AFE" w14:textId="009C9A64" w:rsidR="005D5506" w:rsidRDefault="005D5506" w:rsidP="00691280">
      <w:pPr>
        <w:pStyle w:val="4"/>
        <w:suppressAutoHyphens/>
        <w:ind w:left="567" w:right="707"/>
      </w:pPr>
      <w:r w:rsidRPr="00903F22">
        <w:t xml:space="preserve">Нормативные акты </w:t>
      </w:r>
      <w:r>
        <w:t xml:space="preserve">муниципального образования </w:t>
      </w:r>
      <w:r w:rsidR="00EA042C">
        <w:t>Жиздринск</w:t>
      </w:r>
      <w:r w:rsidR="00BD6609">
        <w:t>ий</w:t>
      </w:r>
      <w:r>
        <w:t xml:space="preserve"> район </w:t>
      </w:r>
      <w:r w:rsidR="00050B91">
        <w:t>Калужской</w:t>
      </w:r>
      <w:r w:rsidR="00285D4E">
        <w:t xml:space="preserve"> области</w:t>
      </w:r>
    </w:p>
    <w:p w14:paraId="13FE0879" w14:textId="3B6F70EE" w:rsidR="005D5506" w:rsidRPr="00BA288B" w:rsidRDefault="00856875" w:rsidP="00936A5C">
      <w:pPr>
        <w:pStyle w:val="affa"/>
        <w:numPr>
          <w:ilvl w:val="0"/>
          <w:numId w:val="17"/>
        </w:numPr>
        <w:rPr>
          <w:szCs w:val="24"/>
        </w:rPr>
      </w:pPr>
      <w:r w:rsidRPr="00CA1817">
        <w:t>Устав муниципального района «</w:t>
      </w:r>
      <w:r w:rsidR="00EA042C">
        <w:t>Жиздринск</w:t>
      </w:r>
      <w:r w:rsidRPr="00CA1817">
        <w:t>ий район» (</w:t>
      </w:r>
      <w:r w:rsidR="00551073">
        <w:t>принят постановлением районного собрания муниципального района «Жиздринский район», ред. от 21.02.2022).</w:t>
      </w:r>
    </w:p>
    <w:p w14:paraId="268BDF2E" w14:textId="33D4374A" w:rsidR="00BA288B" w:rsidRPr="00BA288B" w:rsidRDefault="00BA288B" w:rsidP="00B06CF9">
      <w:pPr>
        <w:pStyle w:val="affa"/>
        <w:numPr>
          <w:ilvl w:val="0"/>
          <w:numId w:val="17"/>
        </w:numPr>
        <w:rPr>
          <w:szCs w:val="24"/>
        </w:rPr>
      </w:pPr>
      <w:r>
        <w:lastRenderedPageBreak/>
        <w:t xml:space="preserve">Постановление администрации муниципального района «Жиздринский район» от 31.12.2019 № 619 «Об утверждении </w:t>
      </w:r>
      <w:r>
        <w:t>стратегии социально-экономического</w:t>
      </w:r>
      <w:r>
        <w:t xml:space="preserve"> </w:t>
      </w:r>
      <w:r>
        <w:t>развития муниципального района «Жиздринский район»</w:t>
      </w:r>
      <w:r>
        <w:t xml:space="preserve"> </w:t>
      </w:r>
      <w:r>
        <w:t>Калужской области до 2030 года</w:t>
      </w:r>
      <w:r>
        <w:t>».</w:t>
      </w:r>
    </w:p>
    <w:p w14:paraId="1397C9B9" w14:textId="7C929AF1" w:rsidR="005D5506" w:rsidRPr="002C2D78" w:rsidRDefault="005D5506" w:rsidP="005D5506">
      <w:pPr>
        <w:pStyle w:val="4"/>
      </w:pPr>
      <w:bookmarkStart w:id="127" w:name="_Toc529548351"/>
      <w:bookmarkStart w:id="128" w:name="_Toc489889957"/>
      <w:r w:rsidRPr="002C2D78">
        <w:t>Своды правил по проектированию и строительству</w:t>
      </w:r>
      <w:bookmarkEnd w:id="127"/>
    </w:p>
    <w:p w14:paraId="177F9BF0" w14:textId="77777777" w:rsidR="00856875" w:rsidRPr="00856875" w:rsidRDefault="00856875" w:rsidP="00856875">
      <w:pPr>
        <w:pStyle w:val="affa"/>
        <w:numPr>
          <w:ilvl w:val="0"/>
          <w:numId w:val="17"/>
        </w:numPr>
      </w:pPr>
      <w:r w:rsidRPr="00856875">
        <w:t>СП 31.13330.2021 «Свод правил. СНиП 2.04.02-84 Водоснабжение. Наружные сети и сооружения» (утв. Приказом Минстроя России от 27.12.2021 № 1016/</w:t>
      </w:r>
      <w:proofErr w:type="spellStart"/>
      <w:r w:rsidRPr="00856875">
        <w:t>пр</w:t>
      </w:r>
      <w:proofErr w:type="spellEnd"/>
      <w:r w:rsidRPr="00856875">
        <w:t>).</w:t>
      </w:r>
    </w:p>
    <w:p w14:paraId="158E0CD9" w14:textId="77777777" w:rsidR="00856875" w:rsidRPr="00856875" w:rsidRDefault="00856875" w:rsidP="00856875">
      <w:pPr>
        <w:pStyle w:val="affa"/>
        <w:numPr>
          <w:ilvl w:val="0"/>
          <w:numId w:val="17"/>
        </w:numPr>
      </w:pPr>
      <w:bookmarkStart w:id="129" w:name="_Hlk51951211"/>
      <w:r w:rsidRPr="00856875">
        <w:t>СП 32.13330.2018. «Свод правил. Канализация. Наружные сети и сооружения. СНиП 2.04.03-85» (утв. и введен в действие Приказом Минстроя России от 25.12.2018 № 860/</w:t>
      </w:r>
      <w:proofErr w:type="spellStart"/>
      <w:r w:rsidRPr="00856875">
        <w:t>пр</w:t>
      </w:r>
      <w:proofErr w:type="spellEnd"/>
      <w:r w:rsidRPr="00856875">
        <w:t>) (ред. от 23.12.2019).</w:t>
      </w:r>
      <w:bookmarkEnd w:id="129"/>
    </w:p>
    <w:p w14:paraId="41E8B56C" w14:textId="77777777" w:rsidR="005D5506" w:rsidRPr="00856875" w:rsidRDefault="005D5506" w:rsidP="00856875">
      <w:pPr>
        <w:pStyle w:val="affa"/>
        <w:numPr>
          <w:ilvl w:val="0"/>
          <w:numId w:val="17"/>
        </w:numPr>
      </w:pPr>
      <w:r w:rsidRPr="00856875">
        <w:t>СП 42.13330.2016 «Градостроительство. Планировка и застройка городских и сельских поселений. Актуализированная редакция СНиП 2.07.01-89*» (утв. Приказом Минстроя России от 30.12.2016 № 1034/</w:t>
      </w:r>
      <w:proofErr w:type="spellStart"/>
      <w:r w:rsidRPr="00856875">
        <w:t>пр</w:t>
      </w:r>
      <w:proofErr w:type="spellEnd"/>
      <w:r w:rsidRPr="00856875">
        <w:t>, в ред. от 10.02.2017).</w:t>
      </w:r>
    </w:p>
    <w:p w14:paraId="1784D16B" w14:textId="77777777" w:rsidR="005D5506" w:rsidRPr="002A2A27" w:rsidRDefault="005D5506" w:rsidP="00856875">
      <w:pPr>
        <w:pStyle w:val="affa"/>
        <w:numPr>
          <w:ilvl w:val="0"/>
          <w:numId w:val="17"/>
        </w:numPr>
        <w:rPr>
          <w:rFonts w:cs="Arial"/>
          <w:bCs/>
          <w:szCs w:val="26"/>
        </w:rPr>
      </w:pPr>
      <w:r w:rsidRPr="00856875">
        <w:t>СП 42-101-2003 «Общие положения по проектированию и строительству газораспределительных систем из металлических и полиэтиленовых труб» (принят и введен в дей</w:t>
      </w:r>
      <w:r w:rsidRPr="002A2A27">
        <w:rPr>
          <w:rFonts w:cs="Arial"/>
          <w:bCs/>
          <w:szCs w:val="26"/>
        </w:rPr>
        <w:t>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w:t>
      </w:r>
    </w:p>
    <w:p w14:paraId="276A5352" w14:textId="6B8151D0" w:rsidR="00856875" w:rsidRPr="00856875" w:rsidRDefault="005D5506" w:rsidP="003231C8">
      <w:pPr>
        <w:pStyle w:val="affa"/>
        <w:numPr>
          <w:ilvl w:val="0"/>
          <w:numId w:val="17"/>
        </w:numPr>
        <w:rPr>
          <w:szCs w:val="24"/>
        </w:rPr>
      </w:pPr>
      <w:r w:rsidRPr="00856875">
        <w:rPr>
          <w:szCs w:val="24"/>
        </w:rPr>
        <w:t>СП 59.13330.2020 «Доступность зданий и сооружений для маломобильных групп населения. СНиП 35-01-2001» (утв. и введен в действие Приказом Минстроя России от 30.12.2020 № 904/</w:t>
      </w:r>
      <w:proofErr w:type="spellStart"/>
      <w:r w:rsidRPr="00856875">
        <w:rPr>
          <w:szCs w:val="24"/>
        </w:rPr>
        <w:t>пр</w:t>
      </w:r>
      <w:proofErr w:type="spellEnd"/>
      <w:r w:rsidRPr="00856875">
        <w:rPr>
          <w:szCs w:val="24"/>
        </w:rPr>
        <w:t>).</w:t>
      </w:r>
    </w:p>
    <w:p w14:paraId="3E83B9D8" w14:textId="77777777" w:rsidR="005D5506" w:rsidRPr="0076231A" w:rsidRDefault="005D5506" w:rsidP="005D5506">
      <w:pPr>
        <w:pStyle w:val="4"/>
      </w:pPr>
      <w:bookmarkStart w:id="130" w:name="_Toc28011225"/>
      <w:r w:rsidRPr="0076231A">
        <w:t>Иные документы</w:t>
      </w:r>
      <w:bookmarkEnd w:id="130"/>
      <w:r w:rsidRPr="0076231A">
        <w:t xml:space="preserve"> </w:t>
      </w:r>
    </w:p>
    <w:p w14:paraId="5E7D5F5F" w14:textId="77777777" w:rsidR="005D5506" w:rsidRPr="00856875" w:rsidRDefault="005D5506" w:rsidP="00856875">
      <w:pPr>
        <w:pStyle w:val="affa"/>
        <w:numPr>
          <w:ilvl w:val="0"/>
          <w:numId w:val="17"/>
        </w:numPr>
        <w:rPr>
          <w:szCs w:val="24"/>
        </w:rPr>
      </w:pPr>
      <w:bookmarkStart w:id="131" w:name="_Hlk52381670"/>
      <w:r w:rsidRPr="00856875">
        <w:rPr>
          <w:szCs w:val="24"/>
        </w:rPr>
        <w:t>ГОСТ 33150-2014 «Дороги автомобильные общего пользования. Проектирование пешеходных и велосипедных дорожек. Общие требования».</w:t>
      </w:r>
    </w:p>
    <w:bookmarkEnd w:id="131"/>
    <w:p w14:paraId="0AC0996E" w14:textId="2765DCB6" w:rsidR="005D5506" w:rsidRPr="004613C4" w:rsidRDefault="005D5506" w:rsidP="00856875">
      <w:pPr>
        <w:pStyle w:val="affa"/>
        <w:numPr>
          <w:ilvl w:val="0"/>
          <w:numId w:val="17"/>
        </w:numPr>
        <w:rPr>
          <w:szCs w:val="24"/>
        </w:rPr>
      </w:pPr>
      <w:r w:rsidRPr="004613C4">
        <w:rPr>
          <w:szCs w:val="24"/>
        </w:rPr>
        <w:t xml:space="preserve">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 постановлением Главного государственного санитарного врача РФ от 28.01.2021 № 3, ред. от </w:t>
      </w:r>
      <w:r w:rsidR="00856875">
        <w:rPr>
          <w:szCs w:val="24"/>
        </w:rPr>
        <w:t>14.02.2022</w:t>
      </w:r>
      <w:r w:rsidRPr="004613C4">
        <w:rPr>
          <w:szCs w:val="24"/>
        </w:rPr>
        <w:t>).</w:t>
      </w:r>
    </w:p>
    <w:p w14:paraId="1FDA483C" w14:textId="1D93AD26" w:rsidR="005D5506" w:rsidRDefault="005D5506" w:rsidP="00977C5C">
      <w:pPr>
        <w:pStyle w:val="3"/>
        <w:numPr>
          <w:ilvl w:val="2"/>
          <w:numId w:val="13"/>
        </w:numPr>
        <w:ind w:left="0" w:hanging="11"/>
      </w:pPr>
      <w:bookmarkStart w:id="132" w:name="_Toc491920230"/>
      <w:bookmarkStart w:id="133" w:name="_Toc84513418"/>
      <w:bookmarkStart w:id="134" w:name="_Toc88055626"/>
      <w:bookmarkStart w:id="135" w:name="_Toc147832627"/>
      <w:bookmarkEnd w:id="128"/>
      <w:r w:rsidRPr="00903F22">
        <w:t xml:space="preserve">Список терминов и </w:t>
      </w:r>
      <w:r w:rsidRPr="00C92CDC">
        <w:t>определений</w:t>
      </w:r>
      <w:r w:rsidRPr="00903F22">
        <w:t>, применяемых в нормативах градостроительного проектирования</w:t>
      </w:r>
      <w:bookmarkEnd w:id="132"/>
      <w:bookmarkEnd w:id="133"/>
      <w:bookmarkEnd w:id="134"/>
      <w:bookmarkEnd w:id="135"/>
    </w:p>
    <w:p w14:paraId="020657E7" w14:textId="77777777" w:rsidR="00F906A0" w:rsidRDefault="00F906A0" w:rsidP="00634B2D">
      <w:pPr>
        <w:rPr>
          <w:rFonts w:cs="Times New Roman"/>
          <w:szCs w:val="24"/>
        </w:rPr>
      </w:pPr>
      <w:bookmarkStart w:id="136" w:name="OLE_LINK249"/>
      <w:bookmarkStart w:id="137" w:name="OLE_LINK250"/>
      <w:r>
        <w:rPr>
          <w:rFonts w:cs="Times New Roman"/>
          <w:b/>
          <w:szCs w:val="24"/>
        </w:rPr>
        <w:t>Автомобильная дорога</w:t>
      </w:r>
      <w:r>
        <w:rPr>
          <w:rFonts w:cs="Times New Roman"/>
          <w:szCs w:val="24"/>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14:paraId="1E4D70C2" w14:textId="77777777" w:rsidR="00275FF0" w:rsidRDefault="00F906A0" w:rsidP="00275FF0">
      <w:pPr>
        <w:rPr>
          <w:rFonts w:cs="Times New Roman"/>
          <w:b/>
          <w:bCs/>
          <w:szCs w:val="24"/>
        </w:rPr>
      </w:pPr>
      <w:r>
        <w:rPr>
          <w:b/>
          <w:bCs/>
        </w:rPr>
        <w:t>Берегозащитное (берегоукрепительное) сооружение</w:t>
      </w:r>
      <w:r>
        <w:t xml:space="preserve"> – гидротехническое сооружение для защиты берега от размыва и разрушения.</w:t>
      </w:r>
      <w:r w:rsidR="00275FF0" w:rsidRPr="00275FF0">
        <w:rPr>
          <w:rFonts w:cs="Times New Roman"/>
          <w:b/>
          <w:bCs/>
          <w:szCs w:val="24"/>
        </w:rPr>
        <w:t xml:space="preserve"> </w:t>
      </w:r>
    </w:p>
    <w:p w14:paraId="237C6533" w14:textId="77777777" w:rsidR="00275FF0" w:rsidRDefault="00275FF0" w:rsidP="00275FF0">
      <w:pPr>
        <w:pStyle w:val="aff5"/>
        <w:rPr>
          <w:lang w:val="ru-RU"/>
        </w:rPr>
      </w:pPr>
      <w:r>
        <w:rPr>
          <w:b/>
          <w:bCs/>
          <w:lang w:val="ru-RU"/>
        </w:rPr>
        <w:t>Велосипедная дорожка</w:t>
      </w:r>
      <w:r>
        <w:rPr>
          <w:lang w:val="ru-RU"/>
        </w:rPr>
        <w:t xml:space="preserve"> – отдельная дорога или часть автомобильной дороги, предназначенная для велосипедистов и оборудованная соответствующими техническими средствами организации дорожного движения.</w:t>
      </w:r>
    </w:p>
    <w:p w14:paraId="2DCFE427" w14:textId="77777777" w:rsidR="00F906A0" w:rsidRDefault="00F906A0" w:rsidP="00634B2D">
      <w:pPr>
        <w:rPr>
          <w:rFonts w:cs="Times New Roman"/>
          <w:szCs w:val="24"/>
        </w:rPr>
      </w:pPr>
      <w:r>
        <w:rPr>
          <w:rFonts w:cs="Times New Roman"/>
          <w:b/>
          <w:szCs w:val="24"/>
        </w:rPr>
        <w:t>Градостроительная деятельность</w:t>
      </w:r>
      <w:r>
        <w:rPr>
          <w:rFonts w:cs="Times New Roman"/>
          <w:szCs w:val="24"/>
        </w:rPr>
        <w:t xml:space="preserve"> – деятельность по развитию территорий, в том числе городов и иных поселений, осуществляемая в виде территориального планирования, </w:t>
      </w:r>
      <w:r>
        <w:rPr>
          <w:rFonts w:cs="Times New Roman"/>
          <w:szCs w:val="24"/>
        </w:rPr>
        <w:lastRenderedPageBreak/>
        <w:t>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14:paraId="1B7086E9" w14:textId="77777777" w:rsidR="00F906A0" w:rsidRDefault="00F906A0" w:rsidP="00634B2D">
      <w:pPr>
        <w:rPr>
          <w:rFonts w:cs="Times New Roman"/>
          <w:szCs w:val="24"/>
        </w:rPr>
      </w:pPr>
      <w:r>
        <w:rPr>
          <w:rFonts w:cs="Times New Roman"/>
          <w:b/>
          <w:szCs w:val="24"/>
        </w:rPr>
        <w:t>Градостроительная документация</w:t>
      </w:r>
      <w:r>
        <w:rPr>
          <w:rFonts w:cs="Times New Roman"/>
          <w:szCs w:val="24"/>
        </w:rPr>
        <w:t xml:space="preserve"> (документы градостроительного проектирования) – документы территориального планирования, документы градостроительного зонирования, документация по планировке территории.</w:t>
      </w:r>
    </w:p>
    <w:p w14:paraId="46F44AD9" w14:textId="77777777" w:rsidR="00F906A0" w:rsidRDefault="00F906A0" w:rsidP="00F906A0">
      <w:pPr>
        <w:rPr>
          <w:rFonts w:cs="Times New Roman"/>
          <w:szCs w:val="28"/>
        </w:rPr>
      </w:pPr>
      <w:r>
        <w:rPr>
          <w:rFonts w:cs="Times New Roman"/>
          <w:b/>
          <w:bCs/>
          <w:szCs w:val="28"/>
        </w:rPr>
        <w:t>Дошкольная образовательная организация</w:t>
      </w:r>
      <w:r>
        <w:rPr>
          <w:rFonts w:cs="Times New Roman"/>
          <w:szCs w:val="28"/>
        </w:rPr>
        <w:t xml:space="preserve">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14:paraId="24E83522" w14:textId="77777777" w:rsidR="00F906A0" w:rsidRDefault="00F906A0" w:rsidP="00634B2D">
      <w:pPr>
        <w:rPr>
          <w:rFonts w:cs="Times New Roman"/>
          <w:szCs w:val="24"/>
        </w:rPr>
      </w:pPr>
      <w:bookmarkStart w:id="138" w:name="OLE_LINK246"/>
      <w:bookmarkStart w:id="139" w:name="OLE_LINK247"/>
      <w:bookmarkStart w:id="140" w:name="OLE_LINK248"/>
      <w:bookmarkEnd w:id="136"/>
      <w:bookmarkEnd w:id="137"/>
      <w:r>
        <w:rPr>
          <w:rFonts w:cs="Times New Roman"/>
          <w:b/>
          <w:szCs w:val="24"/>
        </w:rPr>
        <w:t>Красная линия</w:t>
      </w:r>
      <w:r>
        <w:rPr>
          <w:rFonts w:cs="Times New Roman"/>
          <w:szCs w:val="24"/>
        </w:rPr>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14:paraId="7B4B2C12" w14:textId="77777777" w:rsidR="00F906A0" w:rsidRDefault="00F906A0" w:rsidP="00634B2D">
      <w:pPr>
        <w:rPr>
          <w:rFonts w:cs="Times New Roman"/>
          <w:szCs w:val="24"/>
        </w:rPr>
      </w:pPr>
      <w:bookmarkStart w:id="141" w:name="OLE_LINK53"/>
      <w:bookmarkStart w:id="142" w:name="OLE_LINK219"/>
      <w:r>
        <w:rPr>
          <w:rFonts w:cs="Times New Roman"/>
          <w:b/>
          <w:szCs w:val="24"/>
        </w:rPr>
        <w:t>Микрорайон (квартал)</w:t>
      </w:r>
      <w:r>
        <w:rPr>
          <w:rFonts w:cs="Times New Roman"/>
          <w:szCs w:val="24"/>
        </w:rPr>
        <w:t xml:space="preserve"> – планировочная единица застройки в границах красных линий, ограниченная магистральными или жилыми улицами.</w:t>
      </w:r>
    </w:p>
    <w:bookmarkEnd w:id="138"/>
    <w:bookmarkEnd w:id="139"/>
    <w:bookmarkEnd w:id="140"/>
    <w:bookmarkEnd w:id="141"/>
    <w:bookmarkEnd w:id="142"/>
    <w:p w14:paraId="6F2A8EC8" w14:textId="77777777" w:rsidR="000F47D6" w:rsidRPr="00637B57" w:rsidRDefault="000F47D6" w:rsidP="000F47D6">
      <w:pPr>
        <w:pStyle w:val="aff5"/>
        <w:rPr>
          <w:lang w:val="ru-RU"/>
        </w:rPr>
      </w:pPr>
      <w:r w:rsidRPr="00637B57">
        <w:rPr>
          <w:b/>
          <w:bCs/>
          <w:lang w:val="ru-RU"/>
        </w:rPr>
        <w:t>Нормативы градостроительного проектирования</w:t>
      </w:r>
      <w:r w:rsidRPr="00637B57">
        <w:rPr>
          <w:lang w:val="ru-RU"/>
        </w:rPr>
        <w:t xml:space="preserve"> – совокупность расчетных показателей, установленных в соответствии с Градостроительным кодексом РФ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14:paraId="63189FCE" w14:textId="77777777" w:rsidR="00F906A0" w:rsidRDefault="00F906A0" w:rsidP="00F906A0">
      <w:pPr>
        <w:pStyle w:val="aff5"/>
        <w:rPr>
          <w:lang w:val="ru-RU"/>
        </w:rPr>
      </w:pPr>
      <w:r>
        <w:rPr>
          <w:b/>
          <w:lang w:val="ru-RU"/>
        </w:rPr>
        <w:t xml:space="preserve">Общеобразовательная организация </w:t>
      </w:r>
      <w:r>
        <w:rPr>
          <w:lang w:val="ru-RU"/>
        </w:rPr>
        <w:t>– образовательная организация, осуществляющая в качестве основной цели ее деятельности образовательную деятельность по программам начального общего, основного общего и (или) среднего общего образования.</w:t>
      </w:r>
    </w:p>
    <w:p w14:paraId="42B7A02A" w14:textId="5468739B" w:rsidR="00F906A0" w:rsidRDefault="00F906A0" w:rsidP="00634B2D">
      <w:pPr>
        <w:rPr>
          <w:szCs w:val="24"/>
        </w:rPr>
      </w:pPr>
      <w:r>
        <w:rPr>
          <w:b/>
          <w:szCs w:val="24"/>
        </w:rPr>
        <w:t>Объекты местного значения</w:t>
      </w:r>
      <w:r>
        <w:rPr>
          <w:szCs w:val="24"/>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законами </w:t>
      </w:r>
      <w:r w:rsidR="00C4148C">
        <w:rPr>
          <w:szCs w:val="24"/>
        </w:rPr>
        <w:t>субъекта Российской Федерации</w:t>
      </w:r>
      <w:r>
        <w:rPr>
          <w:szCs w:val="24"/>
        </w:rPr>
        <w:t xml:space="preserve">, уставом муниципального образования, и оказывают существенное влияние на социально-экономическое развитие муниципального образования. </w:t>
      </w:r>
    </w:p>
    <w:p w14:paraId="1D39D176" w14:textId="77777777" w:rsidR="00F906A0" w:rsidRDefault="00F906A0" w:rsidP="00634B2D">
      <w:pPr>
        <w:rPr>
          <w:szCs w:val="24"/>
        </w:rPr>
      </w:pPr>
      <w:r>
        <w:rPr>
          <w:b/>
          <w:szCs w:val="24"/>
        </w:rPr>
        <w:t>Спортивный зал</w:t>
      </w:r>
      <w:r>
        <w:rPr>
          <w:szCs w:val="24"/>
        </w:rPr>
        <w:t xml:space="preserve"> – спортивное сооружение, содержащее универсальный спортивный зал.</w:t>
      </w:r>
    </w:p>
    <w:p w14:paraId="36336DB4" w14:textId="77777777" w:rsidR="00634B2D" w:rsidRDefault="00634B2D" w:rsidP="00634B2D">
      <w:pPr>
        <w:rPr>
          <w:szCs w:val="24"/>
        </w:rPr>
      </w:pPr>
      <w:r>
        <w:rPr>
          <w:szCs w:val="24"/>
        </w:rPr>
        <w:t>Иные понятия, используемые в настоящих нормативах, употребляются в значениях, соответствующих значениям, содержащимся в федеральном и региональном законодательстве.</w:t>
      </w:r>
    </w:p>
    <w:p w14:paraId="4125BAC6" w14:textId="77777777" w:rsidR="005D5506" w:rsidRPr="00903F22" w:rsidRDefault="005D5506" w:rsidP="003054E8">
      <w:pPr>
        <w:pStyle w:val="3"/>
        <w:numPr>
          <w:ilvl w:val="2"/>
          <w:numId w:val="13"/>
        </w:numPr>
        <w:tabs>
          <w:tab w:val="num" w:pos="360"/>
        </w:tabs>
        <w:ind w:left="0" w:hanging="11"/>
      </w:pPr>
      <w:bookmarkStart w:id="143" w:name="_Toc84513419"/>
      <w:bookmarkStart w:id="144" w:name="_Toc88055627"/>
      <w:bookmarkStart w:id="145" w:name="_Toc147832628"/>
      <w:r w:rsidRPr="00903F22">
        <w:t xml:space="preserve">Перечень </w:t>
      </w:r>
      <w:r w:rsidRPr="00C92CDC">
        <w:t>используемых</w:t>
      </w:r>
      <w:r w:rsidRPr="00903F22">
        <w:t xml:space="preserve"> сокращений</w:t>
      </w:r>
      <w:bookmarkEnd w:id="143"/>
      <w:bookmarkEnd w:id="144"/>
      <w:bookmarkEnd w:id="145"/>
    </w:p>
    <w:p w14:paraId="5F7B20C2" w14:textId="177A0BDE" w:rsidR="005D5506" w:rsidRDefault="005D5506" w:rsidP="005D5506">
      <w:pPr>
        <w:pStyle w:val="aff5"/>
        <w:spacing w:after="120"/>
        <w:rPr>
          <w:lang w:val="ru-RU"/>
        </w:rPr>
      </w:pPr>
      <w:r w:rsidRPr="00903F22">
        <w:rPr>
          <w:lang w:val="ru-RU"/>
        </w:rPr>
        <w:t xml:space="preserve">В </w:t>
      </w:r>
      <w:r>
        <w:rPr>
          <w:lang w:val="ru-RU"/>
        </w:rPr>
        <w:t xml:space="preserve">местных </w:t>
      </w:r>
      <w:r w:rsidRPr="00903F22">
        <w:rPr>
          <w:lang w:val="ru-RU"/>
        </w:rPr>
        <w:t xml:space="preserve">нормативах градостроительного проектирования </w:t>
      </w:r>
      <w:r w:rsidR="00EA042C">
        <w:rPr>
          <w:lang w:val="ru-RU"/>
        </w:rPr>
        <w:t>Жиздринск</w:t>
      </w:r>
      <w:r w:rsidR="00285D4E">
        <w:rPr>
          <w:lang w:val="ru-RU"/>
        </w:rPr>
        <w:t>ого</w:t>
      </w:r>
      <w:r w:rsidR="002A2A27">
        <w:rPr>
          <w:lang w:val="ru-RU"/>
        </w:rPr>
        <w:t xml:space="preserve"> района </w:t>
      </w:r>
      <w:r w:rsidR="00050B91">
        <w:rPr>
          <w:lang w:val="ru-RU"/>
        </w:rPr>
        <w:t>Калужской</w:t>
      </w:r>
      <w:r w:rsidR="00285D4E">
        <w:rPr>
          <w:lang w:val="ru-RU"/>
        </w:rPr>
        <w:t xml:space="preserve"> области</w:t>
      </w:r>
      <w:r w:rsidRPr="00903F22">
        <w:rPr>
          <w:lang w:val="ru-RU"/>
        </w:rPr>
        <w:t xml:space="preserve"> применяются следующие сокращения:</w:t>
      </w:r>
    </w:p>
    <w:p w14:paraId="3B4701CA" w14:textId="2922D1BC" w:rsidR="00C4148C" w:rsidRPr="003B4C0B" w:rsidRDefault="00EA042C" w:rsidP="003B4C0B">
      <w:pPr>
        <w:rPr>
          <w:szCs w:val="24"/>
        </w:rPr>
      </w:pPr>
      <w:r>
        <w:rPr>
          <w:szCs w:val="24"/>
        </w:rPr>
        <w:t>Жиздринск</w:t>
      </w:r>
      <w:r w:rsidR="00C4148C" w:rsidRPr="003B4C0B">
        <w:rPr>
          <w:szCs w:val="24"/>
        </w:rPr>
        <w:t>ий район – муниципальный район «</w:t>
      </w:r>
      <w:r>
        <w:rPr>
          <w:szCs w:val="24"/>
        </w:rPr>
        <w:t>Жиздринск</w:t>
      </w:r>
      <w:r w:rsidR="00C4148C" w:rsidRPr="003B4C0B">
        <w:rPr>
          <w:szCs w:val="24"/>
        </w:rPr>
        <w:t>ий район»</w:t>
      </w:r>
    </w:p>
    <w:p w14:paraId="2E1C76D4" w14:textId="03F00084" w:rsidR="00C4148C" w:rsidRPr="003B4C0B" w:rsidRDefault="00C4148C" w:rsidP="003B4C0B">
      <w:pPr>
        <w:rPr>
          <w:szCs w:val="24"/>
        </w:rPr>
      </w:pPr>
      <w:r w:rsidRPr="003B4C0B">
        <w:rPr>
          <w:szCs w:val="24"/>
        </w:rPr>
        <w:t>МКД – многоквартирный дом;</w:t>
      </w:r>
    </w:p>
    <w:p w14:paraId="150771B1" w14:textId="77777777" w:rsidR="00C4148C" w:rsidRPr="003B4C0B" w:rsidRDefault="00C4148C" w:rsidP="003B4C0B">
      <w:pPr>
        <w:rPr>
          <w:szCs w:val="24"/>
        </w:rPr>
      </w:pPr>
      <w:r w:rsidRPr="003B4C0B">
        <w:rPr>
          <w:szCs w:val="24"/>
        </w:rPr>
        <w:t>МНГП – местные нормативы градостроительного проектирования;</w:t>
      </w:r>
    </w:p>
    <w:p w14:paraId="59A16280" w14:textId="77777777" w:rsidR="00C4148C" w:rsidRPr="003B4C0B" w:rsidRDefault="00C4148C" w:rsidP="003B4C0B">
      <w:pPr>
        <w:rPr>
          <w:szCs w:val="24"/>
        </w:rPr>
      </w:pPr>
      <w:r w:rsidRPr="003B4C0B">
        <w:rPr>
          <w:szCs w:val="24"/>
        </w:rPr>
        <w:t>РНГП – региональные нормативы градостроительного проектирования;</w:t>
      </w:r>
    </w:p>
    <w:p w14:paraId="56C37D33" w14:textId="684117F8" w:rsidR="005D5506" w:rsidRDefault="00C4148C" w:rsidP="002072DA">
      <w:r w:rsidRPr="003B4C0B">
        <w:rPr>
          <w:szCs w:val="24"/>
        </w:rPr>
        <w:t>ТКО – твердые коммунальные отходы.</w:t>
      </w:r>
    </w:p>
    <w:p w14:paraId="5D991318" w14:textId="66B25F3D" w:rsidR="00327E2D" w:rsidRDefault="00327E2D">
      <w:pPr>
        <w:spacing w:after="200" w:line="276" w:lineRule="auto"/>
        <w:ind w:firstLine="0"/>
        <w:jc w:val="left"/>
        <w:rPr>
          <w:rFonts w:eastAsiaTheme="majorEastAsia" w:cstheme="majorBidi"/>
          <w:b/>
          <w:bCs/>
          <w:caps/>
          <w:sz w:val="28"/>
          <w:szCs w:val="28"/>
        </w:rPr>
      </w:pPr>
      <w:r>
        <w:br w:type="page"/>
      </w:r>
    </w:p>
    <w:p w14:paraId="547E6CD0" w14:textId="0D9E2552" w:rsidR="006D48A4" w:rsidRDefault="00FA7643" w:rsidP="0040669A">
      <w:pPr>
        <w:pStyle w:val="11"/>
        <w:numPr>
          <w:ilvl w:val="0"/>
          <w:numId w:val="13"/>
        </w:numPr>
        <w:ind w:left="0" w:firstLine="0"/>
      </w:pPr>
      <w:bookmarkStart w:id="146" w:name="_Toc147832629"/>
      <w:r>
        <w:lastRenderedPageBreak/>
        <w:t>Материалы по обоснованию расчетных показателей, содержащихся в основной части</w:t>
      </w:r>
      <w:bookmarkEnd w:id="146"/>
    </w:p>
    <w:p w14:paraId="1797AB3B" w14:textId="7CC2F6F0" w:rsidR="00F52D8E" w:rsidRDefault="00727C61" w:rsidP="00F52D8E">
      <w:pPr>
        <w:pStyle w:val="21"/>
        <w:numPr>
          <w:ilvl w:val="1"/>
          <w:numId w:val="13"/>
        </w:numPr>
        <w:ind w:left="0" w:firstLine="0"/>
      </w:pPr>
      <w:bookmarkStart w:id="147" w:name="_Toc147832630"/>
      <w:r w:rsidRPr="00727C61">
        <w:t xml:space="preserve">Результаты анализа территориальных особенностей муниципального </w:t>
      </w:r>
      <w:r w:rsidR="00050B91">
        <w:t>района</w:t>
      </w:r>
      <w:r w:rsidRPr="00727C61">
        <w:t xml:space="preserve"> </w:t>
      </w:r>
      <w:r w:rsidR="00050B91">
        <w:t>«</w:t>
      </w:r>
      <w:r w:rsidR="00EA042C">
        <w:t>Жиздринск</w:t>
      </w:r>
      <w:r w:rsidR="00050B91">
        <w:t>ий</w:t>
      </w:r>
      <w:r w:rsidRPr="00727C61">
        <w:t xml:space="preserve"> район</w:t>
      </w:r>
      <w:r w:rsidR="00050B91">
        <w:t>»</w:t>
      </w:r>
      <w:r>
        <w:t xml:space="preserve"> </w:t>
      </w:r>
      <w:r w:rsidR="00050B91">
        <w:t>Калужской</w:t>
      </w:r>
      <w:r w:rsidR="00285D4E">
        <w:t xml:space="preserve"> области</w:t>
      </w:r>
      <w:r w:rsidRPr="00727C61">
        <w:t>, влияющих на установление расчетных показателей</w:t>
      </w:r>
      <w:bookmarkEnd w:id="147"/>
    </w:p>
    <w:p w14:paraId="571A133D" w14:textId="77777777" w:rsidR="00F52D8E" w:rsidRPr="0008705B" w:rsidRDefault="00F52D8E" w:rsidP="00F52D8E">
      <w:pPr>
        <w:rPr>
          <w:szCs w:val="24"/>
        </w:rPr>
      </w:pPr>
      <w:r>
        <w:rPr>
          <w:szCs w:val="24"/>
        </w:rPr>
        <w:t>В соответствии с п. 5 ст. 29.4 Градостроительного кодекса РФ п</w:t>
      </w:r>
      <w:r w:rsidRPr="0008705B">
        <w:rPr>
          <w:szCs w:val="24"/>
        </w:rPr>
        <w:t>одготовка местных нормативов градостроительного проектирования осуществляется с учетом:</w:t>
      </w:r>
    </w:p>
    <w:p w14:paraId="1EA7585A" w14:textId="77777777" w:rsidR="006535C7" w:rsidRDefault="006535C7" w:rsidP="006535C7">
      <w:pPr>
        <w:rPr>
          <w:szCs w:val="24"/>
        </w:rPr>
      </w:pPr>
      <w:r>
        <w:rPr>
          <w:szCs w:val="24"/>
        </w:rPr>
        <w:t>1) социально-демографического состава и плотности населения на территории муниципального образования;</w:t>
      </w:r>
    </w:p>
    <w:p w14:paraId="14F52913" w14:textId="77777777" w:rsidR="006535C7" w:rsidRDefault="006535C7" w:rsidP="006535C7">
      <w:pPr>
        <w:rPr>
          <w:szCs w:val="24"/>
        </w:rPr>
      </w:pPr>
      <w:r>
        <w:rPr>
          <w:szCs w:val="24"/>
        </w:rPr>
        <w:t xml:space="preserve">2) </w:t>
      </w:r>
      <w:bookmarkStart w:id="148" w:name="_Hlk52372125"/>
      <w:r w:rsidRPr="005779BC">
        <w:rPr>
          <w:szCs w:val="24"/>
        </w:rPr>
        <w:t xml:space="preserve">стратегии социально-экономического развития муниципального образования и плана мероприятий по ее реализации </w:t>
      </w:r>
      <w:bookmarkEnd w:id="148"/>
      <w:r w:rsidRPr="005779BC">
        <w:rPr>
          <w:szCs w:val="24"/>
        </w:rPr>
        <w:t>(при наличии)</w:t>
      </w:r>
      <w:r>
        <w:rPr>
          <w:szCs w:val="24"/>
        </w:rPr>
        <w:t>;</w:t>
      </w:r>
    </w:p>
    <w:p w14:paraId="1C35701B" w14:textId="77777777" w:rsidR="006535C7" w:rsidRDefault="006535C7" w:rsidP="006535C7">
      <w:pPr>
        <w:rPr>
          <w:szCs w:val="24"/>
        </w:rPr>
      </w:pPr>
      <w:r>
        <w:rPr>
          <w:szCs w:val="24"/>
        </w:rPr>
        <w:t>3) предложений органов местного самоуправления и заинтересованных лиц.</w:t>
      </w:r>
    </w:p>
    <w:p w14:paraId="4456C32A" w14:textId="3065E1E3" w:rsidR="00F52D8E" w:rsidRDefault="00F52D8E" w:rsidP="00F52D8E">
      <w:pPr>
        <w:rPr>
          <w:szCs w:val="24"/>
        </w:rPr>
      </w:pPr>
      <w:r>
        <w:rPr>
          <w:szCs w:val="24"/>
        </w:rPr>
        <w:t>Таким образом, у</w:t>
      </w:r>
      <w:r w:rsidRPr="0007180C">
        <w:rPr>
          <w:szCs w:val="24"/>
        </w:rPr>
        <w:t>становление расчетных показателей в МНГП</w:t>
      </w:r>
      <w:r>
        <w:rPr>
          <w:szCs w:val="24"/>
        </w:rPr>
        <w:t xml:space="preserve"> района</w:t>
      </w:r>
      <w:r w:rsidRPr="0007180C">
        <w:rPr>
          <w:szCs w:val="24"/>
        </w:rPr>
        <w:t xml:space="preserve"> необходимо выполнять с учетом территориальных особенностей </w:t>
      </w:r>
      <w:r w:rsidR="00EA042C">
        <w:rPr>
          <w:szCs w:val="24"/>
        </w:rPr>
        <w:t>Жиздринск</w:t>
      </w:r>
      <w:r w:rsidR="00285D4E">
        <w:rPr>
          <w:szCs w:val="24"/>
        </w:rPr>
        <w:t>ого</w:t>
      </w:r>
      <w:r>
        <w:rPr>
          <w:szCs w:val="24"/>
        </w:rPr>
        <w:t xml:space="preserve"> района</w:t>
      </w:r>
      <w:r w:rsidRPr="0007180C">
        <w:rPr>
          <w:szCs w:val="24"/>
        </w:rPr>
        <w:t xml:space="preserve">, выраженных в социально-демографических, инфраструктурных, экономических и иных аспектах. </w:t>
      </w:r>
    </w:p>
    <w:p w14:paraId="336F7D64" w14:textId="7B049376" w:rsidR="00727C61" w:rsidRPr="00727C61" w:rsidRDefault="00727C61" w:rsidP="00727C61">
      <w:pPr>
        <w:pStyle w:val="3"/>
        <w:numPr>
          <w:ilvl w:val="2"/>
          <w:numId w:val="13"/>
        </w:numPr>
        <w:tabs>
          <w:tab w:val="num" w:pos="360"/>
        </w:tabs>
        <w:ind w:left="0" w:hanging="11"/>
      </w:pPr>
      <w:bookmarkStart w:id="149" w:name="_Toc84513422"/>
      <w:bookmarkStart w:id="150" w:name="_Toc88055630"/>
      <w:bookmarkStart w:id="151" w:name="_Toc147832631"/>
      <w:r w:rsidRPr="00727C61">
        <w:t xml:space="preserve">Анализ социально-демографического состава и плотности населения на территории </w:t>
      </w:r>
      <w:bookmarkEnd w:id="149"/>
      <w:bookmarkEnd w:id="150"/>
      <w:r>
        <w:t>муниципального района</w:t>
      </w:r>
      <w:bookmarkEnd w:id="151"/>
    </w:p>
    <w:p w14:paraId="7507BE0B" w14:textId="175FC10B" w:rsidR="00050B91" w:rsidRDefault="00050B91" w:rsidP="00050B91">
      <w:pPr>
        <w:pStyle w:val="aff5"/>
        <w:rPr>
          <w:lang w:val="ru-RU"/>
        </w:rPr>
      </w:pPr>
      <w:bookmarkStart w:id="152" w:name="OLE_LINK291"/>
      <w:bookmarkStart w:id="153" w:name="OLE_LINK292"/>
      <w:r w:rsidRPr="00CA1817">
        <w:rPr>
          <w:lang w:val="ru-RU"/>
        </w:rPr>
        <w:t xml:space="preserve">Муниципальный район </w:t>
      </w:r>
      <w:r>
        <w:rPr>
          <w:lang w:val="ru-RU"/>
        </w:rPr>
        <w:t>«</w:t>
      </w:r>
      <w:r w:rsidR="00EA042C">
        <w:rPr>
          <w:lang w:val="ru-RU"/>
        </w:rPr>
        <w:t>Жиздринск</w:t>
      </w:r>
      <w:r w:rsidRPr="00CA1817">
        <w:rPr>
          <w:lang w:val="ru-RU"/>
        </w:rPr>
        <w:t>ий район</w:t>
      </w:r>
      <w:r>
        <w:rPr>
          <w:lang w:val="ru-RU"/>
        </w:rPr>
        <w:t>»</w:t>
      </w:r>
      <w:r w:rsidRPr="00CA1817">
        <w:rPr>
          <w:lang w:val="ru-RU"/>
        </w:rPr>
        <w:t xml:space="preserve"> </w:t>
      </w:r>
      <w:r>
        <w:rPr>
          <w:lang w:val="ru-RU"/>
        </w:rPr>
        <w:t>–</w:t>
      </w:r>
      <w:r w:rsidRPr="00CA1817">
        <w:rPr>
          <w:lang w:val="ru-RU"/>
        </w:rPr>
        <w:t xml:space="preserve"> муниципальное образование, состоящее из 1 городского и </w:t>
      </w:r>
      <w:r w:rsidR="00EA042C">
        <w:rPr>
          <w:lang w:val="ru-RU"/>
        </w:rPr>
        <w:t>6</w:t>
      </w:r>
      <w:r w:rsidRPr="00CA1817">
        <w:rPr>
          <w:lang w:val="ru-RU"/>
        </w:rPr>
        <w:t xml:space="preserve"> сельских поселений, объединенных общей территорией</w:t>
      </w:r>
      <w:r>
        <w:rPr>
          <w:lang w:val="ru-RU"/>
        </w:rPr>
        <w:t>.</w:t>
      </w:r>
    </w:p>
    <w:p w14:paraId="4512A215" w14:textId="494D9FE3" w:rsidR="00050B91" w:rsidRDefault="00050B91" w:rsidP="00050B91">
      <w:pPr>
        <w:pStyle w:val="aff5"/>
        <w:rPr>
          <w:lang w:val="ru-RU"/>
        </w:rPr>
      </w:pPr>
      <w:r>
        <w:rPr>
          <w:lang w:val="ru-RU"/>
        </w:rPr>
        <w:t>П</w:t>
      </w:r>
      <w:r w:rsidRPr="00CA1817">
        <w:rPr>
          <w:lang w:val="ru-RU"/>
        </w:rPr>
        <w:t xml:space="preserve">равовой статус и границы муниципального района </w:t>
      </w:r>
      <w:r>
        <w:rPr>
          <w:lang w:val="ru-RU"/>
        </w:rPr>
        <w:t>«</w:t>
      </w:r>
      <w:r w:rsidR="00EA042C">
        <w:rPr>
          <w:lang w:val="ru-RU"/>
        </w:rPr>
        <w:t>Жиздринск</w:t>
      </w:r>
      <w:r w:rsidRPr="00CA1817">
        <w:rPr>
          <w:lang w:val="ru-RU"/>
        </w:rPr>
        <w:t>ий район</w:t>
      </w:r>
      <w:r>
        <w:rPr>
          <w:lang w:val="ru-RU"/>
        </w:rPr>
        <w:t>»</w:t>
      </w:r>
      <w:r w:rsidRPr="00CA1817">
        <w:rPr>
          <w:lang w:val="ru-RU"/>
        </w:rPr>
        <w:t xml:space="preserve"> установлены Законом Калужской области </w:t>
      </w:r>
      <w:r w:rsidR="00EA042C" w:rsidRPr="00EA042C">
        <w:rPr>
          <w:lang w:val="ru-RU"/>
        </w:rPr>
        <w:t>28</w:t>
      </w:r>
      <w:r w:rsidR="00EA042C">
        <w:rPr>
          <w:lang w:val="ru-RU"/>
        </w:rPr>
        <w:t xml:space="preserve"> декабря </w:t>
      </w:r>
      <w:r w:rsidR="00EA042C" w:rsidRPr="00EA042C">
        <w:rPr>
          <w:lang w:val="ru-RU"/>
        </w:rPr>
        <w:t>2004</w:t>
      </w:r>
      <w:r w:rsidR="00EA042C">
        <w:rPr>
          <w:lang w:val="ru-RU"/>
        </w:rPr>
        <w:t xml:space="preserve"> года</w:t>
      </w:r>
      <w:r w:rsidR="00EA042C" w:rsidRPr="00EA042C">
        <w:rPr>
          <w:lang w:val="ru-RU"/>
        </w:rPr>
        <w:t xml:space="preserve"> </w:t>
      </w:r>
      <w:r w:rsidR="00EA042C">
        <w:rPr>
          <w:lang w:val="ru-RU"/>
        </w:rPr>
        <w:t>№</w:t>
      </w:r>
      <w:r w:rsidR="00EA042C" w:rsidRPr="00EA042C">
        <w:rPr>
          <w:lang w:val="ru-RU"/>
        </w:rPr>
        <w:t xml:space="preserve"> 7-ОЗ «Об установлении границ муниципальных образований, расположенных на территории административно-территориальных единиц «Бабынинский район», «Боровский район», «Дзержинский район», «Жиздринский район», «Жуковский район», «Износковский район», «Козельский район», «Малоярославецкий район», «Мосальский район», «Ферзиковский район», «Хвастовичский район», «Город Калуга», «Город Обнинск», и наделении их статусом городского поселения, сельского поселения, городского округа, муниципального района»</w:t>
      </w:r>
      <w:r w:rsidRPr="00CA1817">
        <w:rPr>
          <w:lang w:val="ru-RU"/>
        </w:rPr>
        <w:t>.</w:t>
      </w:r>
    </w:p>
    <w:p w14:paraId="50EB4C30" w14:textId="773FA549" w:rsidR="007F3BE8" w:rsidRDefault="007F3BE8" w:rsidP="007F3BE8">
      <w:pPr>
        <w:pStyle w:val="aff5"/>
        <w:rPr>
          <w:lang w:val="ru-RU"/>
        </w:rPr>
      </w:pPr>
      <w:r w:rsidRPr="007F3BE8">
        <w:rPr>
          <w:lang w:val="ru-RU"/>
        </w:rPr>
        <w:t xml:space="preserve">Территорию муниципального района </w:t>
      </w:r>
      <w:r>
        <w:rPr>
          <w:lang w:val="ru-RU"/>
        </w:rPr>
        <w:t>«</w:t>
      </w:r>
      <w:r w:rsidRPr="007F3BE8">
        <w:rPr>
          <w:lang w:val="ru-RU"/>
        </w:rPr>
        <w:t>Жиздринский район</w:t>
      </w:r>
      <w:r>
        <w:rPr>
          <w:lang w:val="ru-RU"/>
        </w:rPr>
        <w:t>»</w:t>
      </w:r>
      <w:r w:rsidRPr="007F3BE8">
        <w:rPr>
          <w:lang w:val="ru-RU"/>
        </w:rPr>
        <w:t xml:space="preserve"> образуют территории</w:t>
      </w:r>
      <w:r>
        <w:rPr>
          <w:lang w:val="ru-RU"/>
        </w:rPr>
        <w:t xml:space="preserve"> </w:t>
      </w:r>
      <w:r w:rsidRPr="007F3BE8">
        <w:rPr>
          <w:lang w:val="ru-RU"/>
        </w:rPr>
        <w:t xml:space="preserve">следующих поселений: городского поселения </w:t>
      </w:r>
      <w:r>
        <w:rPr>
          <w:lang w:val="ru-RU"/>
        </w:rPr>
        <w:t>«</w:t>
      </w:r>
      <w:r w:rsidRPr="007F3BE8">
        <w:rPr>
          <w:lang w:val="ru-RU"/>
        </w:rPr>
        <w:t>Город Жиздра</w:t>
      </w:r>
      <w:r>
        <w:rPr>
          <w:lang w:val="ru-RU"/>
        </w:rPr>
        <w:t>»</w:t>
      </w:r>
      <w:r w:rsidRPr="007F3BE8">
        <w:rPr>
          <w:lang w:val="ru-RU"/>
        </w:rPr>
        <w:t xml:space="preserve"> и сельских поселений </w:t>
      </w:r>
      <w:r>
        <w:rPr>
          <w:lang w:val="ru-RU"/>
        </w:rPr>
        <w:t>«</w:t>
      </w:r>
      <w:r w:rsidRPr="007F3BE8">
        <w:rPr>
          <w:lang w:val="ru-RU"/>
        </w:rPr>
        <w:t>Деревня Акимовка</w:t>
      </w:r>
      <w:r>
        <w:rPr>
          <w:lang w:val="ru-RU"/>
        </w:rPr>
        <w:t>»</w:t>
      </w:r>
      <w:r w:rsidRPr="007F3BE8">
        <w:rPr>
          <w:lang w:val="ru-RU"/>
        </w:rPr>
        <w:t xml:space="preserve">, </w:t>
      </w:r>
      <w:r>
        <w:rPr>
          <w:lang w:val="ru-RU"/>
        </w:rPr>
        <w:t>«</w:t>
      </w:r>
      <w:r w:rsidRPr="007F3BE8">
        <w:rPr>
          <w:lang w:val="ru-RU"/>
        </w:rPr>
        <w:t xml:space="preserve">Село совхоз </w:t>
      </w:r>
      <w:r>
        <w:rPr>
          <w:lang w:val="ru-RU"/>
        </w:rPr>
        <w:t>«</w:t>
      </w:r>
      <w:r w:rsidRPr="007F3BE8">
        <w:rPr>
          <w:lang w:val="ru-RU"/>
        </w:rPr>
        <w:t>Коллективизатор</w:t>
      </w:r>
      <w:r>
        <w:rPr>
          <w:lang w:val="ru-RU"/>
        </w:rPr>
        <w:t>»</w:t>
      </w:r>
      <w:r w:rsidRPr="007F3BE8">
        <w:rPr>
          <w:lang w:val="ru-RU"/>
        </w:rPr>
        <w:t xml:space="preserve">, </w:t>
      </w:r>
      <w:r>
        <w:rPr>
          <w:lang w:val="ru-RU"/>
        </w:rPr>
        <w:t>«</w:t>
      </w:r>
      <w:r w:rsidRPr="007F3BE8">
        <w:rPr>
          <w:lang w:val="ru-RU"/>
        </w:rPr>
        <w:t xml:space="preserve">Село </w:t>
      </w:r>
      <w:proofErr w:type="spellStart"/>
      <w:r w:rsidRPr="007F3BE8">
        <w:rPr>
          <w:lang w:val="ru-RU"/>
        </w:rPr>
        <w:t>Овсорок</w:t>
      </w:r>
      <w:proofErr w:type="spellEnd"/>
      <w:r>
        <w:rPr>
          <w:lang w:val="ru-RU"/>
        </w:rPr>
        <w:t>»</w:t>
      </w:r>
      <w:r w:rsidRPr="007F3BE8">
        <w:rPr>
          <w:lang w:val="ru-RU"/>
        </w:rPr>
        <w:t xml:space="preserve">, </w:t>
      </w:r>
      <w:r>
        <w:rPr>
          <w:lang w:val="ru-RU"/>
        </w:rPr>
        <w:t>«</w:t>
      </w:r>
      <w:r w:rsidRPr="007F3BE8">
        <w:rPr>
          <w:lang w:val="ru-RU"/>
        </w:rPr>
        <w:t xml:space="preserve">Село </w:t>
      </w:r>
      <w:proofErr w:type="spellStart"/>
      <w:r w:rsidRPr="007F3BE8">
        <w:rPr>
          <w:lang w:val="ru-RU"/>
        </w:rPr>
        <w:t>Огорь</w:t>
      </w:r>
      <w:proofErr w:type="spellEnd"/>
      <w:r>
        <w:rPr>
          <w:lang w:val="ru-RU"/>
        </w:rPr>
        <w:t>»</w:t>
      </w:r>
      <w:r w:rsidRPr="007F3BE8">
        <w:rPr>
          <w:lang w:val="ru-RU"/>
        </w:rPr>
        <w:t>,</w:t>
      </w:r>
      <w:r>
        <w:rPr>
          <w:lang w:val="ru-RU"/>
        </w:rPr>
        <w:t xml:space="preserve"> «</w:t>
      </w:r>
      <w:r w:rsidRPr="007F3BE8">
        <w:rPr>
          <w:lang w:val="ru-RU"/>
        </w:rPr>
        <w:t>Село Студенец</w:t>
      </w:r>
      <w:r>
        <w:rPr>
          <w:lang w:val="ru-RU"/>
        </w:rPr>
        <w:t>»</w:t>
      </w:r>
      <w:r w:rsidRPr="007F3BE8">
        <w:rPr>
          <w:lang w:val="ru-RU"/>
        </w:rPr>
        <w:t xml:space="preserve">, </w:t>
      </w:r>
      <w:r>
        <w:rPr>
          <w:lang w:val="ru-RU"/>
        </w:rPr>
        <w:t>«</w:t>
      </w:r>
      <w:r w:rsidRPr="007F3BE8">
        <w:rPr>
          <w:lang w:val="ru-RU"/>
        </w:rPr>
        <w:t xml:space="preserve">Деревня </w:t>
      </w:r>
      <w:proofErr w:type="spellStart"/>
      <w:r w:rsidRPr="007F3BE8">
        <w:rPr>
          <w:lang w:val="ru-RU"/>
        </w:rPr>
        <w:t>Младенск</w:t>
      </w:r>
      <w:proofErr w:type="spellEnd"/>
      <w:r>
        <w:rPr>
          <w:lang w:val="ru-RU"/>
        </w:rPr>
        <w:t>».</w:t>
      </w:r>
    </w:p>
    <w:p w14:paraId="028999D2" w14:textId="39B73167" w:rsidR="007F3BE8" w:rsidRPr="00832631" w:rsidRDefault="007F3BE8" w:rsidP="007F3BE8">
      <w:pPr>
        <w:pStyle w:val="aff5"/>
        <w:rPr>
          <w:lang w:val="ru-RU"/>
        </w:rPr>
      </w:pPr>
      <w:r w:rsidRPr="00F14EDE">
        <w:rPr>
          <w:lang w:val="ru-RU"/>
        </w:rPr>
        <w:t xml:space="preserve">Административным центром муниципального района является город </w:t>
      </w:r>
      <w:r>
        <w:rPr>
          <w:lang w:val="ru-RU"/>
        </w:rPr>
        <w:t>Жиздр</w:t>
      </w:r>
      <w:r>
        <w:rPr>
          <w:lang w:val="ru-RU"/>
        </w:rPr>
        <w:t>а</w:t>
      </w:r>
      <w:r w:rsidRPr="00F14EDE">
        <w:rPr>
          <w:lang w:val="ru-RU"/>
        </w:rPr>
        <w:t>.</w:t>
      </w:r>
    </w:p>
    <w:p w14:paraId="2B3C5A19" w14:textId="0EE67749" w:rsidR="007F3BE8" w:rsidRDefault="007F3BE8" w:rsidP="00050B91">
      <w:pPr>
        <w:pStyle w:val="aff5"/>
        <w:rPr>
          <w:lang w:val="ru-RU"/>
        </w:rPr>
      </w:pPr>
      <w:r w:rsidRPr="007F3BE8">
        <w:rPr>
          <w:lang w:val="ru-RU"/>
        </w:rPr>
        <w:t xml:space="preserve">Жиздринский район расположен на юге Калужской области, замыкая ею южную границу. Город Жиздра находится в 146 км. от г. Калуги и 306 км. от г. Москвы. По территории района проходит федеральная автомагистраль М3 «Украина», железная дорога «Москва-Брянск», имеются две железнодорожные станции «Судимир» и «Березовский. </w:t>
      </w:r>
    </w:p>
    <w:p w14:paraId="19CEEB86" w14:textId="46CDDDA3" w:rsidR="007F3BE8" w:rsidRPr="007F3BE8" w:rsidRDefault="007F3BE8" w:rsidP="00050B91">
      <w:pPr>
        <w:pStyle w:val="aff5"/>
        <w:rPr>
          <w:lang w:val="ru-RU"/>
        </w:rPr>
      </w:pPr>
      <w:r w:rsidRPr="007F3BE8">
        <w:rPr>
          <w:lang w:val="ru-RU"/>
        </w:rPr>
        <w:t>В состав территорий городского и сельских поселений входят 94 населенных пункта, прилегающие к ним земли общего пользования и другие земли независимо от форм собственности и целевого назначения</w:t>
      </w:r>
    </w:p>
    <w:p w14:paraId="1359CFD7" w14:textId="2B023C63" w:rsidR="00727C61" w:rsidRPr="006B27E8" w:rsidRDefault="00727C61" w:rsidP="00727C61">
      <w:pPr>
        <w:pStyle w:val="aff5"/>
        <w:rPr>
          <w:lang w:val="ru-RU"/>
        </w:rPr>
      </w:pPr>
      <w:r w:rsidRPr="006B27E8">
        <w:rPr>
          <w:lang w:val="ru-RU"/>
        </w:rPr>
        <w:t xml:space="preserve">Характеристика поселений </w:t>
      </w:r>
      <w:r w:rsidR="00EA042C">
        <w:rPr>
          <w:lang w:val="ru-RU"/>
        </w:rPr>
        <w:t>Жиздринск</w:t>
      </w:r>
      <w:r w:rsidR="00285D4E">
        <w:rPr>
          <w:lang w:val="ru-RU"/>
        </w:rPr>
        <w:t>ого</w:t>
      </w:r>
      <w:r w:rsidRPr="006B27E8">
        <w:rPr>
          <w:lang w:val="ru-RU"/>
        </w:rPr>
        <w:t xml:space="preserve"> района </w:t>
      </w:r>
      <w:r w:rsidR="00050B91">
        <w:rPr>
          <w:lang w:val="ru-RU"/>
        </w:rPr>
        <w:t>Калужской</w:t>
      </w:r>
      <w:r w:rsidR="00285D4E">
        <w:rPr>
          <w:lang w:val="ru-RU"/>
        </w:rPr>
        <w:t xml:space="preserve"> области</w:t>
      </w:r>
      <w:r w:rsidRPr="006B27E8">
        <w:rPr>
          <w:lang w:val="ru-RU"/>
        </w:rPr>
        <w:t xml:space="preserve"> представлена в таблице </w:t>
      </w:r>
      <w:r>
        <w:rPr>
          <w:lang w:val="ru-RU"/>
        </w:rPr>
        <w:t>2.</w:t>
      </w:r>
      <w:r w:rsidR="00DA0F1B">
        <w:rPr>
          <w:lang w:val="ru-RU"/>
        </w:rPr>
        <w:t>1</w:t>
      </w:r>
      <w:r w:rsidRPr="006B27E8">
        <w:rPr>
          <w:lang w:val="ru-RU"/>
        </w:rPr>
        <w:t>.</w:t>
      </w:r>
    </w:p>
    <w:p w14:paraId="77872579" w14:textId="72052A77" w:rsidR="00727C61" w:rsidRPr="00050B91" w:rsidRDefault="00727C61" w:rsidP="007F3BE8">
      <w:pPr>
        <w:pStyle w:val="aff5"/>
        <w:keepNext/>
        <w:jc w:val="right"/>
        <w:rPr>
          <w:lang w:val="ru-RU"/>
        </w:rPr>
      </w:pPr>
      <w:bookmarkStart w:id="154" w:name="OLE_LINK296"/>
      <w:bookmarkStart w:id="155" w:name="OLE_LINK297"/>
      <w:bookmarkEnd w:id="152"/>
      <w:bookmarkEnd w:id="153"/>
      <w:r w:rsidRPr="00050B91">
        <w:rPr>
          <w:lang w:val="ru-RU"/>
        </w:rPr>
        <w:lastRenderedPageBreak/>
        <w:t>Таблица 2.</w:t>
      </w:r>
      <w:r w:rsidR="00DA0F1B" w:rsidRPr="00050B91">
        <w:rPr>
          <w:lang w:val="ru-RU"/>
        </w:rPr>
        <w:t>1</w:t>
      </w:r>
    </w:p>
    <w:p w14:paraId="16B57FE8" w14:textId="3B648BFF" w:rsidR="00727C61" w:rsidRPr="00943AA0" w:rsidRDefault="00727C61" w:rsidP="00943AA0">
      <w:pPr>
        <w:pStyle w:val="5"/>
      </w:pPr>
      <w:r w:rsidRPr="00050B91">
        <w:t xml:space="preserve">Характеристика поселений </w:t>
      </w:r>
      <w:r w:rsidR="00EA042C">
        <w:t>Жиздринск</w:t>
      </w:r>
      <w:r w:rsidR="00285D4E" w:rsidRPr="00050B91">
        <w:t>ого</w:t>
      </w:r>
      <w:r w:rsidRPr="00050B91">
        <w:t xml:space="preserve"> района </w:t>
      </w:r>
      <w:r w:rsidR="00050B91" w:rsidRPr="00050B91">
        <w:t>Калужской</w:t>
      </w:r>
      <w:r w:rsidR="00285D4E" w:rsidRPr="00050B91">
        <w:t xml:space="preserve"> области</w:t>
      </w:r>
      <w:r w:rsidRPr="00050B91">
        <w:t xml:space="preserve"> (по данным статистики на начало </w:t>
      </w:r>
      <w:r w:rsidR="00050B91">
        <w:t>2023</w:t>
      </w:r>
      <w:r w:rsidRPr="00050B91">
        <w:t xml:space="preserve"> года)</w:t>
      </w: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28" w:type="dxa"/>
          <w:right w:w="28" w:type="dxa"/>
        </w:tblCellMar>
        <w:tblLook w:val="04A0" w:firstRow="1" w:lastRow="0" w:firstColumn="1" w:lastColumn="0" w:noHBand="0" w:noVBand="1"/>
      </w:tblPr>
      <w:tblGrid>
        <w:gridCol w:w="3818"/>
        <w:gridCol w:w="2410"/>
        <w:gridCol w:w="1842"/>
        <w:gridCol w:w="1559"/>
      </w:tblGrid>
      <w:tr w:rsidR="00BA288B" w:rsidRPr="00050B91" w14:paraId="2B849104" w14:textId="77777777" w:rsidTr="00BA288B">
        <w:trPr>
          <w:cantSplit/>
          <w:trHeight w:val="243"/>
          <w:tblHeader/>
        </w:trPr>
        <w:tc>
          <w:tcPr>
            <w:tcW w:w="3818" w:type="dxa"/>
            <w:shd w:val="clear" w:color="auto" w:fill="auto"/>
          </w:tcPr>
          <w:p w14:paraId="4BF89EF4" w14:textId="77777777" w:rsidR="00BA288B" w:rsidRPr="00050B91" w:rsidRDefault="00BA288B" w:rsidP="00B37783">
            <w:pPr>
              <w:ind w:firstLine="0"/>
              <w:jc w:val="center"/>
              <w:rPr>
                <w:rFonts w:eastAsia="Calibri" w:cs="Times New Roman"/>
                <w:b/>
                <w:sz w:val="20"/>
                <w:szCs w:val="20"/>
                <w:lang w:eastAsia="en-US" w:bidi="en-US"/>
              </w:rPr>
            </w:pPr>
            <w:bookmarkStart w:id="156" w:name="_Hlk467614988"/>
            <w:bookmarkStart w:id="157" w:name="OLE_LINK64"/>
            <w:bookmarkStart w:id="158" w:name="OLE_LINK65"/>
            <w:bookmarkStart w:id="159" w:name="OLE_LINK2"/>
            <w:bookmarkStart w:id="160" w:name="OLE_LINK3"/>
            <w:bookmarkStart w:id="161" w:name="OLE_LINK109"/>
            <w:bookmarkStart w:id="162" w:name="OLE_LINK110"/>
            <w:bookmarkStart w:id="163" w:name="OLE_LINK111"/>
            <w:bookmarkStart w:id="164" w:name="OLE_LINK112"/>
            <w:bookmarkStart w:id="165" w:name="OLE_LINK113"/>
            <w:bookmarkStart w:id="166" w:name="OLE_LINK142"/>
            <w:bookmarkStart w:id="167" w:name="OLE_LINK143"/>
            <w:bookmarkStart w:id="168" w:name="OLE_LINK144"/>
            <w:bookmarkStart w:id="169" w:name="OLE_LINK175"/>
            <w:bookmarkStart w:id="170" w:name="OLE_LINK178"/>
            <w:r w:rsidRPr="00050B91">
              <w:rPr>
                <w:rFonts w:eastAsia="Calibri" w:cs="Times New Roman"/>
                <w:b/>
                <w:sz w:val="20"/>
                <w:szCs w:val="20"/>
                <w:lang w:eastAsia="en-US" w:bidi="en-US"/>
              </w:rPr>
              <w:t>Муниципальные образования</w:t>
            </w:r>
          </w:p>
        </w:tc>
        <w:tc>
          <w:tcPr>
            <w:tcW w:w="2410" w:type="dxa"/>
            <w:shd w:val="clear" w:color="auto" w:fill="auto"/>
          </w:tcPr>
          <w:p w14:paraId="666C7312" w14:textId="77777777" w:rsidR="00BA288B" w:rsidRPr="00050B91" w:rsidRDefault="00BA288B" w:rsidP="00B37783">
            <w:pPr>
              <w:ind w:firstLine="0"/>
              <w:jc w:val="center"/>
              <w:rPr>
                <w:rFonts w:eastAsia="Calibri" w:cs="Times New Roman"/>
                <w:b/>
                <w:sz w:val="20"/>
                <w:szCs w:val="20"/>
                <w:lang w:eastAsia="en-US" w:bidi="en-US"/>
              </w:rPr>
            </w:pPr>
            <w:r w:rsidRPr="00050B91">
              <w:rPr>
                <w:rFonts w:eastAsia="Calibri" w:cs="Times New Roman"/>
                <w:b/>
                <w:sz w:val="20"/>
                <w:szCs w:val="20"/>
                <w:lang w:eastAsia="en-US" w:bidi="en-US"/>
              </w:rPr>
              <w:t>Административный центр</w:t>
            </w:r>
          </w:p>
        </w:tc>
        <w:tc>
          <w:tcPr>
            <w:tcW w:w="1842" w:type="dxa"/>
            <w:shd w:val="clear" w:color="auto" w:fill="auto"/>
          </w:tcPr>
          <w:p w14:paraId="69875CBE" w14:textId="77777777" w:rsidR="00BA288B" w:rsidRPr="00050B91" w:rsidRDefault="00BA288B" w:rsidP="00B37783">
            <w:pPr>
              <w:ind w:firstLine="0"/>
              <w:jc w:val="center"/>
              <w:rPr>
                <w:rFonts w:eastAsia="Calibri" w:cs="Times New Roman"/>
                <w:b/>
                <w:sz w:val="20"/>
                <w:szCs w:val="20"/>
                <w:lang w:eastAsia="en-US" w:bidi="en-US"/>
              </w:rPr>
            </w:pPr>
            <w:r w:rsidRPr="00050B91">
              <w:rPr>
                <w:rFonts w:eastAsia="Calibri" w:cs="Times New Roman"/>
                <w:b/>
                <w:sz w:val="20"/>
                <w:szCs w:val="20"/>
                <w:lang w:eastAsia="en-US" w:bidi="en-US"/>
              </w:rPr>
              <w:t>Количество населенных пунктов</w:t>
            </w:r>
          </w:p>
        </w:tc>
        <w:tc>
          <w:tcPr>
            <w:tcW w:w="1559" w:type="dxa"/>
            <w:shd w:val="clear" w:color="auto" w:fill="auto"/>
          </w:tcPr>
          <w:p w14:paraId="08FDD1C0" w14:textId="77777777" w:rsidR="00BA288B" w:rsidRPr="00050B91" w:rsidRDefault="00BA288B" w:rsidP="00B37783">
            <w:pPr>
              <w:ind w:firstLine="0"/>
              <w:jc w:val="center"/>
              <w:rPr>
                <w:rFonts w:eastAsia="Calibri" w:cs="Times New Roman"/>
                <w:b/>
                <w:sz w:val="20"/>
                <w:szCs w:val="20"/>
                <w:lang w:eastAsia="en-US" w:bidi="en-US"/>
              </w:rPr>
            </w:pPr>
            <w:r w:rsidRPr="00050B91">
              <w:rPr>
                <w:rFonts w:eastAsia="Calibri" w:cs="Times New Roman"/>
                <w:b/>
                <w:sz w:val="20"/>
                <w:szCs w:val="20"/>
                <w:lang w:eastAsia="en-US" w:bidi="en-US"/>
              </w:rPr>
              <w:t>Численность населения, чел.</w:t>
            </w:r>
          </w:p>
        </w:tc>
      </w:tr>
      <w:tr w:rsidR="00BA288B" w:rsidRPr="00050B91" w14:paraId="50335484" w14:textId="77777777" w:rsidTr="00BA288B">
        <w:trPr>
          <w:cantSplit/>
          <w:trHeight w:val="230"/>
        </w:trPr>
        <w:tc>
          <w:tcPr>
            <w:tcW w:w="3818" w:type="dxa"/>
            <w:shd w:val="clear" w:color="auto" w:fill="auto"/>
          </w:tcPr>
          <w:p w14:paraId="5BCD4F76" w14:textId="0913F574" w:rsidR="00BA288B" w:rsidRPr="00050B91" w:rsidRDefault="00BA288B" w:rsidP="00BA288B">
            <w:pPr>
              <w:ind w:firstLine="0"/>
              <w:jc w:val="left"/>
              <w:rPr>
                <w:rFonts w:eastAsia="Calibri" w:cs="Times New Roman"/>
                <w:bCs/>
                <w:sz w:val="20"/>
                <w:szCs w:val="20"/>
                <w:lang w:eastAsia="en-US" w:bidi="en-US"/>
              </w:rPr>
            </w:pPr>
            <w:bookmarkStart w:id="171" w:name="_Hlk466622162"/>
            <w:bookmarkEnd w:id="156"/>
            <w:r w:rsidRPr="00050B91">
              <w:rPr>
                <w:rFonts w:cs="Times New Roman"/>
                <w:bCs/>
                <w:color w:val="000000"/>
                <w:sz w:val="20"/>
                <w:szCs w:val="20"/>
              </w:rPr>
              <w:t>Городское поселение «</w:t>
            </w:r>
            <w:r>
              <w:rPr>
                <w:rFonts w:cs="Times New Roman"/>
                <w:bCs/>
                <w:color w:val="000000"/>
                <w:sz w:val="20"/>
                <w:szCs w:val="20"/>
              </w:rPr>
              <w:t>Город Жиздра</w:t>
            </w:r>
            <w:r w:rsidRPr="00050B91">
              <w:rPr>
                <w:rFonts w:cs="Times New Roman"/>
                <w:bCs/>
                <w:color w:val="000000"/>
                <w:sz w:val="20"/>
                <w:szCs w:val="20"/>
              </w:rPr>
              <w:t>»</w:t>
            </w:r>
          </w:p>
        </w:tc>
        <w:tc>
          <w:tcPr>
            <w:tcW w:w="2410" w:type="dxa"/>
            <w:shd w:val="clear" w:color="auto" w:fill="auto"/>
          </w:tcPr>
          <w:p w14:paraId="168519F6" w14:textId="15156D8E" w:rsidR="00BA288B" w:rsidRPr="00050B91" w:rsidRDefault="00BA288B" w:rsidP="00BA288B">
            <w:pPr>
              <w:ind w:firstLine="0"/>
              <w:jc w:val="left"/>
              <w:rPr>
                <w:rFonts w:cs="Times New Roman"/>
                <w:bCs/>
                <w:sz w:val="20"/>
                <w:szCs w:val="20"/>
              </w:rPr>
            </w:pPr>
            <w:r>
              <w:rPr>
                <w:rFonts w:cs="Times New Roman"/>
                <w:bCs/>
                <w:color w:val="000000"/>
                <w:sz w:val="20"/>
                <w:szCs w:val="20"/>
              </w:rPr>
              <w:t>город Жиздра</w:t>
            </w:r>
          </w:p>
        </w:tc>
        <w:tc>
          <w:tcPr>
            <w:tcW w:w="1842" w:type="dxa"/>
            <w:shd w:val="clear" w:color="auto" w:fill="auto"/>
          </w:tcPr>
          <w:p w14:paraId="0B41BD86" w14:textId="7DE6AB5A" w:rsidR="00BA288B" w:rsidRPr="00050B91" w:rsidRDefault="00BA288B" w:rsidP="00BA288B">
            <w:pPr>
              <w:ind w:firstLine="0"/>
              <w:jc w:val="center"/>
              <w:rPr>
                <w:bCs/>
                <w:color w:val="000000"/>
                <w:sz w:val="20"/>
                <w:szCs w:val="20"/>
              </w:rPr>
            </w:pPr>
            <w:r>
              <w:rPr>
                <w:rFonts w:cs="Times New Roman"/>
                <w:bCs/>
                <w:color w:val="000000"/>
                <w:sz w:val="20"/>
                <w:szCs w:val="20"/>
              </w:rPr>
              <w:t>1</w:t>
            </w:r>
          </w:p>
        </w:tc>
        <w:tc>
          <w:tcPr>
            <w:tcW w:w="1559" w:type="dxa"/>
            <w:shd w:val="clear" w:color="auto" w:fill="auto"/>
          </w:tcPr>
          <w:p w14:paraId="74107845" w14:textId="294D6365" w:rsidR="00BA288B" w:rsidRPr="00050B91" w:rsidRDefault="00BA288B" w:rsidP="00BA288B">
            <w:pPr>
              <w:ind w:firstLine="0"/>
              <w:jc w:val="center"/>
              <w:rPr>
                <w:bCs/>
                <w:color w:val="000000"/>
                <w:sz w:val="20"/>
                <w:szCs w:val="20"/>
              </w:rPr>
            </w:pPr>
            <w:r>
              <w:rPr>
                <w:color w:val="000000"/>
                <w:sz w:val="20"/>
                <w:szCs w:val="20"/>
              </w:rPr>
              <w:t>5433</w:t>
            </w:r>
          </w:p>
        </w:tc>
      </w:tr>
      <w:tr w:rsidR="00BA288B" w:rsidRPr="00050B91" w14:paraId="2F136E23" w14:textId="77777777" w:rsidTr="00BA288B">
        <w:trPr>
          <w:cantSplit/>
          <w:trHeight w:val="230"/>
        </w:trPr>
        <w:tc>
          <w:tcPr>
            <w:tcW w:w="3818" w:type="dxa"/>
            <w:shd w:val="clear" w:color="auto" w:fill="auto"/>
          </w:tcPr>
          <w:p w14:paraId="5C3E1E4C" w14:textId="3DFD09A5" w:rsidR="00BA288B" w:rsidRPr="007F3BE8" w:rsidRDefault="00BA288B" w:rsidP="00BA288B">
            <w:pPr>
              <w:ind w:firstLine="0"/>
              <w:jc w:val="left"/>
              <w:rPr>
                <w:rFonts w:cs="Times New Roman"/>
                <w:bCs/>
                <w:color w:val="000000"/>
                <w:sz w:val="20"/>
                <w:szCs w:val="20"/>
              </w:rPr>
            </w:pPr>
            <w:r w:rsidRPr="00050B91">
              <w:rPr>
                <w:rFonts w:cs="Times New Roman"/>
                <w:bCs/>
                <w:color w:val="000000"/>
                <w:sz w:val="20"/>
                <w:szCs w:val="20"/>
              </w:rPr>
              <w:t xml:space="preserve">Сельское поселение </w:t>
            </w:r>
            <w:r w:rsidRPr="007F3BE8">
              <w:rPr>
                <w:rFonts w:cs="Times New Roman"/>
                <w:bCs/>
                <w:color w:val="000000"/>
                <w:sz w:val="20"/>
                <w:szCs w:val="20"/>
              </w:rPr>
              <w:t>«Деревня Акимовка»</w:t>
            </w:r>
          </w:p>
        </w:tc>
        <w:tc>
          <w:tcPr>
            <w:tcW w:w="2410" w:type="dxa"/>
            <w:shd w:val="clear" w:color="auto" w:fill="auto"/>
          </w:tcPr>
          <w:p w14:paraId="3A7ABB32" w14:textId="40A3F10C" w:rsidR="00BA288B" w:rsidRPr="00050B91" w:rsidRDefault="00BA288B" w:rsidP="00BA288B">
            <w:pPr>
              <w:ind w:firstLine="0"/>
              <w:jc w:val="left"/>
              <w:rPr>
                <w:rFonts w:cs="Times New Roman"/>
                <w:bCs/>
                <w:sz w:val="20"/>
                <w:szCs w:val="20"/>
              </w:rPr>
            </w:pPr>
            <w:r>
              <w:rPr>
                <w:rFonts w:cs="Times New Roman"/>
                <w:bCs/>
                <w:sz w:val="20"/>
                <w:szCs w:val="20"/>
              </w:rPr>
              <w:t>деревня Акимовка</w:t>
            </w:r>
          </w:p>
        </w:tc>
        <w:tc>
          <w:tcPr>
            <w:tcW w:w="1842" w:type="dxa"/>
            <w:shd w:val="clear" w:color="auto" w:fill="auto"/>
          </w:tcPr>
          <w:p w14:paraId="116C3C4B" w14:textId="1D405B01" w:rsidR="00BA288B" w:rsidRPr="00050B91" w:rsidRDefault="00BA288B" w:rsidP="00BA288B">
            <w:pPr>
              <w:ind w:firstLine="0"/>
              <w:jc w:val="center"/>
              <w:rPr>
                <w:bCs/>
                <w:color w:val="000000"/>
                <w:sz w:val="20"/>
                <w:szCs w:val="20"/>
              </w:rPr>
            </w:pPr>
            <w:r>
              <w:rPr>
                <w:bCs/>
                <w:color w:val="000000"/>
                <w:sz w:val="20"/>
                <w:szCs w:val="20"/>
              </w:rPr>
              <w:t>15</w:t>
            </w:r>
          </w:p>
        </w:tc>
        <w:tc>
          <w:tcPr>
            <w:tcW w:w="1559" w:type="dxa"/>
            <w:shd w:val="clear" w:color="auto" w:fill="auto"/>
          </w:tcPr>
          <w:p w14:paraId="0051B588" w14:textId="18EAF388" w:rsidR="00BA288B" w:rsidRPr="00050B91" w:rsidRDefault="00BA288B" w:rsidP="00BA288B">
            <w:pPr>
              <w:ind w:firstLine="0"/>
              <w:jc w:val="center"/>
              <w:rPr>
                <w:bCs/>
                <w:color w:val="000000"/>
                <w:sz w:val="20"/>
                <w:szCs w:val="20"/>
              </w:rPr>
            </w:pPr>
            <w:r>
              <w:rPr>
                <w:color w:val="000000"/>
                <w:sz w:val="20"/>
                <w:szCs w:val="20"/>
              </w:rPr>
              <w:t>717</w:t>
            </w:r>
          </w:p>
        </w:tc>
      </w:tr>
      <w:tr w:rsidR="00BA288B" w:rsidRPr="00050B91" w14:paraId="6859F72F" w14:textId="77777777" w:rsidTr="00BA288B">
        <w:trPr>
          <w:cantSplit/>
          <w:trHeight w:val="230"/>
        </w:trPr>
        <w:tc>
          <w:tcPr>
            <w:tcW w:w="3818" w:type="dxa"/>
            <w:shd w:val="clear" w:color="auto" w:fill="auto"/>
          </w:tcPr>
          <w:p w14:paraId="1774F47B" w14:textId="33867193" w:rsidR="00BA288B" w:rsidRPr="007F3BE8" w:rsidRDefault="00BA288B" w:rsidP="00BA288B">
            <w:pPr>
              <w:ind w:firstLine="0"/>
              <w:jc w:val="left"/>
              <w:rPr>
                <w:rFonts w:cs="Times New Roman"/>
                <w:bCs/>
                <w:color w:val="000000"/>
                <w:sz w:val="20"/>
                <w:szCs w:val="20"/>
              </w:rPr>
            </w:pPr>
            <w:bookmarkStart w:id="172" w:name="_Hlk489893795"/>
            <w:r w:rsidRPr="00050B91">
              <w:rPr>
                <w:rFonts w:cs="Times New Roman"/>
                <w:bCs/>
                <w:color w:val="000000"/>
                <w:sz w:val="20"/>
                <w:szCs w:val="20"/>
              </w:rPr>
              <w:t>Сельское поселение «</w:t>
            </w:r>
            <w:r w:rsidRPr="007F3BE8">
              <w:rPr>
                <w:rFonts w:cs="Times New Roman"/>
                <w:bCs/>
                <w:color w:val="000000"/>
                <w:sz w:val="20"/>
                <w:szCs w:val="20"/>
              </w:rPr>
              <w:t>Село совхоз «Коллективизатор</w:t>
            </w:r>
            <w:r w:rsidRPr="00050B91">
              <w:rPr>
                <w:rFonts w:cs="Times New Roman"/>
                <w:bCs/>
                <w:color w:val="000000"/>
                <w:sz w:val="20"/>
                <w:szCs w:val="20"/>
              </w:rPr>
              <w:t>»</w:t>
            </w:r>
          </w:p>
        </w:tc>
        <w:tc>
          <w:tcPr>
            <w:tcW w:w="2410" w:type="dxa"/>
            <w:shd w:val="clear" w:color="auto" w:fill="auto"/>
          </w:tcPr>
          <w:p w14:paraId="66B5DE6A" w14:textId="1B4E04FE" w:rsidR="00BA288B" w:rsidRPr="00050B91" w:rsidRDefault="00BA288B" w:rsidP="00BA288B">
            <w:pPr>
              <w:ind w:firstLine="0"/>
              <w:jc w:val="left"/>
              <w:rPr>
                <w:rFonts w:cs="Times New Roman"/>
                <w:bCs/>
                <w:sz w:val="20"/>
                <w:szCs w:val="20"/>
              </w:rPr>
            </w:pPr>
            <w:r>
              <w:rPr>
                <w:rFonts w:cs="Times New Roman"/>
                <w:bCs/>
                <w:sz w:val="20"/>
                <w:szCs w:val="20"/>
              </w:rPr>
              <w:t>село Совхоз «Коллективизатор»</w:t>
            </w:r>
          </w:p>
        </w:tc>
        <w:tc>
          <w:tcPr>
            <w:tcW w:w="1842" w:type="dxa"/>
            <w:shd w:val="clear" w:color="auto" w:fill="auto"/>
          </w:tcPr>
          <w:p w14:paraId="6A226DE2" w14:textId="2DE32AD2" w:rsidR="00BA288B" w:rsidRPr="00050B91" w:rsidRDefault="00BA288B" w:rsidP="00BA288B">
            <w:pPr>
              <w:ind w:firstLine="0"/>
              <w:jc w:val="center"/>
              <w:rPr>
                <w:bCs/>
                <w:color w:val="000000"/>
                <w:sz w:val="20"/>
                <w:szCs w:val="20"/>
              </w:rPr>
            </w:pPr>
            <w:r>
              <w:rPr>
                <w:bCs/>
                <w:color w:val="000000"/>
                <w:sz w:val="20"/>
                <w:szCs w:val="20"/>
              </w:rPr>
              <w:t>18</w:t>
            </w:r>
          </w:p>
        </w:tc>
        <w:tc>
          <w:tcPr>
            <w:tcW w:w="1559" w:type="dxa"/>
            <w:shd w:val="clear" w:color="auto" w:fill="auto"/>
          </w:tcPr>
          <w:p w14:paraId="45DE6E16" w14:textId="088D7A15" w:rsidR="00BA288B" w:rsidRPr="00050B91" w:rsidRDefault="00BA288B" w:rsidP="00BA288B">
            <w:pPr>
              <w:ind w:firstLine="0"/>
              <w:jc w:val="center"/>
              <w:rPr>
                <w:bCs/>
                <w:color w:val="000000"/>
                <w:sz w:val="20"/>
                <w:szCs w:val="20"/>
              </w:rPr>
            </w:pPr>
            <w:r>
              <w:rPr>
                <w:color w:val="000000"/>
                <w:sz w:val="20"/>
                <w:szCs w:val="20"/>
              </w:rPr>
              <w:t>793</w:t>
            </w:r>
          </w:p>
        </w:tc>
      </w:tr>
      <w:tr w:rsidR="00BA288B" w:rsidRPr="00050B91" w14:paraId="0E02838A" w14:textId="77777777" w:rsidTr="00BA288B">
        <w:trPr>
          <w:cantSplit/>
          <w:trHeight w:val="230"/>
        </w:trPr>
        <w:tc>
          <w:tcPr>
            <w:tcW w:w="3818" w:type="dxa"/>
            <w:shd w:val="clear" w:color="auto" w:fill="auto"/>
          </w:tcPr>
          <w:p w14:paraId="169CED18" w14:textId="7615760B" w:rsidR="00BA288B" w:rsidRPr="00050B91" w:rsidRDefault="00BA288B" w:rsidP="00BA288B">
            <w:pPr>
              <w:ind w:firstLine="0"/>
              <w:jc w:val="left"/>
              <w:rPr>
                <w:rFonts w:eastAsia="Calibri" w:cs="Times New Roman"/>
                <w:bCs/>
                <w:sz w:val="20"/>
                <w:szCs w:val="20"/>
                <w:lang w:eastAsia="en-US" w:bidi="en-US"/>
              </w:rPr>
            </w:pPr>
            <w:r w:rsidRPr="00050B91">
              <w:rPr>
                <w:rFonts w:cs="Times New Roman"/>
                <w:bCs/>
                <w:color w:val="000000"/>
                <w:sz w:val="20"/>
                <w:szCs w:val="20"/>
              </w:rPr>
              <w:t>Сельское поселение «</w:t>
            </w:r>
            <w:r w:rsidRPr="007F3BE8">
              <w:rPr>
                <w:rFonts w:cs="Times New Roman"/>
                <w:bCs/>
                <w:color w:val="000000"/>
                <w:sz w:val="20"/>
                <w:szCs w:val="20"/>
              </w:rPr>
              <w:t xml:space="preserve">Село </w:t>
            </w:r>
            <w:proofErr w:type="spellStart"/>
            <w:r w:rsidRPr="007F3BE8">
              <w:rPr>
                <w:rFonts w:cs="Times New Roman"/>
                <w:bCs/>
                <w:color w:val="000000"/>
                <w:sz w:val="20"/>
                <w:szCs w:val="20"/>
              </w:rPr>
              <w:t>Овсорок</w:t>
            </w:r>
            <w:proofErr w:type="spellEnd"/>
            <w:r w:rsidRPr="00050B91">
              <w:rPr>
                <w:rFonts w:cs="Times New Roman"/>
                <w:bCs/>
                <w:color w:val="000000"/>
                <w:sz w:val="20"/>
                <w:szCs w:val="20"/>
              </w:rPr>
              <w:t>»</w:t>
            </w:r>
          </w:p>
        </w:tc>
        <w:tc>
          <w:tcPr>
            <w:tcW w:w="2410" w:type="dxa"/>
            <w:shd w:val="clear" w:color="auto" w:fill="auto"/>
          </w:tcPr>
          <w:p w14:paraId="4A012623" w14:textId="4047AEE8" w:rsidR="00BA288B" w:rsidRPr="00050B91" w:rsidRDefault="00BA288B" w:rsidP="00BA288B">
            <w:pPr>
              <w:ind w:firstLine="0"/>
              <w:jc w:val="left"/>
              <w:rPr>
                <w:rFonts w:cs="Times New Roman"/>
                <w:bCs/>
                <w:sz w:val="20"/>
                <w:szCs w:val="20"/>
              </w:rPr>
            </w:pPr>
            <w:r>
              <w:rPr>
                <w:rFonts w:cs="Times New Roman"/>
                <w:bCs/>
                <w:sz w:val="20"/>
                <w:szCs w:val="20"/>
              </w:rPr>
              <w:t xml:space="preserve">село </w:t>
            </w:r>
            <w:proofErr w:type="spellStart"/>
            <w:r>
              <w:rPr>
                <w:rFonts w:cs="Times New Roman"/>
                <w:bCs/>
                <w:sz w:val="20"/>
                <w:szCs w:val="20"/>
              </w:rPr>
              <w:t>Овсорок</w:t>
            </w:r>
            <w:proofErr w:type="spellEnd"/>
          </w:p>
        </w:tc>
        <w:tc>
          <w:tcPr>
            <w:tcW w:w="1842" w:type="dxa"/>
            <w:shd w:val="clear" w:color="auto" w:fill="auto"/>
          </w:tcPr>
          <w:p w14:paraId="2920F59E" w14:textId="6CA823BE" w:rsidR="00BA288B" w:rsidRPr="00050B91" w:rsidRDefault="00BA288B" w:rsidP="00BA288B">
            <w:pPr>
              <w:ind w:firstLine="0"/>
              <w:jc w:val="center"/>
              <w:rPr>
                <w:bCs/>
                <w:color w:val="000000"/>
                <w:sz w:val="20"/>
                <w:szCs w:val="20"/>
              </w:rPr>
            </w:pPr>
            <w:r>
              <w:rPr>
                <w:bCs/>
                <w:color w:val="000000"/>
                <w:sz w:val="20"/>
                <w:szCs w:val="20"/>
              </w:rPr>
              <w:t>17</w:t>
            </w:r>
          </w:p>
        </w:tc>
        <w:tc>
          <w:tcPr>
            <w:tcW w:w="1559" w:type="dxa"/>
            <w:shd w:val="clear" w:color="auto" w:fill="auto"/>
          </w:tcPr>
          <w:p w14:paraId="707B6D43" w14:textId="36912AA8" w:rsidR="00BA288B" w:rsidRPr="00050B91" w:rsidRDefault="00BA288B" w:rsidP="00BA288B">
            <w:pPr>
              <w:ind w:firstLine="0"/>
              <w:jc w:val="center"/>
              <w:rPr>
                <w:bCs/>
                <w:color w:val="000000"/>
                <w:sz w:val="20"/>
                <w:szCs w:val="20"/>
              </w:rPr>
            </w:pPr>
            <w:r>
              <w:rPr>
                <w:color w:val="000000"/>
                <w:sz w:val="20"/>
                <w:szCs w:val="20"/>
              </w:rPr>
              <w:t>640</w:t>
            </w:r>
          </w:p>
        </w:tc>
      </w:tr>
      <w:bookmarkEnd w:id="172"/>
      <w:tr w:rsidR="00BA288B" w:rsidRPr="00050B91" w14:paraId="6C7B79E6" w14:textId="77777777" w:rsidTr="00BA288B">
        <w:trPr>
          <w:cantSplit/>
          <w:trHeight w:val="230"/>
        </w:trPr>
        <w:tc>
          <w:tcPr>
            <w:tcW w:w="3818" w:type="dxa"/>
            <w:shd w:val="clear" w:color="auto" w:fill="auto"/>
          </w:tcPr>
          <w:p w14:paraId="117D0A72" w14:textId="1BCA0AED" w:rsidR="00BA288B" w:rsidRPr="00050B91" w:rsidRDefault="00BA288B" w:rsidP="00BA288B">
            <w:pPr>
              <w:ind w:firstLine="0"/>
              <w:jc w:val="left"/>
              <w:rPr>
                <w:rFonts w:eastAsia="Calibri" w:cs="Times New Roman"/>
                <w:bCs/>
                <w:sz w:val="20"/>
                <w:szCs w:val="20"/>
                <w:lang w:eastAsia="en-US" w:bidi="en-US"/>
              </w:rPr>
            </w:pPr>
            <w:r w:rsidRPr="00050B91">
              <w:rPr>
                <w:rFonts w:cs="Times New Roman"/>
                <w:bCs/>
                <w:color w:val="000000"/>
                <w:sz w:val="20"/>
                <w:szCs w:val="20"/>
              </w:rPr>
              <w:t>Сельское поселение «</w:t>
            </w:r>
            <w:r w:rsidRPr="007F3BE8">
              <w:rPr>
                <w:rFonts w:cs="Times New Roman"/>
                <w:bCs/>
                <w:color w:val="000000"/>
                <w:sz w:val="20"/>
                <w:szCs w:val="20"/>
              </w:rPr>
              <w:t xml:space="preserve">Село </w:t>
            </w:r>
            <w:proofErr w:type="spellStart"/>
            <w:r w:rsidRPr="007F3BE8">
              <w:rPr>
                <w:rFonts w:cs="Times New Roman"/>
                <w:bCs/>
                <w:color w:val="000000"/>
                <w:sz w:val="20"/>
                <w:szCs w:val="20"/>
              </w:rPr>
              <w:t>Огорь</w:t>
            </w:r>
            <w:proofErr w:type="spellEnd"/>
            <w:r w:rsidRPr="00050B91">
              <w:rPr>
                <w:rFonts w:cs="Times New Roman"/>
                <w:bCs/>
                <w:color w:val="000000"/>
                <w:sz w:val="20"/>
                <w:szCs w:val="20"/>
              </w:rPr>
              <w:t>»</w:t>
            </w:r>
          </w:p>
        </w:tc>
        <w:tc>
          <w:tcPr>
            <w:tcW w:w="2410" w:type="dxa"/>
            <w:shd w:val="clear" w:color="auto" w:fill="auto"/>
          </w:tcPr>
          <w:p w14:paraId="62595D56" w14:textId="6F143AB3" w:rsidR="00BA288B" w:rsidRPr="00050B91" w:rsidRDefault="00BA288B" w:rsidP="00BA288B">
            <w:pPr>
              <w:ind w:firstLine="0"/>
              <w:jc w:val="left"/>
              <w:rPr>
                <w:rFonts w:cs="Times New Roman"/>
                <w:bCs/>
                <w:sz w:val="20"/>
                <w:szCs w:val="20"/>
              </w:rPr>
            </w:pPr>
            <w:r>
              <w:rPr>
                <w:rFonts w:cs="Times New Roman"/>
                <w:bCs/>
                <w:sz w:val="20"/>
                <w:szCs w:val="20"/>
              </w:rPr>
              <w:t xml:space="preserve">село </w:t>
            </w:r>
            <w:proofErr w:type="spellStart"/>
            <w:r>
              <w:rPr>
                <w:rFonts w:cs="Times New Roman"/>
                <w:bCs/>
                <w:sz w:val="20"/>
                <w:szCs w:val="20"/>
              </w:rPr>
              <w:t>Огорь</w:t>
            </w:r>
            <w:proofErr w:type="spellEnd"/>
          </w:p>
        </w:tc>
        <w:tc>
          <w:tcPr>
            <w:tcW w:w="1842" w:type="dxa"/>
            <w:shd w:val="clear" w:color="auto" w:fill="auto"/>
          </w:tcPr>
          <w:p w14:paraId="195E86E8" w14:textId="2A224B97" w:rsidR="00BA288B" w:rsidRPr="00050B91" w:rsidRDefault="00BA288B" w:rsidP="00BA288B">
            <w:pPr>
              <w:ind w:firstLine="0"/>
              <w:jc w:val="center"/>
              <w:rPr>
                <w:bCs/>
                <w:color w:val="000000"/>
                <w:sz w:val="20"/>
                <w:szCs w:val="20"/>
              </w:rPr>
            </w:pPr>
            <w:r>
              <w:rPr>
                <w:bCs/>
                <w:color w:val="000000"/>
                <w:sz w:val="20"/>
                <w:szCs w:val="20"/>
              </w:rPr>
              <w:t>23</w:t>
            </w:r>
          </w:p>
        </w:tc>
        <w:tc>
          <w:tcPr>
            <w:tcW w:w="1559" w:type="dxa"/>
            <w:shd w:val="clear" w:color="auto" w:fill="auto"/>
          </w:tcPr>
          <w:p w14:paraId="5A6A43E0" w14:textId="7A1E3D41" w:rsidR="00BA288B" w:rsidRPr="00050B91" w:rsidRDefault="00BA288B" w:rsidP="00BA288B">
            <w:pPr>
              <w:ind w:firstLine="0"/>
              <w:jc w:val="center"/>
              <w:rPr>
                <w:bCs/>
                <w:color w:val="000000"/>
                <w:sz w:val="20"/>
                <w:szCs w:val="20"/>
              </w:rPr>
            </w:pPr>
            <w:r>
              <w:rPr>
                <w:color w:val="000000"/>
                <w:sz w:val="20"/>
                <w:szCs w:val="20"/>
              </w:rPr>
              <w:t>538</w:t>
            </w:r>
          </w:p>
        </w:tc>
      </w:tr>
      <w:tr w:rsidR="00BA288B" w:rsidRPr="00050B91" w14:paraId="2DDBA838" w14:textId="77777777" w:rsidTr="00BA288B">
        <w:trPr>
          <w:cantSplit/>
          <w:trHeight w:val="230"/>
        </w:trPr>
        <w:tc>
          <w:tcPr>
            <w:tcW w:w="3818" w:type="dxa"/>
            <w:shd w:val="clear" w:color="auto" w:fill="auto"/>
          </w:tcPr>
          <w:p w14:paraId="40A9144F" w14:textId="6E7A65F9" w:rsidR="00BA288B" w:rsidRPr="00050B91" w:rsidRDefault="00BA288B" w:rsidP="00BA288B">
            <w:pPr>
              <w:ind w:firstLine="0"/>
              <w:jc w:val="left"/>
              <w:rPr>
                <w:rFonts w:cs="Times New Roman"/>
                <w:bCs/>
                <w:color w:val="000000"/>
                <w:sz w:val="20"/>
                <w:szCs w:val="20"/>
              </w:rPr>
            </w:pPr>
            <w:r w:rsidRPr="00050B91">
              <w:rPr>
                <w:rFonts w:cs="Times New Roman"/>
                <w:bCs/>
                <w:color w:val="000000"/>
                <w:sz w:val="20"/>
                <w:szCs w:val="20"/>
              </w:rPr>
              <w:t>Сельское поселение «</w:t>
            </w:r>
            <w:r w:rsidRPr="007F3BE8">
              <w:rPr>
                <w:rFonts w:cs="Times New Roman"/>
                <w:bCs/>
                <w:color w:val="000000"/>
                <w:sz w:val="20"/>
                <w:szCs w:val="20"/>
              </w:rPr>
              <w:t>Село</w:t>
            </w:r>
            <w:r>
              <w:t xml:space="preserve"> </w:t>
            </w:r>
            <w:r w:rsidRPr="007F3BE8">
              <w:rPr>
                <w:rFonts w:cs="Times New Roman"/>
                <w:bCs/>
                <w:color w:val="000000"/>
                <w:sz w:val="20"/>
                <w:szCs w:val="20"/>
              </w:rPr>
              <w:t>Студенец»</w:t>
            </w:r>
          </w:p>
        </w:tc>
        <w:tc>
          <w:tcPr>
            <w:tcW w:w="2410" w:type="dxa"/>
            <w:shd w:val="clear" w:color="auto" w:fill="auto"/>
          </w:tcPr>
          <w:p w14:paraId="317CEF5F" w14:textId="5ACB47AB" w:rsidR="00BA288B" w:rsidRPr="00050B91" w:rsidRDefault="00BA288B" w:rsidP="00BA288B">
            <w:pPr>
              <w:ind w:firstLine="0"/>
              <w:jc w:val="left"/>
              <w:rPr>
                <w:rFonts w:cs="Times New Roman"/>
                <w:bCs/>
                <w:color w:val="000000"/>
                <w:sz w:val="20"/>
                <w:szCs w:val="20"/>
              </w:rPr>
            </w:pPr>
            <w:r>
              <w:rPr>
                <w:rFonts w:cs="Times New Roman"/>
                <w:bCs/>
                <w:color w:val="000000"/>
                <w:sz w:val="20"/>
                <w:szCs w:val="20"/>
              </w:rPr>
              <w:t>село Студенец</w:t>
            </w:r>
          </w:p>
        </w:tc>
        <w:tc>
          <w:tcPr>
            <w:tcW w:w="1842" w:type="dxa"/>
            <w:shd w:val="clear" w:color="auto" w:fill="auto"/>
          </w:tcPr>
          <w:p w14:paraId="20F7CCBB" w14:textId="35D0BE79" w:rsidR="00BA288B" w:rsidRPr="00050B91" w:rsidRDefault="00BA288B" w:rsidP="00BA288B">
            <w:pPr>
              <w:ind w:firstLine="0"/>
              <w:jc w:val="center"/>
              <w:rPr>
                <w:rFonts w:cs="Times New Roman"/>
                <w:bCs/>
                <w:color w:val="000000"/>
                <w:sz w:val="20"/>
                <w:szCs w:val="20"/>
              </w:rPr>
            </w:pPr>
            <w:r>
              <w:rPr>
                <w:rFonts w:cs="Times New Roman"/>
                <w:bCs/>
                <w:color w:val="000000"/>
                <w:sz w:val="20"/>
                <w:szCs w:val="20"/>
              </w:rPr>
              <w:t>15</w:t>
            </w:r>
          </w:p>
        </w:tc>
        <w:tc>
          <w:tcPr>
            <w:tcW w:w="1559" w:type="dxa"/>
            <w:shd w:val="clear" w:color="auto" w:fill="auto"/>
          </w:tcPr>
          <w:p w14:paraId="5D75E4C5" w14:textId="7520D8BA" w:rsidR="00BA288B" w:rsidRPr="00050B91" w:rsidRDefault="00BA288B" w:rsidP="00BA288B">
            <w:pPr>
              <w:ind w:firstLine="0"/>
              <w:jc w:val="center"/>
              <w:rPr>
                <w:rFonts w:cs="Times New Roman"/>
                <w:bCs/>
                <w:color w:val="000000"/>
                <w:sz w:val="20"/>
                <w:szCs w:val="20"/>
              </w:rPr>
            </w:pPr>
            <w:r>
              <w:rPr>
                <w:color w:val="000000"/>
                <w:sz w:val="20"/>
                <w:szCs w:val="20"/>
              </w:rPr>
              <w:t>1117</w:t>
            </w:r>
          </w:p>
        </w:tc>
      </w:tr>
      <w:tr w:rsidR="00BA288B" w:rsidRPr="00050B91" w14:paraId="3500DB28" w14:textId="77777777" w:rsidTr="00BA288B">
        <w:trPr>
          <w:cantSplit/>
          <w:trHeight w:val="230"/>
        </w:trPr>
        <w:tc>
          <w:tcPr>
            <w:tcW w:w="3818" w:type="dxa"/>
            <w:shd w:val="clear" w:color="auto" w:fill="auto"/>
          </w:tcPr>
          <w:p w14:paraId="5ED13F10" w14:textId="06601AAA" w:rsidR="00BA288B" w:rsidRPr="00050B91" w:rsidRDefault="00BA288B" w:rsidP="00BA288B">
            <w:pPr>
              <w:ind w:firstLine="0"/>
              <w:jc w:val="left"/>
              <w:rPr>
                <w:rFonts w:cs="Times New Roman"/>
                <w:bCs/>
                <w:color w:val="000000"/>
                <w:sz w:val="20"/>
                <w:szCs w:val="20"/>
              </w:rPr>
            </w:pPr>
            <w:r w:rsidRPr="00050B91">
              <w:rPr>
                <w:rFonts w:cs="Times New Roman"/>
                <w:bCs/>
                <w:color w:val="000000"/>
                <w:sz w:val="20"/>
                <w:szCs w:val="20"/>
              </w:rPr>
              <w:t xml:space="preserve">Сельское поселение </w:t>
            </w:r>
            <w:r w:rsidRPr="007F3BE8">
              <w:rPr>
                <w:rFonts w:cs="Times New Roman"/>
                <w:bCs/>
                <w:color w:val="000000"/>
                <w:sz w:val="20"/>
                <w:szCs w:val="20"/>
              </w:rPr>
              <w:t>«Деревня</w:t>
            </w:r>
            <w:r>
              <w:t xml:space="preserve"> </w:t>
            </w:r>
            <w:proofErr w:type="spellStart"/>
            <w:r w:rsidRPr="007F3BE8">
              <w:rPr>
                <w:rFonts w:cs="Times New Roman"/>
                <w:bCs/>
                <w:color w:val="000000"/>
                <w:sz w:val="20"/>
                <w:szCs w:val="20"/>
              </w:rPr>
              <w:t>Младенск</w:t>
            </w:r>
            <w:proofErr w:type="spellEnd"/>
            <w:r w:rsidRPr="007F3BE8">
              <w:rPr>
                <w:rFonts w:cs="Times New Roman"/>
                <w:bCs/>
                <w:color w:val="000000"/>
                <w:sz w:val="20"/>
                <w:szCs w:val="20"/>
              </w:rPr>
              <w:t>»</w:t>
            </w:r>
          </w:p>
        </w:tc>
        <w:tc>
          <w:tcPr>
            <w:tcW w:w="2410" w:type="dxa"/>
            <w:shd w:val="clear" w:color="auto" w:fill="auto"/>
          </w:tcPr>
          <w:p w14:paraId="1C6D3709" w14:textId="34599CA6" w:rsidR="00BA288B" w:rsidRPr="00050B91" w:rsidRDefault="00BA288B" w:rsidP="00BA288B">
            <w:pPr>
              <w:ind w:firstLine="0"/>
              <w:jc w:val="left"/>
              <w:rPr>
                <w:rFonts w:cs="Times New Roman"/>
                <w:bCs/>
                <w:color w:val="000000"/>
                <w:sz w:val="20"/>
                <w:szCs w:val="20"/>
              </w:rPr>
            </w:pPr>
            <w:r>
              <w:rPr>
                <w:rFonts w:cs="Times New Roman"/>
                <w:bCs/>
                <w:color w:val="000000"/>
                <w:sz w:val="20"/>
                <w:szCs w:val="20"/>
              </w:rPr>
              <w:t xml:space="preserve">деревня </w:t>
            </w:r>
            <w:proofErr w:type="spellStart"/>
            <w:r>
              <w:rPr>
                <w:rFonts w:cs="Times New Roman"/>
                <w:bCs/>
                <w:color w:val="000000"/>
                <w:sz w:val="20"/>
                <w:szCs w:val="20"/>
              </w:rPr>
              <w:t>Младенск</w:t>
            </w:r>
            <w:proofErr w:type="spellEnd"/>
          </w:p>
        </w:tc>
        <w:tc>
          <w:tcPr>
            <w:tcW w:w="1842" w:type="dxa"/>
            <w:shd w:val="clear" w:color="auto" w:fill="auto"/>
          </w:tcPr>
          <w:p w14:paraId="24E50F2A" w14:textId="6CDB4B18" w:rsidR="00BA288B" w:rsidRPr="00050B91" w:rsidRDefault="00BA288B" w:rsidP="00BA288B">
            <w:pPr>
              <w:ind w:firstLine="0"/>
              <w:jc w:val="center"/>
              <w:rPr>
                <w:rFonts w:cs="Times New Roman"/>
                <w:bCs/>
                <w:color w:val="000000"/>
                <w:sz w:val="20"/>
                <w:szCs w:val="20"/>
              </w:rPr>
            </w:pPr>
            <w:r>
              <w:rPr>
                <w:rFonts w:cs="Times New Roman"/>
                <w:bCs/>
                <w:color w:val="000000"/>
                <w:sz w:val="20"/>
                <w:szCs w:val="20"/>
              </w:rPr>
              <w:t>6</w:t>
            </w:r>
          </w:p>
        </w:tc>
        <w:tc>
          <w:tcPr>
            <w:tcW w:w="1559" w:type="dxa"/>
            <w:shd w:val="clear" w:color="auto" w:fill="auto"/>
          </w:tcPr>
          <w:p w14:paraId="02838F42" w14:textId="082749FD" w:rsidR="00BA288B" w:rsidRPr="00050B91" w:rsidRDefault="00BA288B" w:rsidP="00BA288B">
            <w:pPr>
              <w:ind w:firstLine="0"/>
              <w:jc w:val="center"/>
              <w:rPr>
                <w:rFonts w:cs="Times New Roman"/>
                <w:bCs/>
                <w:color w:val="000000"/>
                <w:sz w:val="20"/>
                <w:szCs w:val="20"/>
              </w:rPr>
            </w:pPr>
            <w:r>
              <w:rPr>
                <w:color w:val="000000"/>
                <w:sz w:val="20"/>
                <w:szCs w:val="20"/>
              </w:rPr>
              <w:t>619</w:t>
            </w:r>
          </w:p>
        </w:tc>
      </w:tr>
      <w:tr w:rsidR="00BA288B" w:rsidRPr="00050B91" w14:paraId="2B2A8016" w14:textId="77777777" w:rsidTr="00BA288B">
        <w:trPr>
          <w:cantSplit/>
          <w:trHeight w:val="230"/>
        </w:trPr>
        <w:tc>
          <w:tcPr>
            <w:tcW w:w="3818" w:type="dxa"/>
            <w:shd w:val="clear" w:color="auto" w:fill="auto"/>
          </w:tcPr>
          <w:p w14:paraId="5800626A" w14:textId="71734992" w:rsidR="00BA288B" w:rsidRPr="00050B91" w:rsidRDefault="00BA288B" w:rsidP="00BA288B">
            <w:pPr>
              <w:ind w:firstLine="0"/>
              <w:jc w:val="left"/>
              <w:rPr>
                <w:rFonts w:eastAsia="Calibri" w:cs="Times New Roman"/>
                <w:b/>
                <w:sz w:val="20"/>
                <w:szCs w:val="20"/>
                <w:lang w:eastAsia="en-US" w:bidi="en-US"/>
              </w:rPr>
            </w:pPr>
            <w:r w:rsidRPr="00050B91">
              <w:rPr>
                <w:rFonts w:eastAsia="Calibri" w:cs="Times New Roman"/>
                <w:b/>
                <w:sz w:val="20"/>
                <w:szCs w:val="20"/>
                <w:lang w:eastAsia="en-US" w:bidi="en-US"/>
              </w:rPr>
              <w:t>Всего (муниципальный район «</w:t>
            </w:r>
            <w:r>
              <w:rPr>
                <w:rFonts w:eastAsia="Calibri" w:cs="Times New Roman"/>
                <w:b/>
                <w:sz w:val="20"/>
                <w:szCs w:val="20"/>
                <w:lang w:eastAsia="en-US" w:bidi="en-US"/>
              </w:rPr>
              <w:t>Жиздринск</w:t>
            </w:r>
            <w:r w:rsidRPr="00050B91">
              <w:rPr>
                <w:rFonts w:eastAsia="Calibri" w:cs="Times New Roman"/>
                <w:b/>
                <w:sz w:val="20"/>
                <w:szCs w:val="20"/>
                <w:lang w:eastAsia="en-US" w:bidi="en-US"/>
              </w:rPr>
              <w:t>ий район»)</w:t>
            </w:r>
          </w:p>
        </w:tc>
        <w:tc>
          <w:tcPr>
            <w:tcW w:w="2410" w:type="dxa"/>
            <w:shd w:val="clear" w:color="auto" w:fill="auto"/>
          </w:tcPr>
          <w:p w14:paraId="3B40F627" w14:textId="3484B505" w:rsidR="00BA288B" w:rsidRPr="00050B91" w:rsidRDefault="00BA288B" w:rsidP="00BA288B">
            <w:pPr>
              <w:ind w:firstLine="0"/>
              <w:jc w:val="left"/>
              <w:rPr>
                <w:rFonts w:cs="Times New Roman"/>
                <w:b/>
                <w:sz w:val="20"/>
                <w:szCs w:val="20"/>
              </w:rPr>
            </w:pPr>
            <w:r>
              <w:rPr>
                <w:rFonts w:cs="Times New Roman"/>
                <w:b/>
                <w:color w:val="000000"/>
                <w:sz w:val="20"/>
                <w:szCs w:val="20"/>
              </w:rPr>
              <w:t>город Жиздра</w:t>
            </w:r>
          </w:p>
        </w:tc>
        <w:tc>
          <w:tcPr>
            <w:tcW w:w="1842" w:type="dxa"/>
            <w:shd w:val="clear" w:color="auto" w:fill="auto"/>
          </w:tcPr>
          <w:p w14:paraId="4630194C" w14:textId="423EC34F" w:rsidR="00BA288B" w:rsidRPr="00050B91" w:rsidRDefault="00BA288B" w:rsidP="00BA288B">
            <w:pPr>
              <w:ind w:firstLine="0"/>
              <w:jc w:val="center"/>
              <w:rPr>
                <w:b/>
                <w:color w:val="000000"/>
                <w:sz w:val="20"/>
                <w:szCs w:val="20"/>
              </w:rPr>
            </w:pPr>
            <w:r>
              <w:rPr>
                <w:b/>
                <w:color w:val="000000"/>
                <w:sz w:val="20"/>
                <w:szCs w:val="20"/>
              </w:rPr>
              <w:t>95</w:t>
            </w:r>
          </w:p>
        </w:tc>
        <w:tc>
          <w:tcPr>
            <w:tcW w:w="1559" w:type="dxa"/>
            <w:shd w:val="clear" w:color="auto" w:fill="auto"/>
          </w:tcPr>
          <w:p w14:paraId="3E475E5D" w14:textId="664E3078" w:rsidR="00BA288B" w:rsidRPr="00050B91" w:rsidRDefault="00BA288B" w:rsidP="00BA288B">
            <w:pPr>
              <w:ind w:firstLine="0"/>
              <w:jc w:val="center"/>
              <w:rPr>
                <w:b/>
                <w:color w:val="000000"/>
                <w:sz w:val="20"/>
                <w:szCs w:val="20"/>
              </w:rPr>
            </w:pPr>
            <w:r>
              <w:rPr>
                <w:b/>
                <w:bCs/>
                <w:color w:val="000000"/>
                <w:sz w:val="20"/>
                <w:szCs w:val="20"/>
              </w:rPr>
              <w:t>9857</w:t>
            </w:r>
          </w:p>
        </w:tc>
      </w:tr>
    </w:tbl>
    <w:p w14:paraId="583CF48E" w14:textId="466687C3" w:rsidR="00BA288B" w:rsidRPr="00832631" w:rsidRDefault="00BA288B" w:rsidP="00BA288B">
      <w:pPr>
        <w:pStyle w:val="aff5"/>
        <w:spacing w:before="120"/>
        <w:rPr>
          <w:lang w:val="ru-RU"/>
        </w:rPr>
      </w:pPr>
      <w:bookmarkStart w:id="173" w:name="OLE_LINK241"/>
      <w:bookmarkStart w:id="174" w:name="OLE_LINK242"/>
      <w:bookmarkStart w:id="175" w:name="OLE_LINK245"/>
      <w:bookmarkEnd w:id="154"/>
      <w:bookmarkEnd w:id="155"/>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r>
        <w:rPr>
          <w:lang w:val="ru-RU"/>
        </w:rPr>
        <w:t>Общая площадь Жиздринского района составляет на начало 2023 года – 1281,7 кв. км, ч</w:t>
      </w:r>
      <w:r w:rsidRPr="00832631">
        <w:rPr>
          <w:lang w:val="ru-RU"/>
        </w:rPr>
        <w:t>исленность населения</w:t>
      </w:r>
      <w:r>
        <w:rPr>
          <w:lang w:val="ru-RU"/>
        </w:rPr>
        <w:t xml:space="preserve"> </w:t>
      </w:r>
      <w:r w:rsidRPr="00832631">
        <w:rPr>
          <w:lang w:val="ru-RU"/>
        </w:rPr>
        <w:t xml:space="preserve">– </w:t>
      </w:r>
      <w:r>
        <w:rPr>
          <w:lang w:val="ru-RU"/>
        </w:rPr>
        <w:t>9857</w:t>
      </w:r>
      <w:r w:rsidRPr="00832631">
        <w:rPr>
          <w:lang w:val="ru-RU"/>
        </w:rPr>
        <w:t xml:space="preserve"> чел.</w:t>
      </w:r>
      <w:r>
        <w:rPr>
          <w:lang w:val="ru-RU"/>
        </w:rPr>
        <w:t xml:space="preserve"> Плотность населения района на начало 2023 года составляла </w:t>
      </w:r>
      <w:r>
        <w:rPr>
          <w:lang w:val="ru-RU"/>
        </w:rPr>
        <w:t>7,7</w:t>
      </w:r>
      <w:r>
        <w:rPr>
          <w:lang w:val="ru-RU"/>
        </w:rPr>
        <w:t xml:space="preserve"> чел. на кв. км.</w:t>
      </w:r>
    </w:p>
    <w:p w14:paraId="42640924" w14:textId="0BF4CA0D" w:rsidR="00050B91" w:rsidRDefault="009B6541" w:rsidP="009B6541">
      <w:pPr>
        <w:spacing w:before="120" w:after="120"/>
        <w:ind w:firstLine="0"/>
        <w:jc w:val="center"/>
        <w:rPr>
          <w:szCs w:val="24"/>
        </w:rPr>
      </w:pPr>
      <w:bookmarkStart w:id="176" w:name="_Hlk143879428"/>
      <w:r>
        <w:rPr>
          <w:noProof/>
          <w:szCs w:val="24"/>
        </w:rPr>
        <w:drawing>
          <wp:inline distT="0" distB="0" distL="0" distR="0" wp14:anchorId="2B0D246E" wp14:editId="18B8FDFE">
            <wp:extent cx="4749165" cy="3084830"/>
            <wp:effectExtent l="0" t="0" r="0" b="1270"/>
            <wp:docPr id="23030689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49165" cy="3084830"/>
                    </a:xfrm>
                    <a:prstGeom prst="rect">
                      <a:avLst/>
                    </a:prstGeom>
                    <a:noFill/>
                  </pic:spPr>
                </pic:pic>
              </a:graphicData>
            </a:graphic>
          </wp:inline>
        </w:drawing>
      </w:r>
    </w:p>
    <w:p w14:paraId="12BF80C6" w14:textId="330453A9" w:rsidR="00050B91" w:rsidRPr="000B3FFE" w:rsidRDefault="00050B91" w:rsidP="00050B91">
      <w:pPr>
        <w:pStyle w:val="aff5"/>
        <w:ind w:firstLine="0"/>
        <w:jc w:val="center"/>
        <w:rPr>
          <w:bCs/>
          <w:iCs/>
          <w:lang w:val="ru-RU"/>
        </w:rPr>
      </w:pPr>
      <w:r w:rsidRPr="000B3FFE">
        <w:rPr>
          <w:bCs/>
          <w:iCs/>
          <w:lang w:val="ru-RU"/>
        </w:rPr>
        <w:t xml:space="preserve">Рисунок </w:t>
      </w:r>
      <w:r w:rsidR="009A2BB3">
        <w:rPr>
          <w:bCs/>
          <w:iCs/>
          <w:lang w:val="ru-RU"/>
        </w:rPr>
        <w:t>2.</w:t>
      </w:r>
      <w:r w:rsidRPr="000B3FFE">
        <w:rPr>
          <w:bCs/>
          <w:iCs/>
          <w:lang w:val="ru-RU"/>
        </w:rPr>
        <w:t xml:space="preserve">1. Динамика численности населения </w:t>
      </w:r>
      <w:r w:rsidR="00EA042C">
        <w:rPr>
          <w:bCs/>
          <w:iCs/>
          <w:lang w:val="ru-RU"/>
        </w:rPr>
        <w:t>Жиздринск</w:t>
      </w:r>
      <w:r w:rsidRPr="000B3FFE">
        <w:rPr>
          <w:bCs/>
          <w:iCs/>
          <w:lang w:val="ru-RU"/>
        </w:rPr>
        <w:t>ого района Калужской области в 2018-2023 гг. (данные на начало года)</w:t>
      </w:r>
    </w:p>
    <w:p w14:paraId="57BBE579" w14:textId="31629E74" w:rsidR="00050B91" w:rsidRDefault="00050B91" w:rsidP="00050B91">
      <w:pPr>
        <w:pStyle w:val="aff5"/>
        <w:spacing w:before="120"/>
        <w:rPr>
          <w:lang w:val="ru-RU"/>
        </w:rPr>
      </w:pPr>
      <w:r w:rsidRPr="00832631">
        <w:rPr>
          <w:lang w:val="ru-RU"/>
        </w:rPr>
        <w:t xml:space="preserve">Численность населения </w:t>
      </w:r>
      <w:r w:rsidR="00EA042C">
        <w:rPr>
          <w:lang w:val="ru-RU"/>
        </w:rPr>
        <w:t>Жиздринск</w:t>
      </w:r>
      <w:r>
        <w:rPr>
          <w:lang w:val="ru-RU"/>
        </w:rPr>
        <w:t>ого</w:t>
      </w:r>
      <w:r w:rsidRPr="00832631">
        <w:rPr>
          <w:lang w:val="ru-RU"/>
        </w:rPr>
        <w:t xml:space="preserve"> района характеризуется сокращением (рисунок 2.1). С 201</w:t>
      </w:r>
      <w:r>
        <w:rPr>
          <w:lang w:val="ru-RU"/>
        </w:rPr>
        <w:t>8</w:t>
      </w:r>
      <w:r w:rsidRPr="00832631">
        <w:rPr>
          <w:lang w:val="ru-RU"/>
        </w:rPr>
        <w:t xml:space="preserve"> года по 20</w:t>
      </w:r>
      <w:r>
        <w:rPr>
          <w:lang w:val="ru-RU"/>
        </w:rPr>
        <w:t>23</w:t>
      </w:r>
      <w:r w:rsidRPr="00832631">
        <w:rPr>
          <w:lang w:val="ru-RU"/>
        </w:rPr>
        <w:t xml:space="preserve"> год сокращение численности населения района составило </w:t>
      </w:r>
      <w:r w:rsidR="009A2BB3">
        <w:rPr>
          <w:lang w:val="ru-RU"/>
        </w:rPr>
        <w:t>483</w:t>
      </w:r>
      <w:r w:rsidRPr="00832631">
        <w:rPr>
          <w:lang w:val="ru-RU"/>
        </w:rPr>
        <w:t xml:space="preserve"> чел. или </w:t>
      </w:r>
      <w:r w:rsidR="009A2BB3">
        <w:rPr>
          <w:lang w:val="ru-RU"/>
        </w:rPr>
        <w:t>4,</w:t>
      </w:r>
      <w:r w:rsidRPr="00832631">
        <w:rPr>
          <w:lang w:val="ru-RU"/>
        </w:rPr>
        <w:t>7%.</w:t>
      </w:r>
      <w:r w:rsidR="009B6541">
        <w:rPr>
          <w:lang w:val="ru-RU"/>
        </w:rPr>
        <w:t xml:space="preserve"> При этом снижение численности населения происходит за счет сельских жителей, тогда как численность населения города Жиздра остается достаточно стабильным.</w:t>
      </w:r>
    </w:p>
    <w:p w14:paraId="0C5B3598" w14:textId="61B1D923" w:rsidR="00722FE3" w:rsidRPr="00050B91" w:rsidRDefault="007F3BE8" w:rsidP="00050B91">
      <w:pPr>
        <w:pStyle w:val="aff5"/>
        <w:rPr>
          <w:lang w:val="ru-RU"/>
        </w:rPr>
      </w:pPr>
      <w:bookmarkStart w:id="177" w:name="_Hlk143879552"/>
      <w:r>
        <w:rPr>
          <w:lang w:val="ru-RU"/>
        </w:rPr>
        <w:t>Город Жиздра</w:t>
      </w:r>
      <w:r w:rsidR="00050B91">
        <w:rPr>
          <w:lang w:val="ru-RU"/>
        </w:rPr>
        <w:t xml:space="preserve"> является </w:t>
      </w:r>
      <w:r w:rsidR="00050B91" w:rsidRPr="00050B91">
        <w:rPr>
          <w:b/>
          <w:bCs/>
          <w:lang w:val="ru-RU"/>
        </w:rPr>
        <w:t>городским населенным пунктом</w:t>
      </w:r>
      <w:r w:rsidR="00050B91">
        <w:rPr>
          <w:lang w:val="ru-RU"/>
        </w:rPr>
        <w:t xml:space="preserve">, остальные </w:t>
      </w:r>
      <w:bookmarkEnd w:id="176"/>
      <w:r w:rsidR="00722FE3" w:rsidRPr="00050B91">
        <w:rPr>
          <w:lang w:val="ru-RU"/>
        </w:rPr>
        <w:t xml:space="preserve">населенные пункты </w:t>
      </w:r>
      <w:r w:rsidR="00EA042C">
        <w:rPr>
          <w:lang w:val="ru-RU"/>
        </w:rPr>
        <w:t>Жиздринск</w:t>
      </w:r>
      <w:r w:rsidR="00285D4E" w:rsidRPr="00050B91">
        <w:rPr>
          <w:lang w:val="ru-RU"/>
        </w:rPr>
        <w:t>ого</w:t>
      </w:r>
      <w:r w:rsidR="00722FE3" w:rsidRPr="00050B91">
        <w:rPr>
          <w:lang w:val="ru-RU"/>
        </w:rPr>
        <w:t xml:space="preserve"> района </w:t>
      </w:r>
      <w:r w:rsidR="00050B91" w:rsidRPr="00050B91">
        <w:rPr>
          <w:lang w:val="ru-RU"/>
        </w:rPr>
        <w:t>Калужской</w:t>
      </w:r>
      <w:r w:rsidR="00285D4E" w:rsidRPr="00050B91">
        <w:rPr>
          <w:lang w:val="ru-RU"/>
        </w:rPr>
        <w:t xml:space="preserve"> области</w:t>
      </w:r>
      <w:r w:rsidR="00722FE3" w:rsidRPr="00050B91">
        <w:rPr>
          <w:lang w:val="ru-RU"/>
        </w:rPr>
        <w:t xml:space="preserve"> относятся к </w:t>
      </w:r>
      <w:r w:rsidR="00722FE3" w:rsidRPr="00050B91">
        <w:rPr>
          <w:b/>
          <w:bCs/>
          <w:lang w:val="ru-RU"/>
        </w:rPr>
        <w:t>сельским населенным пунктам</w:t>
      </w:r>
      <w:r w:rsidR="00722FE3" w:rsidRPr="00050B91">
        <w:rPr>
          <w:lang w:val="ru-RU"/>
        </w:rPr>
        <w:t>.</w:t>
      </w:r>
    </w:p>
    <w:bookmarkEnd w:id="177"/>
    <w:p w14:paraId="7434AFE8" w14:textId="4CAC4177" w:rsidR="00727C61" w:rsidRPr="00943AA0" w:rsidRDefault="00727C61" w:rsidP="00727C61">
      <w:pPr>
        <w:pStyle w:val="aff5"/>
        <w:rPr>
          <w:lang w:val="ru-RU"/>
        </w:rPr>
      </w:pPr>
      <w:r w:rsidRPr="00943AA0">
        <w:rPr>
          <w:lang w:val="ru-RU"/>
        </w:rPr>
        <w:t xml:space="preserve">Возрастная структура населения </w:t>
      </w:r>
      <w:r w:rsidR="00EA042C">
        <w:rPr>
          <w:lang w:val="ru-RU"/>
        </w:rPr>
        <w:t>Жиздринск</w:t>
      </w:r>
      <w:r w:rsidR="00285D4E" w:rsidRPr="00943AA0">
        <w:rPr>
          <w:lang w:val="ru-RU"/>
        </w:rPr>
        <w:t>ого</w:t>
      </w:r>
      <w:r w:rsidRPr="00943AA0">
        <w:rPr>
          <w:lang w:val="ru-RU"/>
        </w:rPr>
        <w:t xml:space="preserve"> района </w:t>
      </w:r>
      <w:r w:rsidR="00050B91" w:rsidRPr="00943AA0">
        <w:rPr>
          <w:lang w:val="ru-RU"/>
        </w:rPr>
        <w:t>Калужской</w:t>
      </w:r>
      <w:r w:rsidR="00285D4E" w:rsidRPr="00943AA0">
        <w:rPr>
          <w:lang w:val="ru-RU"/>
        </w:rPr>
        <w:t xml:space="preserve"> области</w:t>
      </w:r>
      <w:r w:rsidRPr="00943AA0">
        <w:rPr>
          <w:lang w:val="ru-RU"/>
        </w:rPr>
        <w:t xml:space="preserve"> на начало </w:t>
      </w:r>
      <w:r w:rsidR="007F52AD" w:rsidRPr="00943AA0">
        <w:rPr>
          <w:lang w:val="ru-RU"/>
        </w:rPr>
        <w:t>202</w:t>
      </w:r>
      <w:r w:rsidR="005E2A4D">
        <w:rPr>
          <w:lang w:val="ru-RU"/>
        </w:rPr>
        <w:t>3</w:t>
      </w:r>
      <w:r w:rsidRPr="00943AA0">
        <w:rPr>
          <w:lang w:val="ru-RU"/>
        </w:rPr>
        <w:t xml:space="preserve"> года отражена в таблице 2.</w:t>
      </w:r>
      <w:r w:rsidR="007F52AD" w:rsidRPr="00943AA0">
        <w:rPr>
          <w:lang w:val="ru-RU"/>
        </w:rPr>
        <w:t>2</w:t>
      </w:r>
      <w:r w:rsidRPr="00943AA0">
        <w:rPr>
          <w:lang w:val="ru-RU"/>
        </w:rPr>
        <w:t>.</w:t>
      </w:r>
    </w:p>
    <w:p w14:paraId="244D4ABF" w14:textId="3B4C345A" w:rsidR="00727C61" w:rsidRPr="00943AA0" w:rsidRDefault="00727C61" w:rsidP="00E726EF">
      <w:pPr>
        <w:pStyle w:val="aff5"/>
        <w:keepNext/>
        <w:jc w:val="right"/>
        <w:rPr>
          <w:lang w:val="ru-RU"/>
        </w:rPr>
      </w:pPr>
      <w:r w:rsidRPr="00943AA0">
        <w:rPr>
          <w:lang w:val="ru-RU"/>
        </w:rPr>
        <w:lastRenderedPageBreak/>
        <w:t>Таблица 2.</w:t>
      </w:r>
      <w:r w:rsidR="007F52AD" w:rsidRPr="00943AA0">
        <w:rPr>
          <w:lang w:val="ru-RU"/>
        </w:rPr>
        <w:t>2</w:t>
      </w:r>
    </w:p>
    <w:p w14:paraId="443957C7" w14:textId="55213D46" w:rsidR="00727C61" w:rsidRPr="00943AA0" w:rsidRDefault="00727C61" w:rsidP="00943AA0">
      <w:pPr>
        <w:pStyle w:val="5"/>
      </w:pPr>
      <w:r w:rsidRPr="00943AA0">
        <w:t xml:space="preserve">Возрастная структура населения </w:t>
      </w:r>
      <w:r w:rsidR="00EA042C">
        <w:t>Жиздринск</w:t>
      </w:r>
      <w:r w:rsidR="00285D4E" w:rsidRPr="00943AA0">
        <w:t>ого</w:t>
      </w:r>
      <w:r w:rsidRPr="00943AA0">
        <w:t xml:space="preserve"> района </w:t>
      </w:r>
      <w:r w:rsidR="00050B91" w:rsidRPr="00943AA0">
        <w:t>Калужской</w:t>
      </w:r>
      <w:r w:rsidR="00285D4E" w:rsidRPr="00943AA0">
        <w:t xml:space="preserve"> области</w:t>
      </w:r>
      <w:r w:rsidRPr="00943AA0">
        <w:t xml:space="preserve"> (по данным статистики на </w:t>
      </w:r>
      <w:r w:rsidR="00943AA0">
        <w:t xml:space="preserve">начало </w:t>
      </w:r>
      <w:r w:rsidR="005E2A4D">
        <w:t>2023</w:t>
      </w:r>
      <w:r w:rsidR="00943AA0">
        <w:t xml:space="preserve"> года</w:t>
      </w:r>
      <w:r w:rsidRPr="00943AA0">
        <w:t>)</w:t>
      </w: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28" w:type="dxa"/>
          <w:right w:w="28" w:type="dxa"/>
        </w:tblCellMar>
        <w:tblLook w:val="04A0" w:firstRow="1" w:lastRow="0" w:firstColumn="1" w:lastColumn="0" w:noHBand="0" w:noVBand="1"/>
      </w:tblPr>
      <w:tblGrid>
        <w:gridCol w:w="983"/>
        <w:gridCol w:w="1134"/>
        <w:gridCol w:w="992"/>
        <w:gridCol w:w="567"/>
        <w:gridCol w:w="3260"/>
        <w:gridCol w:w="1134"/>
        <w:gridCol w:w="993"/>
        <w:gridCol w:w="566"/>
      </w:tblGrid>
      <w:tr w:rsidR="00A838E1" w:rsidRPr="00943AA0" w14:paraId="282297E8" w14:textId="3FCF44B8" w:rsidTr="00A838E1">
        <w:trPr>
          <w:cantSplit/>
          <w:trHeight w:val="230"/>
          <w:tblHeader/>
        </w:trPr>
        <w:tc>
          <w:tcPr>
            <w:tcW w:w="983" w:type="dxa"/>
            <w:shd w:val="clear" w:color="auto" w:fill="auto"/>
            <w:hideMark/>
          </w:tcPr>
          <w:p w14:paraId="6EF389CD" w14:textId="05A1739E" w:rsidR="00A838E1" w:rsidRPr="00943AA0" w:rsidRDefault="00A838E1" w:rsidP="00A838E1">
            <w:pPr>
              <w:spacing w:line="276" w:lineRule="auto"/>
              <w:ind w:firstLine="0"/>
              <w:jc w:val="center"/>
              <w:rPr>
                <w:rFonts w:eastAsia="Calibri"/>
                <w:b/>
                <w:sz w:val="20"/>
                <w:szCs w:val="20"/>
                <w:lang w:eastAsia="en-US" w:bidi="en-US"/>
              </w:rPr>
            </w:pPr>
            <w:r w:rsidRPr="00943AA0">
              <w:rPr>
                <w:rFonts w:eastAsia="Calibri"/>
                <w:b/>
                <w:sz w:val="20"/>
                <w:szCs w:val="20"/>
                <w:lang w:eastAsia="en-US" w:bidi="en-US"/>
              </w:rPr>
              <w:t>Возраст</w:t>
            </w:r>
          </w:p>
        </w:tc>
        <w:tc>
          <w:tcPr>
            <w:tcW w:w="1134" w:type="dxa"/>
            <w:shd w:val="clear" w:color="auto" w:fill="auto"/>
            <w:hideMark/>
          </w:tcPr>
          <w:p w14:paraId="0FFA7CB4" w14:textId="7181F327" w:rsidR="00A838E1" w:rsidRPr="00943AA0" w:rsidRDefault="00A838E1" w:rsidP="00A838E1">
            <w:pPr>
              <w:spacing w:line="276" w:lineRule="auto"/>
              <w:ind w:firstLine="0"/>
              <w:jc w:val="center"/>
              <w:rPr>
                <w:rFonts w:eastAsia="Calibri"/>
                <w:b/>
                <w:sz w:val="20"/>
                <w:szCs w:val="20"/>
                <w:lang w:eastAsia="en-US" w:bidi="en-US"/>
              </w:rPr>
            </w:pPr>
            <w:r w:rsidRPr="00943AA0">
              <w:rPr>
                <w:rFonts w:eastAsia="Calibri"/>
                <w:b/>
                <w:sz w:val="20"/>
                <w:szCs w:val="20"/>
                <w:lang w:eastAsia="en-US" w:bidi="en-US"/>
              </w:rPr>
              <w:t>Городское население</w:t>
            </w:r>
          </w:p>
        </w:tc>
        <w:tc>
          <w:tcPr>
            <w:tcW w:w="992" w:type="dxa"/>
            <w:shd w:val="clear" w:color="auto" w:fill="auto"/>
            <w:hideMark/>
          </w:tcPr>
          <w:p w14:paraId="178EC95A" w14:textId="093280C0" w:rsidR="00A838E1" w:rsidRPr="00943AA0" w:rsidRDefault="00A838E1" w:rsidP="00A838E1">
            <w:pPr>
              <w:spacing w:line="276" w:lineRule="auto"/>
              <w:ind w:firstLine="0"/>
              <w:jc w:val="center"/>
              <w:rPr>
                <w:rFonts w:eastAsia="Calibri"/>
                <w:b/>
                <w:sz w:val="20"/>
                <w:szCs w:val="20"/>
                <w:lang w:eastAsia="en-US" w:bidi="en-US"/>
              </w:rPr>
            </w:pPr>
            <w:r w:rsidRPr="00943AA0">
              <w:rPr>
                <w:rFonts w:eastAsia="Calibri"/>
                <w:b/>
                <w:sz w:val="20"/>
                <w:szCs w:val="20"/>
                <w:lang w:eastAsia="en-US" w:bidi="en-US"/>
              </w:rPr>
              <w:t>Сельское население</w:t>
            </w:r>
          </w:p>
        </w:tc>
        <w:tc>
          <w:tcPr>
            <w:tcW w:w="567" w:type="dxa"/>
            <w:shd w:val="clear" w:color="auto" w:fill="auto"/>
            <w:hideMark/>
          </w:tcPr>
          <w:p w14:paraId="5BCF51DE" w14:textId="77777777" w:rsidR="00A838E1" w:rsidRPr="00943AA0" w:rsidRDefault="00A838E1" w:rsidP="00A838E1">
            <w:pPr>
              <w:spacing w:line="276" w:lineRule="auto"/>
              <w:ind w:firstLine="0"/>
              <w:jc w:val="center"/>
              <w:rPr>
                <w:rFonts w:eastAsia="Calibri"/>
                <w:b/>
                <w:sz w:val="20"/>
                <w:szCs w:val="20"/>
                <w:lang w:eastAsia="en-US" w:bidi="en-US"/>
              </w:rPr>
            </w:pPr>
            <w:r w:rsidRPr="00943AA0">
              <w:rPr>
                <w:rFonts w:eastAsia="Calibri"/>
                <w:b/>
                <w:sz w:val="20"/>
                <w:szCs w:val="20"/>
                <w:lang w:eastAsia="en-US" w:bidi="en-US"/>
              </w:rPr>
              <w:t>Всего</w:t>
            </w:r>
          </w:p>
        </w:tc>
        <w:tc>
          <w:tcPr>
            <w:tcW w:w="3260" w:type="dxa"/>
          </w:tcPr>
          <w:p w14:paraId="0D8C1F6A" w14:textId="571652C2" w:rsidR="00A838E1" w:rsidRPr="00943AA0" w:rsidRDefault="00A838E1" w:rsidP="00A838E1">
            <w:pPr>
              <w:spacing w:line="276" w:lineRule="auto"/>
              <w:ind w:firstLine="0"/>
              <w:jc w:val="center"/>
              <w:rPr>
                <w:rFonts w:eastAsia="Calibri"/>
                <w:b/>
                <w:sz w:val="20"/>
                <w:szCs w:val="20"/>
                <w:lang w:eastAsia="en-US" w:bidi="en-US"/>
              </w:rPr>
            </w:pPr>
            <w:r w:rsidRPr="00943AA0">
              <w:rPr>
                <w:rFonts w:eastAsia="Calibri"/>
                <w:b/>
                <w:sz w:val="20"/>
                <w:szCs w:val="20"/>
                <w:lang w:eastAsia="en-US" w:bidi="en-US"/>
              </w:rPr>
              <w:t>Возраст</w:t>
            </w:r>
          </w:p>
        </w:tc>
        <w:tc>
          <w:tcPr>
            <w:tcW w:w="1134" w:type="dxa"/>
          </w:tcPr>
          <w:p w14:paraId="539DCD72" w14:textId="0E71B053" w:rsidR="00A838E1" w:rsidRPr="00943AA0" w:rsidRDefault="00A838E1" w:rsidP="00A838E1">
            <w:pPr>
              <w:spacing w:line="276" w:lineRule="auto"/>
              <w:ind w:firstLine="0"/>
              <w:jc w:val="center"/>
              <w:rPr>
                <w:rFonts w:eastAsia="Calibri"/>
                <w:b/>
                <w:sz w:val="20"/>
                <w:szCs w:val="20"/>
                <w:lang w:eastAsia="en-US" w:bidi="en-US"/>
              </w:rPr>
            </w:pPr>
            <w:r w:rsidRPr="00943AA0">
              <w:rPr>
                <w:rFonts w:eastAsia="Calibri"/>
                <w:b/>
                <w:sz w:val="20"/>
                <w:szCs w:val="20"/>
                <w:lang w:eastAsia="en-US" w:bidi="en-US"/>
              </w:rPr>
              <w:t>Городское население</w:t>
            </w:r>
          </w:p>
        </w:tc>
        <w:tc>
          <w:tcPr>
            <w:tcW w:w="993" w:type="dxa"/>
          </w:tcPr>
          <w:p w14:paraId="67DF6122" w14:textId="3A861D72" w:rsidR="00A838E1" w:rsidRPr="00943AA0" w:rsidRDefault="00A838E1" w:rsidP="00A838E1">
            <w:pPr>
              <w:spacing w:line="276" w:lineRule="auto"/>
              <w:ind w:firstLine="0"/>
              <w:jc w:val="center"/>
              <w:rPr>
                <w:rFonts w:eastAsia="Calibri"/>
                <w:b/>
                <w:sz w:val="20"/>
                <w:szCs w:val="20"/>
                <w:lang w:eastAsia="en-US" w:bidi="en-US"/>
              </w:rPr>
            </w:pPr>
            <w:r w:rsidRPr="00943AA0">
              <w:rPr>
                <w:rFonts w:eastAsia="Calibri"/>
                <w:b/>
                <w:sz w:val="20"/>
                <w:szCs w:val="20"/>
                <w:lang w:eastAsia="en-US" w:bidi="en-US"/>
              </w:rPr>
              <w:t>Сельское население</w:t>
            </w:r>
          </w:p>
        </w:tc>
        <w:tc>
          <w:tcPr>
            <w:tcW w:w="566" w:type="dxa"/>
          </w:tcPr>
          <w:p w14:paraId="7F9E4391" w14:textId="46246838" w:rsidR="00A838E1" w:rsidRPr="00943AA0" w:rsidRDefault="00A838E1" w:rsidP="00A838E1">
            <w:pPr>
              <w:spacing w:line="276" w:lineRule="auto"/>
              <w:ind w:firstLine="0"/>
              <w:jc w:val="center"/>
              <w:rPr>
                <w:rFonts w:eastAsia="Calibri"/>
                <w:b/>
                <w:sz w:val="20"/>
                <w:szCs w:val="20"/>
                <w:lang w:eastAsia="en-US" w:bidi="en-US"/>
              </w:rPr>
            </w:pPr>
            <w:r w:rsidRPr="00943AA0">
              <w:rPr>
                <w:rFonts w:eastAsia="Calibri"/>
                <w:b/>
                <w:sz w:val="20"/>
                <w:szCs w:val="20"/>
                <w:lang w:eastAsia="en-US" w:bidi="en-US"/>
              </w:rPr>
              <w:t>Всего</w:t>
            </w:r>
          </w:p>
        </w:tc>
      </w:tr>
      <w:tr w:rsidR="002059E7" w:rsidRPr="00943AA0" w14:paraId="305122ED" w14:textId="7593194B" w:rsidTr="00A838E1">
        <w:trPr>
          <w:cantSplit/>
          <w:trHeight w:val="230"/>
        </w:trPr>
        <w:tc>
          <w:tcPr>
            <w:tcW w:w="983" w:type="dxa"/>
            <w:shd w:val="clear" w:color="auto" w:fill="auto"/>
            <w:vAlign w:val="center"/>
            <w:hideMark/>
          </w:tcPr>
          <w:p w14:paraId="522A74B3" w14:textId="77777777" w:rsidR="002059E7" w:rsidRPr="00943AA0" w:rsidRDefault="002059E7" w:rsidP="002059E7">
            <w:pPr>
              <w:spacing w:line="276" w:lineRule="auto"/>
              <w:ind w:firstLine="0"/>
              <w:jc w:val="left"/>
              <w:rPr>
                <w:rFonts w:eastAsia="Calibri"/>
                <w:b/>
                <w:sz w:val="20"/>
                <w:szCs w:val="20"/>
                <w:lang w:eastAsia="en-US" w:bidi="en-US"/>
              </w:rPr>
            </w:pPr>
            <w:r w:rsidRPr="00943AA0">
              <w:rPr>
                <w:rFonts w:eastAsia="Calibri"/>
                <w:b/>
                <w:sz w:val="20"/>
                <w:szCs w:val="20"/>
                <w:lang w:eastAsia="en-US" w:bidi="en-US"/>
              </w:rPr>
              <w:t>0-2</w:t>
            </w:r>
          </w:p>
        </w:tc>
        <w:tc>
          <w:tcPr>
            <w:tcW w:w="1134" w:type="dxa"/>
            <w:shd w:val="clear" w:color="auto" w:fill="auto"/>
            <w:vAlign w:val="center"/>
          </w:tcPr>
          <w:p w14:paraId="41CBD390" w14:textId="4D67D449" w:rsidR="002059E7" w:rsidRPr="00943AA0" w:rsidRDefault="002059E7" w:rsidP="002059E7">
            <w:pPr>
              <w:spacing w:line="276" w:lineRule="auto"/>
              <w:ind w:firstLine="0"/>
              <w:jc w:val="center"/>
              <w:rPr>
                <w:color w:val="000000"/>
                <w:sz w:val="20"/>
                <w:szCs w:val="20"/>
              </w:rPr>
            </w:pPr>
            <w:r>
              <w:rPr>
                <w:color w:val="000000"/>
                <w:sz w:val="20"/>
                <w:szCs w:val="20"/>
              </w:rPr>
              <w:t>106</w:t>
            </w:r>
          </w:p>
        </w:tc>
        <w:tc>
          <w:tcPr>
            <w:tcW w:w="992" w:type="dxa"/>
            <w:shd w:val="clear" w:color="auto" w:fill="auto"/>
            <w:vAlign w:val="center"/>
          </w:tcPr>
          <w:p w14:paraId="438021AA" w14:textId="17C6CE70" w:rsidR="002059E7" w:rsidRPr="00943AA0" w:rsidRDefault="002059E7" w:rsidP="002059E7">
            <w:pPr>
              <w:spacing w:line="276" w:lineRule="auto"/>
              <w:ind w:firstLine="0"/>
              <w:jc w:val="center"/>
              <w:rPr>
                <w:color w:val="000000"/>
                <w:sz w:val="20"/>
                <w:szCs w:val="20"/>
              </w:rPr>
            </w:pPr>
            <w:r>
              <w:rPr>
                <w:color w:val="000000"/>
                <w:sz w:val="20"/>
                <w:szCs w:val="20"/>
              </w:rPr>
              <w:t>126</w:t>
            </w:r>
          </w:p>
        </w:tc>
        <w:tc>
          <w:tcPr>
            <w:tcW w:w="567" w:type="dxa"/>
            <w:shd w:val="clear" w:color="auto" w:fill="auto"/>
            <w:vAlign w:val="center"/>
          </w:tcPr>
          <w:p w14:paraId="2598553F" w14:textId="798419BC" w:rsidR="002059E7" w:rsidRPr="00943AA0" w:rsidRDefault="002059E7" w:rsidP="002059E7">
            <w:pPr>
              <w:spacing w:line="276" w:lineRule="auto"/>
              <w:ind w:firstLine="0"/>
              <w:jc w:val="center"/>
              <w:rPr>
                <w:color w:val="000000"/>
                <w:sz w:val="20"/>
                <w:szCs w:val="20"/>
              </w:rPr>
            </w:pPr>
            <w:r>
              <w:rPr>
                <w:color w:val="000000"/>
                <w:sz w:val="20"/>
                <w:szCs w:val="20"/>
              </w:rPr>
              <w:t>232</w:t>
            </w:r>
          </w:p>
        </w:tc>
        <w:tc>
          <w:tcPr>
            <w:tcW w:w="3260" w:type="dxa"/>
            <w:vAlign w:val="center"/>
          </w:tcPr>
          <w:p w14:paraId="273E49C2" w14:textId="7BABF95F" w:rsidR="002059E7" w:rsidRDefault="002059E7" w:rsidP="002059E7">
            <w:pPr>
              <w:spacing w:line="276" w:lineRule="auto"/>
              <w:ind w:firstLine="0"/>
              <w:jc w:val="left"/>
              <w:rPr>
                <w:color w:val="000000"/>
                <w:sz w:val="20"/>
                <w:szCs w:val="20"/>
              </w:rPr>
            </w:pPr>
            <w:r w:rsidRPr="00943AA0">
              <w:rPr>
                <w:rFonts w:eastAsia="Calibri"/>
                <w:b/>
                <w:sz w:val="20"/>
                <w:szCs w:val="20"/>
                <w:lang w:eastAsia="en-US" w:bidi="en-US"/>
              </w:rPr>
              <w:t>40-44</w:t>
            </w:r>
          </w:p>
        </w:tc>
        <w:tc>
          <w:tcPr>
            <w:tcW w:w="1134" w:type="dxa"/>
            <w:vAlign w:val="center"/>
          </w:tcPr>
          <w:p w14:paraId="1BA06687" w14:textId="5DF0D0F0" w:rsidR="002059E7" w:rsidRDefault="002059E7" w:rsidP="002059E7">
            <w:pPr>
              <w:spacing w:line="276" w:lineRule="auto"/>
              <w:ind w:firstLine="0"/>
              <w:jc w:val="center"/>
              <w:rPr>
                <w:color w:val="000000"/>
                <w:sz w:val="20"/>
                <w:szCs w:val="20"/>
              </w:rPr>
            </w:pPr>
            <w:r>
              <w:rPr>
                <w:color w:val="000000"/>
                <w:sz w:val="20"/>
                <w:szCs w:val="20"/>
              </w:rPr>
              <w:t>364</w:t>
            </w:r>
          </w:p>
        </w:tc>
        <w:tc>
          <w:tcPr>
            <w:tcW w:w="993" w:type="dxa"/>
            <w:vAlign w:val="center"/>
          </w:tcPr>
          <w:p w14:paraId="738A14B8" w14:textId="774DA863" w:rsidR="002059E7" w:rsidRDefault="002059E7" w:rsidP="002059E7">
            <w:pPr>
              <w:spacing w:line="276" w:lineRule="auto"/>
              <w:ind w:firstLine="0"/>
              <w:jc w:val="center"/>
              <w:rPr>
                <w:color w:val="000000"/>
                <w:sz w:val="20"/>
                <w:szCs w:val="20"/>
              </w:rPr>
            </w:pPr>
            <w:r>
              <w:rPr>
                <w:color w:val="000000"/>
                <w:sz w:val="20"/>
                <w:szCs w:val="20"/>
              </w:rPr>
              <w:t>309</w:t>
            </w:r>
          </w:p>
        </w:tc>
        <w:tc>
          <w:tcPr>
            <w:tcW w:w="566" w:type="dxa"/>
            <w:vAlign w:val="center"/>
          </w:tcPr>
          <w:p w14:paraId="1349C238" w14:textId="6C994486" w:rsidR="002059E7" w:rsidRDefault="002059E7" w:rsidP="002059E7">
            <w:pPr>
              <w:spacing w:line="276" w:lineRule="auto"/>
              <w:ind w:firstLine="0"/>
              <w:jc w:val="center"/>
              <w:rPr>
                <w:color w:val="000000"/>
                <w:sz w:val="20"/>
                <w:szCs w:val="20"/>
              </w:rPr>
            </w:pPr>
            <w:r>
              <w:rPr>
                <w:color w:val="000000"/>
                <w:sz w:val="20"/>
                <w:szCs w:val="20"/>
              </w:rPr>
              <w:t>673</w:t>
            </w:r>
          </w:p>
        </w:tc>
      </w:tr>
      <w:tr w:rsidR="002059E7" w:rsidRPr="00943AA0" w14:paraId="55BC3BB8" w14:textId="0FAC9D10" w:rsidTr="00A838E1">
        <w:trPr>
          <w:cantSplit/>
          <w:trHeight w:val="230"/>
        </w:trPr>
        <w:tc>
          <w:tcPr>
            <w:tcW w:w="983" w:type="dxa"/>
            <w:shd w:val="clear" w:color="auto" w:fill="auto"/>
            <w:vAlign w:val="center"/>
            <w:hideMark/>
          </w:tcPr>
          <w:p w14:paraId="33B5A0B6" w14:textId="2059620E" w:rsidR="002059E7" w:rsidRPr="00943AA0" w:rsidRDefault="002059E7" w:rsidP="002059E7">
            <w:pPr>
              <w:spacing w:line="276" w:lineRule="auto"/>
              <w:ind w:firstLine="0"/>
              <w:jc w:val="left"/>
              <w:rPr>
                <w:rFonts w:eastAsia="Calibri"/>
                <w:b/>
                <w:sz w:val="20"/>
                <w:szCs w:val="20"/>
                <w:lang w:eastAsia="en-US" w:bidi="en-US"/>
              </w:rPr>
            </w:pPr>
            <w:r w:rsidRPr="00943AA0">
              <w:rPr>
                <w:rFonts w:eastAsia="Calibri"/>
                <w:b/>
                <w:sz w:val="20"/>
                <w:szCs w:val="20"/>
                <w:lang w:eastAsia="en-US" w:bidi="en-US"/>
              </w:rPr>
              <w:t>3-4</w:t>
            </w:r>
          </w:p>
        </w:tc>
        <w:tc>
          <w:tcPr>
            <w:tcW w:w="1134" w:type="dxa"/>
            <w:shd w:val="clear" w:color="auto" w:fill="auto"/>
            <w:vAlign w:val="center"/>
          </w:tcPr>
          <w:p w14:paraId="59E32BF3" w14:textId="2BF79B2E" w:rsidR="002059E7" w:rsidRPr="00943AA0" w:rsidRDefault="002059E7" w:rsidP="002059E7">
            <w:pPr>
              <w:spacing w:line="276" w:lineRule="auto"/>
              <w:ind w:firstLine="0"/>
              <w:jc w:val="center"/>
              <w:rPr>
                <w:color w:val="000000"/>
                <w:sz w:val="20"/>
                <w:szCs w:val="20"/>
              </w:rPr>
            </w:pPr>
            <w:r>
              <w:rPr>
                <w:color w:val="000000"/>
                <w:sz w:val="20"/>
                <w:szCs w:val="20"/>
              </w:rPr>
              <w:t>92</w:t>
            </w:r>
          </w:p>
        </w:tc>
        <w:tc>
          <w:tcPr>
            <w:tcW w:w="992" w:type="dxa"/>
            <w:shd w:val="clear" w:color="auto" w:fill="auto"/>
            <w:vAlign w:val="center"/>
          </w:tcPr>
          <w:p w14:paraId="7B19EE34" w14:textId="5431F03C" w:rsidR="002059E7" w:rsidRPr="00943AA0" w:rsidRDefault="002059E7" w:rsidP="002059E7">
            <w:pPr>
              <w:spacing w:line="276" w:lineRule="auto"/>
              <w:ind w:firstLine="0"/>
              <w:jc w:val="center"/>
              <w:rPr>
                <w:color w:val="000000"/>
                <w:sz w:val="20"/>
                <w:szCs w:val="20"/>
              </w:rPr>
            </w:pPr>
            <w:r>
              <w:rPr>
                <w:color w:val="000000"/>
                <w:sz w:val="20"/>
                <w:szCs w:val="20"/>
              </w:rPr>
              <w:t>96</w:t>
            </w:r>
          </w:p>
        </w:tc>
        <w:tc>
          <w:tcPr>
            <w:tcW w:w="567" w:type="dxa"/>
            <w:shd w:val="clear" w:color="auto" w:fill="auto"/>
            <w:vAlign w:val="center"/>
          </w:tcPr>
          <w:p w14:paraId="2CD4346E" w14:textId="3A639E61" w:rsidR="002059E7" w:rsidRPr="00943AA0" w:rsidRDefault="002059E7" w:rsidP="002059E7">
            <w:pPr>
              <w:spacing w:line="276" w:lineRule="auto"/>
              <w:ind w:firstLine="0"/>
              <w:jc w:val="center"/>
              <w:rPr>
                <w:color w:val="000000"/>
                <w:sz w:val="20"/>
                <w:szCs w:val="20"/>
              </w:rPr>
            </w:pPr>
            <w:r>
              <w:rPr>
                <w:color w:val="000000"/>
                <w:sz w:val="20"/>
                <w:szCs w:val="20"/>
              </w:rPr>
              <w:t>188</w:t>
            </w:r>
          </w:p>
        </w:tc>
        <w:tc>
          <w:tcPr>
            <w:tcW w:w="3260" w:type="dxa"/>
            <w:vAlign w:val="center"/>
          </w:tcPr>
          <w:p w14:paraId="6C12238F" w14:textId="0F8AB3BE" w:rsidR="002059E7" w:rsidRDefault="002059E7" w:rsidP="002059E7">
            <w:pPr>
              <w:spacing w:line="276" w:lineRule="auto"/>
              <w:ind w:firstLine="0"/>
              <w:jc w:val="left"/>
              <w:rPr>
                <w:color w:val="000000"/>
                <w:sz w:val="20"/>
                <w:szCs w:val="20"/>
              </w:rPr>
            </w:pPr>
            <w:r w:rsidRPr="00943AA0">
              <w:rPr>
                <w:rFonts w:eastAsia="Calibri"/>
                <w:b/>
                <w:sz w:val="20"/>
                <w:szCs w:val="20"/>
                <w:lang w:eastAsia="en-US" w:bidi="en-US"/>
              </w:rPr>
              <w:t>45-49</w:t>
            </w:r>
          </w:p>
        </w:tc>
        <w:tc>
          <w:tcPr>
            <w:tcW w:w="1134" w:type="dxa"/>
            <w:vAlign w:val="center"/>
          </w:tcPr>
          <w:p w14:paraId="0EEB205C" w14:textId="0528A9B3" w:rsidR="002059E7" w:rsidRDefault="002059E7" w:rsidP="002059E7">
            <w:pPr>
              <w:spacing w:line="276" w:lineRule="auto"/>
              <w:ind w:firstLine="0"/>
              <w:jc w:val="center"/>
              <w:rPr>
                <w:color w:val="000000"/>
                <w:sz w:val="20"/>
                <w:szCs w:val="20"/>
              </w:rPr>
            </w:pPr>
            <w:r>
              <w:rPr>
                <w:color w:val="000000"/>
                <w:sz w:val="20"/>
                <w:szCs w:val="20"/>
              </w:rPr>
              <w:t>387</w:t>
            </w:r>
          </w:p>
        </w:tc>
        <w:tc>
          <w:tcPr>
            <w:tcW w:w="993" w:type="dxa"/>
            <w:vAlign w:val="center"/>
          </w:tcPr>
          <w:p w14:paraId="6D452330" w14:textId="7F08E5EB" w:rsidR="002059E7" w:rsidRDefault="002059E7" w:rsidP="002059E7">
            <w:pPr>
              <w:spacing w:line="276" w:lineRule="auto"/>
              <w:ind w:firstLine="0"/>
              <w:jc w:val="center"/>
              <w:rPr>
                <w:color w:val="000000"/>
                <w:sz w:val="20"/>
                <w:szCs w:val="20"/>
              </w:rPr>
            </w:pPr>
            <w:r>
              <w:rPr>
                <w:color w:val="000000"/>
                <w:sz w:val="20"/>
                <w:szCs w:val="20"/>
              </w:rPr>
              <w:t>252</w:t>
            </w:r>
          </w:p>
        </w:tc>
        <w:tc>
          <w:tcPr>
            <w:tcW w:w="566" w:type="dxa"/>
            <w:vAlign w:val="center"/>
          </w:tcPr>
          <w:p w14:paraId="1063EA5E" w14:textId="4FA6ACA9" w:rsidR="002059E7" w:rsidRDefault="002059E7" w:rsidP="002059E7">
            <w:pPr>
              <w:spacing w:line="276" w:lineRule="auto"/>
              <w:ind w:firstLine="0"/>
              <w:jc w:val="center"/>
              <w:rPr>
                <w:color w:val="000000"/>
                <w:sz w:val="20"/>
                <w:szCs w:val="20"/>
              </w:rPr>
            </w:pPr>
            <w:r>
              <w:rPr>
                <w:color w:val="000000"/>
                <w:sz w:val="20"/>
                <w:szCs w:val="20"/>
              </w:rPr>
              <w:t>639</w:t>
            </w:r>
          </w:p>
        </w:tc>
      </w:tr>
      <w:tr w:rsidR="002059E7" w:rsidRPr="00943AA0" w14:paraId="2C3F2A8F" w14:textId="6422CA6C" w:rsidTr="00A838E1">
        <w:trPr>
          <w:cantSplit/>
          <w:trHeight w:val="230"/>
        </w:trPr>
        <w:tc>
          <w:tcPr>
            <w:tcW w:w="983" w:type="dxa"/>
            <w:shd w:val="clear" w:color="auto" w:fill="auto"/>
            <w:vAlign w:val="center"/>
            <w:hideMark/>
          </w:tcPr>
          <w:p w14:paraId="314BD910" w14:textId="243589C5" w:rsidR="002059E7" w:rsidRPr="00943AA0" w:rsidRDefault="002059E7" w:rsidP="002059E7">
            <w:pPr>
              <w:spacing w:line="276" w:lineRule="auto"/>
              <w:ind w:firstLine="0"/>
              <w:jc w:val="left"/>
              <w:rPr>
                <w:rFonts w:eastAsia="Calibri"/>
                <w:b/>
                <w:sz w:val="20"/>
                <w:szCs w:val="20"/>
                <w:lang w:eastAsia="en-US" w:bidi="en-US"/>
              </w:rPr>
            </w:pPr>
            <w:r w:rsidRPr="00943AA0">
              <w:rPr>
                <w:rFonts w:eastAsia="Calibri"/>
                <w:b/>
                <w:sz w:val="20"/>
                <w:szCs w:val="20"/>
                <w:lang w:eastAsia="en-US" w:bidi="en-US"/>
              </w:rPr>
              <w:t>5-6</w:t>
            </w:r>
          </w:p>
        </w:tc>
        <w:tc>
          <w:tcPr>
            <w:tcW w:w="1134" w:type="dxa"/>
            <w:shd w:val="clear" w:color="auto" w:fill="auto"/>
            <w:vAlign w:val="center"/>
          </w:tcPr>
          <w:p w14:paraId="45D2FEC6" w14:textId="47479BD4" w:rsidR="002059E7" w:rsidRPr="00943AA0" w:rsidRDefault="002059E7" w:rsidP="002059E7">
            <w:pPr>
              <w:spacing w:line="276" w:lineRule="auto"/>
              <w:ind w:firstLine="0"/>
              <w:jc w:val="center"/>
              <w:rPr>
                <w:color w:val="000000"/>
                <w:sz w:val="20"/>
                <w:szCs w:val="20"/>
              </w:rPr>
            </w:pPr>
            <w:r>
              <w:rPr>
                <w:color w:val="000000"/>
                <w:sz w:val="20"/>
                <w:szCs w:val="20"/>
              </w:rPr>
              <w:t>130</w:t>
            </w:r>
          </w:p>
        </w:tc>
        <w:tc>
          <w:tcPr>
            <w:tcW w:w="992" w:type="dxa"/>
            <w:shd w:val="clear" w:color="auto" w:fill="auto"/>
            <w:vAlign w:val="center"/>
          </w:tcPr>
          <w:p w14:paraId="4A84C21A" w14:textId="1627FD95" w:rsidR="002059E7" w:rsidRPr="00943AA0" w:rsidRDefault="002059E7" w:rsidP="002059E7">
            <w:pPr>
              <w:spacing w:line="276" w:lineRule="auto"/>
              <w:ind w:firstLine="0"/>
              <w:jc w:val="center"/>
              <w:rPr>
                <w:color w:val="000000"/>
                <w:sz w:val="20"/>
                <w:szCs w:val="20"/>
              </w:rPr>
            </w:pPr>
            <w:r>
              <w:rPr>
                <w:color w:val="000000"/>
                <w:sz w:val="20"/>
                <w:szCs w:val="20"/>
              </w:rPr>
              <w:t>127</w:t>
            </w:r>
          </w:p>
        </w:tc>
        <w:tc>
          <w:tcPr>
            <w:tcW w:w="567" w:type="dxa"/>
            <w:shd w:val="clear" w:color="auto" w:fill="auto"/>
            <w:vAlign w:val="center"/>
          </w:tcPr>
          <w:p w14:paraId="621746EB" w14:textId="5B2138EF" w:rsidR="002059E7" w:rsidRPr="00943AA0" w:rsidRDefault="002059E7" w:rsidP="002059E7">
            <w:pPr>
              <w:spacing w:line="276" w:lineRule="auto"/>
              <w:ind w:firstLine="0"/>
              <w:jc w:val="center"/>
              <w:rPr>
                <w:color w:val="000000"/>
                <w:sz w:val="20"/>
                <w:szCs w:val="20"/>
              </w:rPr>
            </w:pPr>
            <w:r>
              <w:rPr>
                <w:color w:val="000000"/>
                <w:sz w:val="20"/>
                <w:szCs w:val="20"/>
              </w:rPr>
              <w:t>257</w:t>
            </w:r>
          </w:p>
        </w:tc>
        <w:tc>
          <w:tcPr>
            <w:tcW w:w="3260" w:type="dxa"/>
            <w:vAlign w:val="center"/>
          </w:tcPr>
          <w:p w14:paraId="25BC8CDE" w14:textId="571E27CF" w:rsidR="002059E7" w:rsidRDefault="002059E7" w:rsidP="002059E7">
            <w:pPr>
              <w:spacing w:line="276" w:lineRule="auto"/>
              <w:ind w:firstLine="0"/>
              <w:jc w:val="left"/>
              <w:rPr>
                <w:color w:val="000000"/>
                <w:sz w:val="20"/>
                <w:szCs w:val="20"/>
              </w:rPr>
            </w:pPr>
            <w:r w:rsidRPr="00943AA0">
              <w:rPr>
                <w:rFonts w:eastAsia="Calibri"/>
                <w:b/>
                <w:sz w:val="20"/>
                <w:szCs w:val="20"/>
                <w:lang w:eastAsia="en-US" w:bidi="en-US"/>
              </w:rPr>
              <w:t>50-54</w:t>
            </w:r>
          </w:p>
        </w:tc>
        <w:tc>
          <w:tcPr>
            <w:tcW w:w="1134" w:type="dxa"/>
            <w:vAlign w:val="center"/>
          </w:tcPr>
          <w:p w14:paraId="4D74EF3F" w14:textId="0F0AC27F" w:rsidR="002059E7" w:rsidRDefault="002059E7" w:rsidP="002059E7">
            <w:pPr>
              <w:spacing w:line="276" w:lineRule="auto"/>
              <w:ind w:firstLine="0"/>
              <w:jc w:val="center"/>
              <w:rPr>
                <w:color w:val="000000"/>
                <w:sz w:val="20"/>
                <w:szCs w:val="20"/>
              </w:rPr>
            </w:pPr>
            <w:r>
              <w:rPr>
                <w:color w:val="000000"/>
                <w:sz w:val="20"/>
                <w:szCs w:val="20"/>
              </w:rPr>
              <w:t>388</w:t>
            </w:r>
          </w:p>
        </w:tc>
        <w:tc>
          <w:tcPr>
            <w:tcW w:w="993" w:type="dxa"/>
            <w:vAlign w:val="center"/>
          </w:tcPr>
          <w:p w14:paraId="1A0B327C" w14:textId="2A6CF5F5" w:rsidR="002059E7" w:rsidRDefault="002059E7" w:rsidP="002059E7">
            <w:pPr>
              <w:spacing w:line="276" w:lineRule="auto"/>
              <w:ind w:firstLine="0"/>
              <w:jc w:val="center"/>
              <w:rPr>
                <w:color w:val="000000"/>
                <w:sz w:val="20"/>
                <w:szCs w:val="20"/>
              </w:rPr>
            </w:pPr>
            <w:r>
              <w:rPr>
                <w:color w:val="000000"/>
                <w:sz w:val="20"/>
                <w:szCs w:val="20"/>
              </w:rPr>
              <w:t>294</w:t>
            </w:r>
          </w:p>
        </w:tc>
        <w:tc>
          <w:tcPr>
            <w:tcW w:w="566" w:type="dxa"/>
            <w:vAlign w:val="center"/>
          </w:tcPr>
          <w:p w14:paraId="3A9C766B" w14:textId="6241058C" w:rsidR="002059E7" w:rsidRDefault="002059E7" w:rsidP="002059E7">
            <w:pPr>
              <w:spacing w:line="276" w:lineRule="auto"/>
              <w:ind w:firstLine="0"/>
              <w:jc w:val="center"/>
              <w:rPr>
                <w:color w:val="000000"/>
                <w:sz w:val="20"/>
                <w:szCs w:val="20"/>
              </w:rPr>
            </w:pPr>
            <w:r>
              <w:rPr>
                <w:color w:val="000000"/>
                <w:sz w:val="20"/>
                <w:szCs w:val="20"/>
              </w:rPr>
              <w:t>682</w:t>
            </w:r>
          </w:p>
        </w:tc>
      </w:tr>
      <w:tr w:rsidR="002059E7" w:rsidRPr="00943AA0" w14:paraId="2D3E2D30" w14:textId="1F77C9A1" w:rsidTr="00A838E1">
        <w:trPr>
          <w:cantSplit/>
          <w:trHeight w:val="230"/>
        </w:trPr>
        <w:tc>
          <w:tcPr>
            <w:tcW w:w="983" w:type="dxa"/>
            <w:shd w:val="clear" w:color="auto" w:fill="auto"/>
            <w:vAlign w:val="center"/>
            <w:hideMark/>
          </w:tcPr>
          <w:p w14:paraId="0E508C7D" w14:textId="154A1841" w:rsidR="002059E7" w:rsidRPr="00943AA0" w:rsidRDefault="002059E7" w:rsidP="002059E7">
            <w:pPr>
              <w:spacing w:line="276" w:lineRule="auto"/>
              <w:ind w:firstLine="0"/>
              <w:jc w:val="left"/>
              <w:rPr>
                <w:rFonts w:eastAsia="Calibri"/>
                <w:b/>
                <w:sz w:val="20"/>
                <w:szCs w:val="20"/>
                <w:lang w:eastAsia="en-US" w:bidi="en-US"/>
              </w:rPr>
            </w:pPr>
            <w:r w:rsidRPr="00943AA0">
              <w:rPr>
                <w:rFonts w:eastAsia="Calibri"/>
                <w:b/>
                <w:sz w:val="20"/>
                <w:szCs w:val="20"/>
                <w:lang w:eastAsia="en-US" w:bidi="en-US"/>
              </w:rPr>
              <w:t>7-15</w:t>
            </w:r>
          </w:p>
        </w:tc>
        <w:tc>
          <w:tcPr>
            <w:tcW w:w="1134" w:type="dxa"/>
            <w:shd w:val="clear" w:color="auto" w:fill="auto"/>
            <w:vAlign w:val="center"/>
          </w:tcPr>
          <w:p w14:paraId="432A5766" w14:textId="0FC7ED95" w:rsidR="002059E7" w:rsidRPr="00943AA0" w:rsidRDefault="002059E7" w:rsidP="002059E7">
            <w:pPr>
              <w:spacing w:line="276" w:lineRule="auto"/>
              <w:ind w:firstLine="0"/>
              <w:jc w:val="center"/>
              <w:rPr>
                <w:color w:val="000000"/>
                <w:sz w:val="20"/>
                <w:szCs w:val="20"/>
              </w:rPr>
            </w:pPr>
            <w:r>
              <w:rPr>
                <w:color w:val="000000"/>
                <w:sz w:val="20"/>
                <w:szCs w:val="20"/>
              </w:rPr>
              <w:t>638</w:t>
            </w:r>
          </w:p>
        </w:tc>
        <w:tc>
          <w:tcPr>
            <w:tcW w:w="992" w:type="dxa"/>
            <w:shd w:val="clear" w:color="auto" w:fill="auto"/>
            <w:vAlign w:val="center"/>
          </w:tcPr>
          <w:p w14:paraId="4A67C28A" w14:textId="79725C25" w:rsidR="002059E7" w:rsidRPr="00943AA0" w:rsidRDefault="002059E7" w:rsidP="002059E7">
            <w:pPr>
              <w:spacing w:line="276" w:lineRule="auto"/>
              <w:ind w:firstLine="0"/>
              <w:jc w:val="center"/>
              <w:rPr>
                <w:color w:val="000000"/>
                <w:sz w:val="20"/>
                <w:szCs w:val="20"/>
              </w:rPr>
            </w:pPr>
            <w:r>
              <w:rPr>
                <w:color w:val="000000"/>
                <w:sz w:val="20"/>
                <w:szCs w:val="20"/>
              </w:rPr>
              <w:t>566</w:t>
            </w:r>
          </w:p>
        </w:tc>
        <w:tc>
          <w:tcPr>
            <w:tcW w:w="567" w:type="dxa"/>
            <w:shd w:val="clear" w:color="auto" w:fill="auto"/>
            <w:vAlign w:val="center"/>
          </w:tcPr>
          <w:p w14:paraId="099F03D9" w14:textId="1ADECD49" w:rsidR="002059E7" w:rsidRPr="00943AA0" w:rsidRDefault="002059E7" w:rsidP="002059E7">
            <w:pPr>
              <w:spacing w:line="276" w:lineRule="auto"/>
              <w:ind w:firstLine="0"/>
              <w:jc w:val="center"/>
              <w:rPr>
                <w:color w:val="000000"/>
                <w:sz w:val="20"/>
                <w:szCs w:val="20"/>
              </w:rPr>
            </w:pPr>
            <w:r>
              <w:rPr>
                <w:color w:val="000000"/>
                <w:sz w:val="20"/>
                <w:szCs w:val="20"/>
              </w:rPr>
              <w:t>1204</w:t>
            </w:r>
          </w:p>
        </w:tc>
        <w:tc>
          <w:tcPr>
            <w:tcW w:w="3260" w:type="dxa"/>
            <w:vAlign w:val="center"/>
          </w:tcPr>
          <w:p w14:paraId="517EE866" w14:textId="3AEA1B59" w:rsidR="002059E7" w:rsidRDefault="002059E7" w:rsidP="002059E7">
            <w:pPr>
              <w:spacing w:line="276" w:lineRule="auto"/>
              <w:ind w:firstLine="0"/>
              <w:jc w:val="left"/>
              <w:rPr>
                <w:color w:val="000000"/>
                <w:sz w:val="20"/>
                <w:szCs w:val="20"/>
              </w:rPr>
            </w:pPr>
            <w:r w:rsidRPr="00943AA0">
              <w:rPr>
                <w:rFonts w:eastAsia="Calibri"/>
                <w:b/>
                <w:sz w:val="20"/>
                <w:szCs w:val="20"/>
                <w:lang w:eastAsia="en-US" w:bidi="en-US"/>
              </w:rPr>
              <w:t>55-59</w:t>
            </w:r>
          </w:p>
        </w:tc>
        <w:tc>
          <w:tcPr>
            <w:tcW w:w="1134" w:type="dxa"/>
            <w:vAlign w:val="center"/>
          </w:tcPr>
          <w:p w14:paraId="0CA672C4" w14:textId="5C7C77A3" w:rsidR="002059E7" w:rsidRDefault="002059E7" w:rsidP="002059E7">
            <w:pPr>
              <w:spacing w:line="276" w:lineRule="auto"/>
              <w:ind w:firstLine="0"/>
              <w:jc w:val="center"/>
              <w:rPr>
                <w:color w:val="000000"/>
                <w:sz w:val="20"/>
                <w:szCs w:val="20"/>
              </w:rPr>
            </w:pPr>
            <w:r>
              <w:rPr>
                <w:color w:val="000000"/>
                <w:sz w:val="20"/>
                <w:szCs w:val="20"/>
              </w:rPr>
              <w:t>364</w:t>
            </w:r>
          </w:p>
        </w:tc>
        <w:tc>
          <w:tcPr>
            <w:tcW w:w="993" w:type="dxa"/>
            <w:vAlign w:val="center"/>
          </w:tcPr>
          <w:p w14:paraId="688D7748" w14:textId="4E2D7CED" w:rsidR="002059E7" w:rsidRDefault="002059E7" w:rsidP="002059E7">
            <w:pPr>
              <w:spacing w:line="276" w:lineRule="auto"/>
              <w:ind w:firstLine="0"/>
              <w:jc w:val="center"/>
              <w:rPr>
                <w:color w:val="000000"/>
                <w:sz w:val="20"/>
                <w:szCs w:val="20"/>
              </w:rPr>
            </w:pPr>
            <w:r>
              <w:rPr>
                <w:color w:val="000000"/>
                <w:sz w:val="20"/>
                <w:szCs w:val="20"/>
              </w:rPr>
              <w:t>337</w:t>
            </w:r>
          </w:p>
        </w:tc>
        <w:tc>
          <w:tcPr>
            <w:tcW w:w="566" w:type="dxa"/>
            <w:vAlign w:val="center"/>
          </w:tcPr>
          <w:p w14:paraId="1625FA32" w14:textId="23433454" w:rsidR="002059E7" w:rsidRDefault="002059E7" w:rsidP="002059E7">
            <w:pPr>
              <w:spacing w:line="276" w:lineRule="auto"/>
              <w:ind w:firstLine="0"/>
              <w:jc w:val="center"/>
              <w:rPr>
                <w:color w:val="000000"/>
                <w:sz w:val="20"/>
                <w:szCs w:val="20"/>
              </w:rPr>
            </w:pPr>
            <w:r>
              <w:rPr>
                <w:color w:val="000000"/>
                <w:sz w:val="20"/>
                <w:szCs w:val="20"/>
              </w:rPr>
              <w:t>701</w:t>
            </w:r>
          </w:p>
        </w:tc>
      </w:tr>
      <w:tr w:rsidR="002059E7" w:rsidRPr="00943AA0" w14:paraId="0E3EF4BE" w14:textId="49FC1F5D" w:rsidTr="00A838E1">
        <w:trPr>
          <w:cantSplit/>
          <w:trHeight w:val="230"/>
        </w:trPr>
        <w:tc>
          <w:tcPr>
            <w:tcW w:w="983" w:type="dxa"/>
            <w:shd w:val="clear" w:color="auto" w:fill="auto"/>
            <w:vAlign w:val="center"/>
            <w:hideMark/>
          </w:tcPr>
          <w:p w14:paraId="45584D6C" w14:textId="707228A8" w:rsidR="002059E7" w:rsidRPr="00943AA0" w:rsidRDefault="002059E7" w:rsidP="002059E7">
            <w:pPr>
              <w:spacing w:line="276" w:lineRule="auto"/>
              <w:ind w:firstLine="0"/>
              <w:jc w:val="left"/>
              <w:rPr>
                <w:rFonts w:eastAsia="Calibri"/>
                <w:b/>
                <w:sz w:val="20"/>
                <w:szCs w:val="20"/>
                <w:lang w:eastAsia="en-US" w:bidi="en-US"/>
              </w:rPr>
            </w:pPr>
            <w:r w:rsidRPr="00943AA0">
              <w:rPr>
                <w:rFonts w:eastAsia="Calibri"/>
                <w:b/>
                <w:sz w:val="20"/>
                <w:szCs w:val="20"/>
                <w:lang w:eastAsia="en-US" w:bidi="en-US"/>
              </w:rPr>
              <w:t>16-17</w:t>
            </w:r>
          </w:p>
        </w:tc>
        <w:tc>
          <w:tcPr>
            <w:tcW w:w="1134" w:type="dxa"/>
            <w:shd w:val="clear" w:color="auto" w:fill="auto"/>
            <w:vAlign w:val="center"/>
          </w:tcPr>
          <w:p w14:paraId="679F10E8" w14:textId="7EE14D31" w:rsidR="002059E7" w:rsidRPr="00943AA0" w:rsidRDefault="002059E7" w:rsidP="002059E7">
            <w:pPr>
              <w:spacing w:line="276" w:lineRule="auto"/>
              <w:ind w:firstLine="0"/>
              <w:jc w:val="center"/>
              <w:rPr>
                <w:color w:val="000000"/>
                <w:sz w:val="20"/>
                <w:szCs w:val="20"/>
              </w:rPr>
            </w:pPr>
            <w:r>
              <w:rPr>
                <w:color w:val="000000"/>
                <w:sz w:val="20"/>
                <w:szCs w:val="20"/>
              </w:rPr>
              <w:t>90</w:t>
            </w:r>
          </w:p>
        </w:tc>
        <w:tc>
          <w:tcPr>
            <w:tcW w:w="992" w:type="dxa"/>
            <w:shd w:val="clear" w:color="auto" w:fill="auto"/>
            <w:vAlign w:val="center"/>
          </w:tcPr>
          <w:p w14:paraId="5C588AF7" w14:textId="5EB81FAD" w:rsidR="002059E7" w:rsidRPr="00943AA0" w:rsidRDefault="002059E7" w:rsidP="002059E7">
            <w:pPr>
              <w:spacing w:line="276" w:lineRule="auto"/>
              <w:ind w:firstLine="0"/>
              <w:jc w:val="center"/>
              <w:rPr>
                <w:color w:val="000000"/>
                <w:sz w:val="20"/>
                <w:szCs w:val="20"/>
              </w:rPr>
            </w:pPr>
            <w:r>
              <w:rPr>
                <w:color w:val="000000"/>
                <w:sz w:val="20"/>
                <w:szCs w:val="20"/>
              </w:rPr>
              <w:t>81</w:t>
            </w:r>
          </w:p>
        </w:tc>
        <w:tc>
          <w:tcPr>
            <w:tcW w:w="567" w:type="dxa"/>
            <w:shd w:val="clear" w:color="auto" w:fill="auto"/>
            <w:vAlign w:val="center"/>
          </w:tcPr>
          <w:p w14:paraId="4BD81B25" w14:textId="2BDD2B07" w:rsidR="002059E7" w:rsidRPr="00943AA0" w:rsidRDefault="002059E7" w:rsidP="002059E7">
            <w:pPr>
              <w:spacing w:line="276" w:lineRule="auto"/>
              <w:ind w:firstLine="0"/>
              <w:jc w:val="center"/>
              <w:rPr>
                <w:color w:val="000000"/>
                <w:sz w:val="20"/>
                <w:szCs w:val="20"/>
              </w:rPr>
            </w:pPr>
            <w:r>
              <w:rPr>
                <w:color w:val="000000"/>
                <w:sz w:val="20"/>
                <w:szCs w:val="20"/>
              </w:rPr>
              <w:t>171</w:t>
            </w:r>
          </w:p>
        </w:tc>
        <w:tc>
          <w:tcPr>
            <w:tcW w:w="3260" w:type="dxa"/>
            <w:vAlign w:val="center"/>
          </w:tcPr>
          <w:p w14:paraId="684C0C66" w14:textId="4227F56E" w:rsidR="002059E7" w:rsidRDefault="002059E7" w:rsidP="002059E7">
            <w:pPr>
              <w:spacing w:line="276" w:lineRule="auto"/>
              <w:ind w:firstLine="0"/>
              <w:jc w:val="left"/>
              <w:rPr>
                <w:color w:val="000000"/>
                <w:sz w:val="20"/>
                <w:szCs w:val="20"/>
              </w:rPr>
            </w:pPr>
            <w:r w:rsidRPr="00943AA0">
              <w:rPr>
                <w:rFonts w:eastAsia="Calibri"/>
                <w:b/>
                <w:sz w:val="20"/>
                <w:szCs w:val="20"/>
                <w:lang w:eastAsia="en-US" w:bidi="en-US"/>
              </w:rPr>
              <w:t>60-64</w:t>
            </w:r>
          </w:p>
        </w:tc>
        <w:tc>
          <w:tcPr>
            <w:tcW w:w="1134" w:type="dxa"/>
            <w:vAlign w:val="center"/>
          </w:tcPr>
          <w:p w14:paraId="4884882F" w14:textId="4F712326" w:rsidR="002059E7" w:rsidRDefault="002059E7" w:rsidP="002059E7">
            <w:pPr>
              <w:spacing w:line="276" w:lineRule="auto"/>
              <w:ind w:firstLine="0"/>
              <w:jc w:val="center"/>
              <w:rPr>
                <w:color w:val="000000"/>
                <w:sz w:val="20"/>
                <w:szCs w:val="20"/>
              </w:rPr>
            </w:pPr>
            <w:r>
              <w:rPr>
                <w:color w:val="000000"/>
                <w:sz w:val="20"/>
                <w:szCs w:val="20"/>
              </w:rPr>
              <w:t>392</w:t>
            </w:r>
          </w:p>
        </w:tc>
        <w:tc>
          <w:tcPr>
            <w:tcW w:w="993" w:type="dxa"/>
            <w:vAlign w:val="center"/>
          </w:tcPr>
          <w:p w14:paraId="1F6958D4" w14:textId="367736DF" w:rsidR="002059E7" w:rsidRDefault="002059E7" w:rsidP="002059E7">
            <w:pPr>
              <w:spacing w:line="276" w:lineRule="auto"/>
              <w:ind w:firstLine="0"/>
              <w:jc w:val="center"/>
              <w:rPr>
                <w:color w:val="000000"/>
                <w:sz w:val="20"/>
                <w:szCs w:val="20"/>
              </w:rPr>
            </w:pPr>
            <w:r>
              <w:rPr>
                <w:color w:val="000000"/>
                <w:sz w:val="20"/>
                <w:szCs w:val="20"/>
              </w:rPr>
              <w:t>347</w:t>
            </w:r>
          </w:p>
        </w:tc>
        <w:tc>
          <w:tcPr>
            <w:tcW w:w="566" w:type="dxa"/>
            <w:vAlign w:val="center"/>
          </w:tcPr>
          <w:p w14:paraId="27818A1E" w14:textId="681027F0" w:rsidR="002059E7" w:rsidRDefault="002059E7" w:rsidP="002059E7">
            <w:pPr>
              <w:spacing w:line="276" w:lineRule="auto"/>
              <w:ind w:firstLine="0"/>
              <w:jc w:val="center"/>
              <w:rPr>
                <w:color w:val="000000"/>
                <w:sz w:val="20"/>
                <w:szCs w:val="20"/>
              </w:rPr>
            </w:pPr>
            <w:r>
              <w:rPr>
                <w:color w:val="000000"/>
                <w:sz w:val="20"/>
                <w:szCs w:val="20"/>
              </w:rPr>
              <w:t>739</w:t>
            </w:r>
          </w:p>
        </w:tc>
      </w:tr>
      <w:tr w:rsidR="002059E7" w:rsidRPr="00943AA0" w14:paraId="60B56BAC" w14:textId="2F9C7738" w:rsidTr="00A838E1">
        <w:trPr>
          <w:cantSplit/>
          <w:trHeight w:val="230"/>
        </w:trPr>
        <w:tc>
          <w:tcPr>
            <w:tcW w:w="983" w:type="dxa"/>
            <w:shd w:val="clear" w:color="auto" w:fill="auto"/>
            <w:vAlign w:val="center"/>
            <w:hideMark/>
          </w:tcPr>
          <w:p w14:paraId="203FD659" w14:textId="77E59B65" w:rsidR="002059E7" w:rsidRPr="00943AA0" w:rsidRDefault="002059E7" w:rsidP="002059E7">
            <w:pPr>
              <w:spacing w:line="276" w:lineRule="auto"/>
              <w:ind w:firstLine="0"/>
              <w:jc w:val="left"/>
              <w:rPr>
                <w:rFonts w:eastAsia="Calibri"/>
                <w:b/>
                <w:sz w:val="20"/>
                <w:szCs w:val="20"/>
                <w:lang w:eastAsia="en-US" w:bidi="en-US"/>
              </w:rPr>
            </w:pPr>
            <w:r w:rsidRPr="00943AA0">
              <w:rPr>
                <w:rFonts w:eastAsia="Calibri"/>
                <w:b/>
                <w:sz w:val="20"/>
                <w:szCs w:val="20"/>
                <w:lang w:eastAsia="en-US" w:bidi="en-US"/>
              </w:rPr>
              <w:t>18</w:t>
            </w:r>
          </w:p>
        </w:tc>
        <w:tc>
          <w:tcPr>
            <w:tcW w:w="1134" w:type="dxa"/>
            <w:shd w:val="clear" w:color="auto" w:fill="auto"/>
            <w:vAlign w:val="center"/>
          </w:tcPr>
          <w:p w14:paraId="4C0EC616" w14:textId="4C78805F" w:rsidR="002059E7" w:rsidRPr="00943AA0" w:rsidRDefault="002059E7" w:rsidP="002059E7">
            <w:pPr>
              <w:spacing w:line="276" w:lineRule="auto"/>
              <w:ind w:firstLine="0"/>
              <w:jc w:val="center"/>
              <w:rPr>
                <w:color w:val="000000"/>
                <w:sz w:val="20"/>
                <w:szCs w:val="20"/>
              </w:rPr>
            </w:pPr>
            <w:r>
              <w:rPr>
                <w:color w:val="000000"/>
                <w:sz w:val="20"/>
                <w:szCs w:val="20"/>
              </w:rPr>
              <w:t>59</w:t>
            </w:r>
          </w:p>
        </w:tc>
        <w:tc>
          <w:tcPr>
            <w:tcW w:w="992" w:type="dxa"/>
            <w:shd w:val="clear" w:color="auto" w:fill="auto"/>
            <w:vAlign w:val="center"/>
          </w:tcPr>
          <w:p w14:paraId="6DD204D8" w14:textId="78944069" w:rsidR="002059E7" w:rsidRPr="00943AA0" w:rsidRDefault="002059E7" w:rsidP="002059E7">
            <w:pPr>
              <w:spacing w:line="276" w:lineRule="auto"/>
              <w:ind w:firstLine="0"/>
              <w:jc w:val="center"/>
              <w:rPr>
                <w:color w:val="000000"/>
                <w:sz w:val="20"/>
                <w:szCs w:val="20"/>
              </w:rPr>
            </w:pPr>
            <w:r>
              <w:rPr>
                <w:color w:val="000000"/>
                <w:sz w:val="20"/>
                <w:szCs w:val="20"/>
              </w:rPr>
              <w:t>42</w:t>
            </w:r>
          </w:p>
        </w:tc>
        <w:tc>
          <w:tcPr>
            <w:tcW w:w="567" w:type="dxa"/>
            <w:shd w:val="clear" w:color="auto" w:fill="auto"/>
            <w:vAlign w:val="center"/>
          </w:tcPr>
          <w:p w14:paraId="2D10BDEB" w14:textId="1604EC15" w:rsidR="002059E7" w:rsidRPr="00943AA0" w:rsidRDefault="002059E7" w:rsidP="002059E7">
            <w:pPr>
              <w:spacing w:line="276" w:lineRule="auto"/>
              <w:ind w:firstLine="0"/>
              <w:jc w:val="center"/>
              <w:rPr>
                <w:color w:val="000000"/>
                <w:sz w:val="20"/>
                <w:szCs w:val="20"/>
              </w:rPr>
            </w:pPr>
            <w:r>
              <w:rPr>
                <w:color w:val="000000"/>
                <w:sz w:val="20"/>
                <w:szCs w:val="20"/>
              </w:rPr>
              <w:t>101</w:t>
            </w:r>
          </w:p>
        </w:tc>
        <w:tc>
          <w:tcPr>
            <w:tcW w:w="3260" w:type="dxa"/>
            <w:vAlign w:val="center"/>
          </w:tcPr>
          <w:p w14:paraId="20965C6A" w14:textId="11FF5D79" w:rsidR="002059E7" w:rsidRDefault="002059E7" w:rsidP="002059E7">
            <w:pPr>
              <w:spacing w:line="276" w:lineRule="auto"/>
              <w:ind w:firstLine="0"/>
              <w:jc w:val="left"/>
              <w:rPr>
                <w:color w:val="000000"/>
                <w:sz w:val="20"/>
                <w:szCs w:val="20"/>
              </w:rPr>
            </w:pPr>
            <w:r w:rsidRPr="00943AA0">
              <w:rPr>
                <w:rFonts w:eastAsia="Calibri"/>
                <w:b/>
                <w:sz w:val="20"/>
                <w:szCs w:val="20"/>
                <w:lang w:eastAsia="en-US" w:bidi="en-US"/>
              </w:rPr>
              <w:t>65-69</w:t>
            </w:r>
          </w:p>
        </w:tc>
        <w:tc>
          <w:tcPr>
            <w:tcW w:w="1134" w:type="dxa"/>
            <w:vAlign w:val="center"/>
          </w:tcPr>
          <w:p w14:paraId="43640368" w14:textId="76409F17" w:rsidR="002059E7" w:rsidRDefault="002059E7" w:rsidP="002059E7">
            <w:pPr>
              <w:spacing w:line="276" w:lineRule="auto"/>
              <w:ind w:firstLine="0"/>
              <w:jc w:val="center"/>
              <w:rPr>
                <w:color w:val="000000"/>
                <w:sz w:val="20"/>
                <w:szCs w:val="20"/>
              </w:rPr>
            </w:pPr>
            <w:r>
              <w:rPr>
                <w:color w:val="000000"/>
                <w:sz w:val="20"/>
                <w:szCs w:val="20"/>
              </w:rPr>
              <w:t>415</w:t>
            </w:r>
          </w:p>
        </w:tc>
        <w:tc>
          <w:tcPr>
            <w:tcW w:w="993" w:type="dxa"/>
            <w:vAlign w:val="center"/>
          </w:tcPr>
          <w:p w14:paraId="6EE38FC2" w14:textId="0EB79141" w:rsidR="002059E7" w:rsidRDefault="002059E7" w:rsidP="002059E7">
            <w:pPr>
              <w:spacing w:line="276" w:lineRule="auto"/>
              <w:ind w:firstLine="0"/>
              <w:jc w:val="center"/>
              <w:rPr>
                <w:color w:val="000000"/>
                <w:sz w:val="20"/>
                <w:szCs w:val="20"/>
              </w:rPr>
            </w:pPr>
            <w:r>
              <w:rPr>
                <w:color w:val="000000"/>
                <w:sz w:val="20"/>
                <w:szCs w:val="20"/>
              </w:rPr>
              <w:t>251</w:t>
            </w:r>
          </w:p>
        </w:tc>
        <w:tc>
          <w:tcPr>
            <w:tcW w:w="566" w:type="dxa"/>
            <w:vAlign w:val="center"/>
          </w:tcPr>
          <w:p w14:paraId="2B0F03A8" w14:textId="09B54F55" w:rsidR="002059E7" w:rsidRDefault="002059E7" w:rsidP="002059E7">
            <w:pPr>
              <w:spacing w:line="276" w:lineRule="auto"/>
              <w:ind w:firstLine="0"/>
              <w:jc w:val="center"/>
              <w:rPr>
                <w:color w:val="000000"/>
                <w:sz w:val="20"/>
                <w:szCs w:val="20"/>
              </w:rPr>
            </w:pPr>
            <w:r>
              <w:rPr>
                <w:color w:val="000000"/>
                <w:sz w:val="20"/>
                <w:szCs w:val="20"/>
              </w:rPr>
              <w:t>666</w:t>
            </w:r>
          </w:p>
        </w:tc>
      </w:tr>
      <w:tr w:rsidR="002059E7" w:rsidRPr="00943AA0" w14:paraId="2481C4F8" w14:textId="7A0C195F" w:rsidTr="00A838E1">
        <w:trPr>
          <w:cantSplit/>
          <w:trHeight w:val="230"/>
        </w:trPr>
        <w:tc>
          <w:tcPr>
            <w:tcW w:w="983" w:type="dxa"/>
            <w:shd w:val="clear" w:color="auto" w:fill="auto"/>
            <w:vAlign w:val="center"/>
            <w:hideMark/>
          </w:tcPr>
          <w:p w14:paraId="2AF0967A" w14:textId="2622A1B0" w:rsidR="002059E7" w:rsidRPr="00943AA0" w:rsidRDefault="002059E7" w:rsidP="002059E7">
            <w:pPr>
              <w:spacing w:line="276" w:lineRule="auto"/>
              <w:ind w:firstLine="0"/>
              <w:jc w:val="left"/>
              <w:rPr>
                <w:rFonts w:eastAsia="Calibri"/>
                <w:b/>
                <w:sz w:val="20"/>
                <w:szCs w:val="20"/>
                <w:lang w:eastAsia="en-US" w:bidi="en-US"/>
              </w:rPr>
            </w:pPr>
            <w:r>
              <w:rPr>
                <w:rFonts w:eastAsia="Calibri"/>
                <w:b/>
                <w:sz w:val="20"/>
                <w:szCs w:val="20"/>
                <w:lang w:eastAsia="en-US" w:bidi="en-US"/>
              </w:rPr>
              <w:t>19</w:t>
            </w:r>
          </w:p>
        </w:tc>
        <w:tc>
          <w:tcPr>
            <w:tcW w:w="1134" w:type="dxa"/>
            <w:shd w:val="clear" w:color="auto" w:fill="auto"/>
            <w:vAlign w:val="center"/>
          </w:tcPr>
          <w:p w14:paraId="6AC99CDC" w14:textId="4B6C8F9C" w:rsidR="002059E7" w:rsidRPr="00943AA0" w:rsidRDefault="002059E7" w:rsidP="002059E7">
            <w:pPr>
              <w:spacing w:line="276" w:lineRule="auto"/>
              <w:ind w:firstLine="0"/>
              <w:jc w:val="center"/>
              <w:rPr>
                <w:color w:val="000000"/>
                <w:sz w:val="20"/>
                <w:szCs w:val="20"/>
              </w:rPr>
            </w:pPr>
            <w:r>
              <w:rPr>
                <w:color w:val="000000"/>
                <w:sz w:val="20"/>
                <w:szCs w:val="20"/>
              </w:rPr>
              <w:t>60</w:t>
            </w:r>
          </w:p>
        </w:tc>
        <w:tc>
          <w:tcPr>
            <w:tcW w:w="992" w:type="dxa"/>
            <w:shd w:val="clear" w:color="auto" w:fill="auto"/>
            <w:vAlign w:val="center"/>
          </w:tcPr>
          <w:p w14:paraId="53939C41" w14:textId="649B4472" w:rsidR="002059E7" w:rsidRPr="00943AA0" w:rsidRDefault="002059E7" w:rsidP="002059E7">
            <w:pPr>
              <w:spacing w:line="276" w:lineRule="auto"/>
              <w:ind w:firstLine="0"/>
              <w:jc w:val="center"/>
              <w:rPr>
                <w:color w:val="000000"/>
                <w:sz w:val="20"/>
                <w:szCs w:val="20"/>
              </w:rPr>
            </w:pPr>
            <w:r>
              <w:rPr>
                <w:color w:val="000000"/>
                <w:sz w:val="20"/>
                <w:szCs w:val="20"/>
              </w:rPr>
              <w:t>49</w:t>
            </w:r>
          </w:p>
        </w:tc>
        <w:tc>
          <w:tcPr>
            <w:tcW w:w="567" w:type="dxa"/>
            <w:shd w:val="clear" w:color="auto" w:fill="auto"/>
            <w:vAlign w:val="center"/>
          </w:tcPr>
          <w:p w14:paraId="60DE5F06" w14:textId="41FCE13E" w:rsidR="002059E7" w:rsidRPr="00943AA0" w:rsidRDefault="002059E7" w:rsidP="002059E7">
            <w:pPr>
              <w:spacing w:line="276" w:lineRule="auto"/>
              <w:ind w:firstLine="0"/>
              <w:jc w:val="center"/>
              <w:rPr>
                <w:color w:val="000000"/>
                <w:sz w:val="20"/>
                <w:szCs w:val="20"/>
              </w:rPr>
            </w:pPr>
            <w:r>
              <w:rPr>
                <w:color w:val="000000"/>
                <w:sz w:val="20"/>
                <w:szCs w:val="20"/>
              </w:rPr>
              <w:t>109</w:t>
            </w:r>
          </w:p>
        </w:tc>
        <w:tc>
          <w:tcPr>
            <w:tcW w:w="3260" w:type="dxa"/>
            <w:vAlign w:val="center"/>
          </w:tcPr>
          <w:p w14:paraId="3D364D72" w14:textId="0CB19CA3" w:rsidR="002059E7" w:rsidRDefault="002059E7" w:rsidP="002059E7">
            <w:pPr>
              <w:spacing w:line="276" w:lineRule="auto"/>
              <w:ind w:firstLine="0"/>
              <w:jc w:val="left"/>
              <w:rPr>
                <w:color w:val="000000"/>
                <w:sz w:val="20"/>
                <w:szCs w:val="20"/>
              </w:rPr>
            </w:pPr>
            <w:r w:rsidRPr="00943AA0">
              <w:rPr>
                <w:rFonts w:eastAsia="Calibri"/>
                <w:b/>
                <w:sz w:val="20"/>
                <w:szCs w:val="20"/>
                <w:lang w:eastAsia="en-US" w:bidi="en-US"/>
              </w:rPr>
              <w:t>70 и старше</w:t>
            </w:r>
          </w:p>
        </w:tc>
        <w:tc>
          <w:tcPr>
            <w:tcW w:w="1134" w:type="dxa"/>
            <w:vAlign w:val="center"/>
          </w:tcPr>
          <w:p w14:paraId="6745D2AC" w14:textId="27E7F1BD" w:rsidR="002059E7" w:rsidRDefault="002059E7" w:rsidP="002059E7">
            <w:pPr>
              <w:spacing w:line="276" w:lineRule="auto"/>
              <w:ind w:firstLine="0"/>
              <w:jc w:val="center"/>
              <w:rPr>
                <w:color w:val="000000"/>
                <w:sz w:val="20"/>
                <w:szCs w:val="20"/>
              </w:rPr>
            </w:pPr>
            <w:r>
              <w:rPr>
                <w:color w:val="000000"/>
                <w:sz w:val="20"/>
                <w:szCs w:val="20"/>
              </w:rPr>
              <w:t>667</w:t>
            </w:r>
          </w:p>
        </w:tc>
        <w:tc>
          <w:tcPr>
            <w:tcW w:w="993" w:type="dxa"/>
            <w:vAlign w:val="center"/>
          </w:tcPr>
          <w:p w14:paraId="7CAFFC87" w14:textId="732DFD21" w:rsidR="002059E7" w:rsidRDefault="002059E7" w:rsidP="002059E7">
            <w:pPr>
              <w:spacing w:line="276" w:lineRule="auto"/>
              <w:ind w:firstLine="0"/>
              <w:jc w:val="center"/>
              <w:rPr>
                <w:color w:val="000000"/>
                <w:sz w:val="20"/>
                <w:szCs w:val="20"/>
              </w:rPr>
            </w:pPr>
            <w:r>
              <w:rPr>
                <w:color w:val="000000"/>
                <w:sz w:val="20"/>
                <w:szCs w:val="20"/>
              </w:rPr>
              <w:t>401</w:t>
            </w:r>
          </w:p>
        </w:tc>
        <w:tc>
          <w:tcPr>
            <w:tcW w:w="566" w:type="dxa"/>
            <w:vAlign w:val="center"/>
          </w:tcPr>
          <w:p w14:paraId="0677C467" w14:textId="41750C72" w:rsidR="002059E7" w:rsidRDefault="002059E7" w:rsidP="002059E7">
            <w:pPr>
              <w:spacing w:line="276" w:lineRule="auto"/>
              <w:ind w:firstLine="0"/>
              <w:jc w:val="center"/>
              <w:rPr>
                <w:color w:val="000000"/>
                <w:sz w:val="20"/>
                <w:szCs w:val="20"/>
              </w:rPr>
            </w:pPr>
            <w:r>
              <w:rPr>
                <w:color w:val="000000"/>
                <w:sz w:val="20"/>
                <w:szCs w:val="20"/>
              </w:rPr>
              <w:t>1068</w:t>
            </w:r>
          </w:p>
        </w:tc>
      </w:tr>
      <w:tr w:rsidR="002059E7" w:rsidRPr="00943AA0" w14:paraId="05F94FEA" w14:textId="3BB6528C" w:rsidTr="00A838E1">
        <w:trPr>
          <w:cantSplit/>
          <w:trHeight w:val="230"/>
        </w:trPr>
        <w:tc>
          <w:tcPr>
            <w:tcW w:w="983" w:type="dxa"/>
            <w:shd w:val="clear" w:color="auto" w:fill="auto"/>
            <w:vAlign w:val="center"/>
            <w:hideMark/>
          </w:tcPr>
          <w:p w14:paraId="7A1B23FA" w14:textId="77777777" w:rsidR="002059E7" w:rsidRPr="00943AA0" w:rsidRDefault="002059E7" w:rsidP="002059E7">
            <w:pPr>
              <w:spacing w:line="276" w:lineRule="auto"/>
              <w:ind w:firstLine="0"/>
              <w:jc w:val="left"/>
              <w:rPr>
                <w:rFonts w:eastAsia="Calibri"/>
                <w:b/>
                <w:sz w:val="20"/>
                <w:szCs w:val="20"/>
                <w:lang w:eastAsia="en-US" w:bidi="en-US"/>
              </w:rPr>
            </w:pPr>
            <w:r w:rsidRPr="00943AA0">
              <w:rPr>
                <w:rFonts w:eastAsia="Calibri"/>
                <w:b/>
                <w:sz w:val="20"/>
                <w:szCs w:val="20"/>
                <w:lang w:eastAsia="en-US" w:bidi="en-US"/>
              </w:rPr>
              <w:t>20-24</w:t>
            </w:r>
          </w:p>
        </w:tc>
        <w:tc>
          <w:tcPr>
            <w:tcW w:w="1134" w:type="dxa"/>
            <w:shd w:val="clear" w:color="auto" w:fill="auto"/>
            <w:vAlign w:val="center"/>
          </w:tcPr>
          <w:p w14:paraId="7E401D16" w14:textId="1AFF6BC8" w:rsidR="002059E7" w:rsidRPr="00943AA0" w:rsidRDefault="002059E7" w:rsidP="002059E7">
            <w:pPr>
              <w:spacing w:line="276" w:lineRule="auto"/>
              <w:ind w:firstLine="0"/>
              <w:jc w:val="center"/>
              <w:rPr>
                <w:color w:val="000000"/>
                <w:sz w:val="20"/>
                <w:szCs w:val="20"/>
              </w:rPr>
            </w:pPr>
            <w:r>
              <w:rPr>
                <w:color w:val="000000"/>
                <w:sz w:val="20"/>
                <w:szCs w:val="20"/>
              </w:rPr>
              <w:t>255</w:t>
            </w:r>
          </w:p>
        </w:tc>
        <w:tc>
          <w:tcPr>
            <w:tcW w:w="992" w:type="dxa"/>
            <w:shd w:val="clear" w:color="auto" w:fill="auto"/>
            <w:vAlign w:val="center"/>
          </w:tcPr>
          <w:p w14:paraId="7CA8CB27" w14:textId="68F20588" w:rsidR="002059E7" w:rsidRPr="00943AA0" w:rsidRDefault="002059E7" w:rsidP="002059E7">
            <w:pPr>
              <w:spacing w:line="276" w:lineRule="auto"/>
              <w:ind w:firstLine="0"/>
              <w:jc w:val="center"/>
              <w:rPr>
                <w:color w:val="000000"/>
                <w:sz w:val="20"/>
                <w:szCs w:val="20"/>
              </w:rPr>
            </w:pPr>
            <w:r>
              <w:rPr>
                <w:color w:val="000000"/>
                <w:sz w:val="20"/>
                <w:szCs w:val="20"/>
              </w:rPr>
              <w:t>194</w:t>
            </w:r>
          </w:p>
        </w:tc>
        <w:tc>
          <w:tcPr>
            <w:tcW w:w="567" w:type="dxa"/>
            <w:shd w:val="clear" w:color="auto" w:fill="auto"/>
            <w:vAlign w:val="center"/>
          </w:tcPr>
          <w:p w14:paraId="7286823D" w14:textId="3422F8BD" w:rsidR="002059E7" w:rsidRPr="00943AA0" w:rsidRDefault="002059E7" w:rsidP="002059E7">
            <w:pPr>
              <w:spacing w:line="276" w:lineRule="auto"/>
              <w:ind w:firstLine="0"/>
              <w:jc w:val="center"/>
              <w:rPr>
                <w:color w:val="000000"/>
                <w:sz w:val="20"/>
                <w:szCs w:val="20"/>
              </w:rPr>
            </w:pPr>
            <w:r>
              <w:rPr>
                <w:color w:val="000000"/>
                <w:sz w:val="20"/>
                <w:szCs w:val="20"/>
              </w:rPr>
              <w:t>449</w:t>
            </w:r>
          </w:p>
        </w:tc>
        <w:tc>
          <w:tcPr>
            <w:tcW w:w="3260" w:type="dxa"/>
            <w:vAlign w:val="center"/>
          </w:tcPr>
          <w:p w14:paraId="5C89A85D" w14:textId="14D2DD1A" w:rsidR="002059E7" w:rsidRDefault="002059E7" w:rsidP="002059E7">
            <w:pPr>
              <w:spacing w:line="276" w:lineRule="auto"/>
              <w:ind w:firstLine="0"/>
              <w:jc w:val="left"/>
              <w:rPr>
                <w:color w:val="000000"/>
                <w:sz w:val="20"/>
                <w:szCs w:val="20"/>
              </w:rPr>
            </w:pPr>
            <w:r w:rsidRPr="00943AA0">
              <w:rPr>
                <w:b/>
                <w:bCs/>
                <w:color w:val="000000"/>
                <w:sz w:val="20"/>
                <w:szCs w:val="20"/>
              </w:rPr>
              <w:t>моложе трудоспособного возраста</w:t>
            </w:r>
          </w:p>
        </w:tc>
        <w:tc>
          <w:tcPr>
            <w:tcW w:w="1134" w:type="dxa"/>
            <w:vAlign w:val="center"/>
          </w:tcPr>
          <w:p w14:paraId="280CDA05" w14:textId="292FEE6B" w:rsidR="002059E7" w:rsidRDefault="002059E7" w:rsidP="002059E7">
            <w:pPr>
              <w:spacing w:line="276" w:lineRule="auto"/>
              <w:ind w:firstLine="0"/>
              <w:jc w:val="center"/>
              <w:rPr>
                <w:color w:val="000000"/>
                <w:sz w:val="20"/>
                <w:szCs w:val="20"/>
              </w:rPr>
            </w:pPr>
            <w:r>
              <w:rPr>
                <w:color w:val="000000"/>
                <w:sz w:val="20"/>
                <w:szCs w:val="20"/>
              </w:rPr>
              <w:t>966</w:t>
            </w:r>
          </w:p>
        </w:tc>
        <w:tc>
          <w:tcPr>
            <w:tcW w:w="993" w:type="dxa"/>
            <w:vAlign w:val="center"/>
          </w:tcPr>
          <w:p w14:paraId="1014AA51" w14:textId="04572BAC" w:rsidR="002059E7" w:rsidRDefault="002059E7" w:rsidP="002059E7">
            <w:pPr>
              <w:spacing w:line="276" w:lineRule="auto"/>
              <w:ind w:firstLine="0"/>
              <w:jc w:val="center"/>
              <w:rPr>
                <w:color w:val="000000"/>
                <w:sz w:val="20"/>
                <w:szCs w:val="20"/>
              </w:rPr>
            </w:pPr>
            <w:r>
              <w:rPr>
                <w:color w:val="000000"/>
                <w:sz w:val="20"/>
                <w:szCs w:val="20"/>
              </w:rPr>
              <w:t>915</w:t>
            </w:r>
          </w:p>
        </w:tc>
        <w:tc>
          <w:tcPr>
            <w:tcW w:w="566" w:type="dxa"/>
            <w:vAlign w:val="center"/>
          </w:tcPr>
          <w:p w14:paraId="03D69742" w14:textId="04BC1947" w:rsidR="002059E7" w:rsidRDefault="002059E7" w:rsidP="002059E7">
            <w:pPr>
              <w:spacing w:line="276" w:lineRule="auto"/>
              <w:ind w:firstLine="0"/>
              <w:jc w:val="center"/>
              <w:rPr>
                <w:color w:val="000000"/>
                <w:sz w:val="20"/>
                <w:szCs w:val="20"/>
              </w:rPr>
            </w:pPr>
            <w:r>
              <w:rPr>
                <w:color w:val="000000"/>
                <w:sz w:val="20"/>
                <w:szCs w:val="20"/>
              </w:rPr>
              <w:t>1881</w:t>
            </w:r>
          </w:p>
        </w:tc>
      </w:tr>
      <w:tr w:rsidR="002059E7" w:rsidRPr="00943AA0" w14:paraId="637FB8B0" w14:textId="5A756A6F" w:rsidTr="00A838E1">
        <w:trPr>
          <w:cantSplit/>
          <w:trHeight w:val="230"/>
        </w:trPr>
        <w:tc>
          <w:tcPr>
            <w:tcW w:w="983" w:type="dxa"/>
            <w:shd w:val="clear" w:color="auto" w:fill="auto"/>
            <w:vAlign w:val="center"/>
            <w:hideMark/>
          </w:tcPr>
          <w:p w14:paraId="228BA949" w14:textId="77777777" w:rsidR="002059E7" w:rsidRPr="00943AA0" w:rsidRDefault="002059E7" w:rsidP="002059E7">
            <w:pPr>
              <w:spacing w:line="276" w:lineRule="auto"/>
              <w:ind w:firstLine="0"/>
              <w:jc w:val="left"/>
              <w:rPr>
                <w:rFonts w:eastAsia="Calibri"/>
                <w:b/>
                <w:sz w:val="20"/>
                <w:szCs w:val="20"/>
                <w:lang w:eastAsia="en-US" w:bidi="en-US"/>
              </w:rPr>
            </w:pPr>
            <w:r w:rsidRPr="00943AA0">
              <w:rPr>
                <w:rFonts w:eastAsia="Calibri"/>
                <w:b/>
                <w:sz w:val="20"/>
                <w:szCs w:val="20"/>
                <w:lang w:eastAsia="en-US" w:bidi="en-US"/>
              </w:rPr>
              <w:t>25-29</w:t>
            </w:r>
          </w:p>
        </w:tc>
        <w:tc>
          <w:tcPr>
            <w:tcW w:w="1134" w:type="dxa"/>
            <w:shd w:val="clear" w:color="auto" w:fill="auto"/>
            <w:vAlign w:val="center"/>
          </w:tcPr>
          <w:p w14:paraId="62EA22C5" w14:textId="5F0CC9F4" w:rsidR="002059E7" w:rsidRPr="00943AA0" w:rsidRDefault="002059E7" w:rsidP="002059E7">
            <w:pPr>
              <w:spacing w:line="276" w:lineRule="auto"/>
              <w:ind w:firstLine="0"/>
              <w:jc w:val="center"/>
              <w:rPr>
                <w:color w:val="000000"/>
                <w:sz w:val="20"/>
                <w:szCs w:val="20"/>
              </w:rPr>
            </w:pPr>
            <w:r>
              <w:rPr>
                <w:color w:val="000000"/>
                <w:sz w:val="20"/>
                <w:szCs w:val="20"/>
              </w:rPr>
              <w:t>289</w:t>
            </w:r>
          </w:p>
        </w:tc>
        <w:tc>
          <w:tcPr>
            <w:tcW w:w="992" w:type="dxa"/>
            <w:shd w:val="clear" w:color="auto" w:fill="auto"/>
            <w:vAlign w:val="center"/>
          </w:tcPr>
          <w:p w14:paraId="4B44C3D2" w14:textId="5D20521E" w:rsidR="002059E7" w:rsidRPr="00943AA0" w:rsidRDefault="002059E7" w:rsidP="002059E7">
            <w:pPr>
              <w:spacing w:line="276" w:lineRule="auto"/>
              <w:ind w:firstLine="0"/>
              <w:jc w:val="center"/>
              <w:rPr>
                <w:color w:val="000000"/>
                <w:sz w:val="20"/>
                <w:szCs w:val="20"/>
              </w:rPr>
            </w:pPr>
            <w:r>
              <w:rPr>
                <w:color w:val="000000"/>
                <w:sz w:val="20"/>
                <w:szCs w:val="20"/>
              </w:rPr>
              <w:t>250</w:t>
            </w:r>
          </w:p>
        </w:tc>
        <w:tc>
          <w:tcPr>
            <w:tcW w:w="567" w:type="dxa"/>
            <w:shd w:val="clear" w:color="auto" w:fill="auto"/>
            <w:vAlign w:val="center"/>
          </w:tcPr>
          <w:p w14:paraId="28192A7B" w14:textId="2EA1051D" w:rsidR="002059E7" w:rsidRPr="00943AA0" w:rsidRDefault="002059E7" w:rsidP="002059E7">
            <w:pPr>
              <w:spacing w:line="276" w:lineRule="auto"/>
              <w:ind w:firstLine="0"/>
              <w:jc w:val="center"/>
              <w:rPr>
                <w:color w:val="000000"/>
                <w:sz w:val="20"/>
                <w:szCs w:val="20"/>
              </w:rPr>
            </w:pPr>
            <w:r>
              <w:rPr>
                <w:color w:val="000000"/>
                <w:sz w:val="20"/>
                <w:szCs w:val="20"/>
              </w:rPr>
              <w:t>539</w:t>
            </w:r>
          </w:p>
        </w:tc>
        <w:tc>
          <w:tcPr>
            <w:tcW w:w="3260" w:type="dxa"/>
            <w:vAlign w:val="center"/>
          </w:tcPr>
          <w:p w14:paraId="65810BA6" w14:textId="7878F7A6" w:rsidR="002059E7" w:rsidRDefault="002059E7" w:rsidP="002059E7">
            <w:pPr>
              <w:spacing w:line="276" w:lineRule="auto"/>
              <w:ind w:firstLine="0"/>
              <w:jc w:val="left"/>
              <w:rPr>
                <w:color w:val="000000"/>
                <w:sz w:val="20"/>
                <w:szCs w:val="20"/>
              </w:rPr>
            </w:pPr>
            <w:r w:rsidRPr="00943AA0">
              <w:rPr>
                <w:b/>
                <w:bCs/>
                <w:color w:val="000000"/>
                <w:sz w:val="20"/>
                <w:szCs w:val="20"/>
              </w:rPr>
              <w:t>трудоспособный возраст</w:t>
            </w:r>
          </w:p>
        </w:tc>
        <w:tc>
          <w:tcPr>
            <w:tcW w:w="1134" w:type="dxa"/>
            <w:vAlign w:val="center"/>
          </w:tcPr>
          <w:p w14:paraId="22A8CBA7" w14:textId="2766BBD1" w:rsidR="002059E7" w:rsidRDefault="002059E7" w:rsidP="002059E7">
            <w:pPr>
              <w:spacing w:line="276" w:lineRule="auto"/>
              <w:ind w:firstLine="0"/>
              <w:jc w:val="center"/>
              <w:rPr>
                <w:color w:val="000000"/>
                <w:sz w:val="20"/>
                <w:szCs w:val="20"/>
              </w:rPr>
            </w:pPr>
            <w:r>
              <w:rPr>
                <w:color w:val="000000"/>
                <w:sz w:val="20"/>
                <w:szCs w:val="20"/>
              </w:rPr>
              <w:t>2951</w:t>
            </w:r>
          </w:p>
        </w:tc>
        <w:tc>
          <w:tcPr>
            <w:tcW w:w="993" w:type="dxa"/>
            <w:vAlign w:val="center"/>
          </w:tcPr>
          <w:p w14:paraId="4099922C" w14:textId="52DFDEF0" w:rsidR="002059E7" w:rsidRDefault="002059E7" w:rsidP="002059E7">
            <w:pPr>
              <w:spacing w:line="276" w:lineRule="auto"/>
              <w:ind w:firstLine="0"/>
              <w:jc w:val="center"/>
              <w:rPr>
                <w:color w:val="000000"/>
                <w:sz w:val="20"/>
                <w:szCs w:val="20"/>
              </w:rPr>
            </w:pPr>
            <w:r>
              <w:rPr>
                <w:color w:val="000000"/>
                <w:sz w:val="20"/>
                <w:szCs w:val="20"/>
              </w:rPr>
              <w:t>2473</w:t>
            </w:r>
          </w:p>
        </w:tc>
        <w:tc>
          <w:tcPr>
            <w:tcW w:w="566" w:type="dxa"/>
            <w:vAlign w:val="center"/>
          </w:tcPr>
          <w:p w14:paraId="5E8966EB" w14:textId="3732E56E" w:rsidR="002059E7" w:rsidRDefault="002059E7" w:rsidP="002059E7">
            <w:pPr>
              <w:spacing w:line="276" w:lineRule="auto"/>
              <w:ind w:firstLine="0"/>
              <w:jc w:val="center"/>
              <w:rPr>
                <w:color w:val="000000"/>
                <w:sz w:val="20"/>
                <w:szCs w:val="20"/>
              </w:rPr>
            </w:pPr>
            <w:r>
              <w:rPr>
                <w:color w:val="000000"/>
                <w:sz w:val="20"/>
                <w:szCs w:val="20"/>
              </w:rPr>
              <w:t>5424</w:t>
            </w:r>
          </w:p>
        </w:tc>
      </w:tr>
      <w:tr w:rsidR="002059E7" w:rsidRPr="00943AA0" w14:paraId="105708CA" w14:textId="583E2368" w:rsidTr="00A838E1">
        <w:trPr>
          <w:cantSplit/>
          <w:trHeight w:val="230"/>
        </w:trPr>
        <w:tc>
          <w:tcPr>
            <w:tcW w:w="983" w:type="dxa"/>
            <w:shd w:val="clear" w:color="auto" w:fill="auto"/>
            <w:vAlign w:val="center"/>
            <w:hideMark/>
          </w:tcPr>
          <w:p w14:paraId="35DD12E7" w14:textId="77777777" w:rsidR="002059E7" w:rsidRPr="00943AA0" w:rsidRDefault="002059E7" w:rsidP="002059E7">
            <w:pPr>
              <w:spacing w:line="276" w:lineRule="auto"/>
              <w:ind w:firstLine="0"/>
              <w:jc w:val="left"/>
              <w:rPr>
                <w:rFonts w:eastAsia="Calibri"/>
                <w:b/>
                <w:sz w:val="20"/>
                <w:szCs w:val="20"/>
                <w:lang w:eastAsia="en-US" w:bidi="en-US"/>
              </w:rPr>
            </w:pPr>
            <w:r w:rsidRPr="00943AA0">
              <w:rPr>
                <w:rFonts w:eastAsia="Calibri"/>
                <w:b/>
                <w:sz w:val="20"/>
                <w:szCs w:val="20"/>
                <w:lang w:eastAsia="en-US" w:bidi="en-US"/>
              </w:rPr>
              <w:t>30-34</w:t>
            </w:r>
          </w:p>
        </w:tc>
        <w:tc>
          <w:tcPr>
            <w:tcW w:w="1134" w:type="dxa"/>
            <w:shd w:val="clear" w:color="auto" w:fill="auto"/>
            <w:vAlign w:val="center"/>
          </w:tcPr>
          <w:p w14:paraId="7D2AEF06" w14:textId="3620A8D5" w:rsidR="002059E7" w:rsidRPr="00943AA0" w:rsidRDefault="002059E7" w:rsidP="002059E7">
            <w:pPr>
              <w:spacing w:line="276" w:lineRule="auto"/>
              <w:ind w:firstLine="0"/>
              <w:jc w:val="center"/>
              <w:rPr>
                <w:color w:val="000000"/>
                <w:sz w:val="20"/>
                <w:szCs w:val="20"/>
              </w:rPr>
            </w:pPr>
            <w:r>
              <w:rPr>
                <w:color w:val="000000"/>
                <w:sz w:val="20"/>
                <w:szCs w:val="20"/>
              </w:rPr>
              <w:t>367</w:t>
            </w:r>
          </w:p>
        </w:tc>
        <w:tc>
          <w:tcPr>
            <w:tcW w:w="992" w:type="dxa"/>
            <w:shd w:val="clear" w:color="auto" w:fill="auto"/>
            <w:vAlign w:val="center"/>
          </w:tcPr>
          <w:p w14:paraId="7320A17A" w14:textId="11BBC09B" w:rsidR="002059E7" w:rsidRPr="00943AA0" w:rsidRDefault="002059E7" w:rsidP="002059E7">
            <w:pPr>
              <w:spacing w:line="276" w:lineRule="auto"/>
              <w:ind w:firstLine="0"/>
              <w:jc w:val="center"/>
              <w:rPr>
                <w:color w:val="000000"/>
                <w:sz w:val="20"/>
                <w:szCs w:val="20"/>
              </w:rPr>
            </w:pPr>
            <w:r>
              <w:rPr>
                <w:color w:val="000000"/>
                <w:sz w:val="20"/>
                <w:szCs w:val="20"/>
              </w:rPr>
              <w:t>374</w:t>
            </w:r>
          </w:p>
        </w:tc>
        <w:tc>
          <w:tcPr>
            <w:tcW w:w="567" w:type="dxa"/>
            <w:shd w:val="clear" w:color="auto" w:fill="auto"/>
            <w:vAlign w:val="center"/>
          </w:tcPr>
          <w:p w14:paraId="45DFBF87" w14:textId="18FF621F" w:rsidR="002059E7" w:rsidRPr="00943AA0" w:rsidRDefault="002059E7" w:rsidP="002059E7">
            <w:pPr>
              <w:spacing w:line="276" w:lineRule="auto"/>
              <w:ind w:firstLine="0"/>
              <w:jc w:val="center"/>
              <w:rPr>
                <w:color w:val="000000"/>
                <w:sz w:val="20"/>
                <w:szCs w:val="20"/>
              </w:rPr>
            </w:pPr>
            <w:r>
              <w:rPr>
                <w:color w:val="000000"/>
                <w:sz w:val="20"/>
                <w:szCs w:val="20"/>
              </w:rPr>
              <w:t>741</w:t>
            </w:r>
          </w:p>
        </w:tc>
        <w:tc>
          <w:tcPr>
            <w:tcW w:w="3260" w:type="dxa"/>
            <w:vAlign w:val="center"/>
          </w:tcPr>
          <w:p w14:paraId="62E1250C" w14:textId="53C186E7" w:rsidR="002059E7" w:rsidRDefault="002059E7" w:rsidP="002059E7">
            <w:pPr>
              <w:spacing w:line="276" w:lineRule="auto"/>
              <w:ind w:firstLine="0"/>
              <w:jc w:val="left"/>
              <w:rPr>
                <w:color w:val="000000"/>
                <w:sz w:val="20"/>
                <w:szCs w:val="20"/>
              </w:rPr>
            </w:pPr>
            <w:r w:rsidRPr="00943AA0">
              <w:rPr>
                <w:b/>
                <w:bCs/>
                <w:color w:val="000000"/>
                <w:sz w:val="20"/>
                <w:szCs w:val="20"/>
              </w:rPr>
              <w:t>старше трудоспособного возраста</w:t>
            </w:r>
          </w:p>
        </w:tc>
        <w:tc>
          <w:tcPr>
            <w:tcW w:w="1134" w:type="dxa"/>
            <w:vAlign w:val="center"/>
          </w:tcPr>
          <w:p w14:paraId="72571626" w14:textId="11E8D5A2" w:rsidR="002059E7" w:rsidRDefault="002059E7" w:rsidP="002059E7">
            <w:pPr>
              <w:spacing w:line="276" w:lineRule="auto"/>
              <w:ind w:firstLine="0"/>
              <w:jc w:val="center"/>
              <w:rPr>
                <w:color w:val="000000"/>
                <w:sz w:val="20"/>
                <w:szCs w:val="20"/>
              </w:rPr>
            </w:pPr>
            <w:r>
              <w:rPr>
                <w:color w:val="000000"/>
                <w:sz w:val="20"/>
                <w:szCs w:val="20"/>
              </w:rPr>
              <w:t>1516</w:t>
            </w:r>
          </w:p>
        </w:tc>
        <w:tc>
          <w:tcPr>
            <w:tcW w:w="993" w:type="dxa"/>
            <w:vAlign w:val="center"/>
          </w:tcPr>
          <w:p w14:paraId="11F99303" w14:textId="5777975F" w:rsidR="002059E7" w:rsidRDefault="002059E7" w:rsidP="002059E7">
            <w:pPr>
              <w:spacing w:line="276" w:lineRule="auto"/>
              <w:ind w:firstLine="0"/>
              <w:jc w:val="center"/>
              <w:rPr>
                <w:color w:val="000000"/>
                <w:sz w:val="20"/>
                <w:szCs w:val="20"/>
              </w:rPr>
            </w:pPr>
            <w:r>
              <w:rPr>
                <w:color w:val="000000"/>
                <w:sz w:val="20"/>
                <w:szCs w:val="20"/>
              </w:rPr>
              <w:t>1036</w:t>
            </w:r>
          </w:p>
        </w:tc>
        <w:tc>
          <w:tcPr>
            <w:tcW w:w="566" w:type="dxa"/>
            <w:vAlign w:val="center"/>
          </w:tcPr>
          <w:p w14:paraId="2E89A073" w14:textId="1CD1B620" w:rsidR="002059E7" w:rsidRDefault="002059E7" w:rsidP="002059E7">
            <w:pPr>
              <w:spacing w:line="276" w:lineRule="auto"/>
              <w:ind w:firstLine="0"/>
              <w:jc w:val="center"/>
              <w:rPr>
                <w:color w:val="000000"/>
                <w:sz w:val="20"/>
                <w:szCs w:val="20"/>
              </w:rPr>
            </w:pPr>
            <w:r>
              <w:rPr>
                <w:color w:val="000000"/>
                <w:sz w:val="20"/>
                <w:szCs w:val="20"/>
              </w:rPr>
              <w:t>2552</w:t>
            </w:r>
          </w:p>
        </w:tc>
      </w:tr>
      <w:tr w:rsidR="002059E7" w:rsidRPr="00943AA0" w14:paraId="3C0960E1" w14:textId="70DD24C1" w:rsidTr="00A838E1">
        <w:trPr>
          <w:cantSplit/>
          <w:trHeight w:val="230"/>
        </w:trPr>
        <w:tc>
          <w:tcPr>
            <w:tcW w:w="983" w:type="dxa"/>
            <w:shd w:val="clear" w:color="auto" w:fill="auto"/>
            <w:vAlign w:val="center"/>
            <w:hideMark/>
          </w:tcPr>
          <w:p w14:paraId="75F8E9C6" w14:textId="77777777" w:rsidR="002059E7" w:rsidRPr="00943AA0" w:rsidRDefault="002059E7" w:rsidP="002059E7">
            <w:pPr>
              <w:spacing w:line="276" w:lineRule="auto"/>
              <w:ind w:firstLine="0"/>
              <w:jc w:val="left"/>
              <w:rPr>
                <w:rFonts w:eastAsia="Calibri"/>
                <w:b/>
                <w:sz w:val="20"/>
                <w:szCs w:val="20"/>
                <w:lang w:eastAsia="en-US" w:bidi="en-US"/>
              </w:rPr>
            </w:pPr>
            <w:r w:rsidRPr="00943AA0">
              <w:rPr>
                <w:rFonts w:eastAsia="Calibri"/>
                <w:b/>
                <w:sz w:val="20"/>
                <w:szCs w:val="20"/>
                <w:lang w:eastAsia="en-US" w:bidi="en-US"/>
              </w:rPr>
              <w:t>35-39</w:t>
            </w:r>
          </w:p>
        </w:tc>
        <w:tc>
          <w:tcPr>
            <w:tcW w:w="1134" w:type="dxa"/>
            <w:shd w:val="clear" w:color="auto" w:fill="auto"/>
            <w:vAlign w:val="center"/>
          </w:tcPr>
          <w:p w14:paraId="692D3A34" w14:textId="4E108692" w:rsidR="002059E7" w:rsidRPr="00943AA0" w:rsidRDefault="002059E7" w:rsidP="002059E7">
            <w:pPr>
              <w:spacing w:line="276" w:lineRule="auto"/>
              <w:ind w:firstLine="0"/>
              <w:jc w:val="center"/>
              <w:rPr>
                <w:color w:val="000000"/>
                <w:sz w:val="20"/>
                <w:szCs w:val="20"/>
              </w:rPr>
            </w:pPr>
            <w:r>
              <w:rPr>
                <w:color w:val="000000"/>
                <w:sz w:val="20"/>
                <w:szCs w:val="20"/>
              </w:rPr>
              <w:t>370</w:t>
            </w:r>
          </w:p>
        </w:tc>
        <w:tc>
          <w:tcPr>
            <w:tcW w:w="992" w:type="dxa"/>
            <w:shd w:val="clear" w:color="auto" w:fill="auto"/>
            <w:vAlign w:val="center"/>
          </w:tcPr>
          <w:p w14:paraId="071EBEAD" w14:textId="196E6D76" w:rsidR="002059E7" w:rsidRPr="00943AA0" w:rsidRDefault="002059E7" w:rsidP="002059E7">
            <w:pPr>
              <w:spacing w:line="276" w:lineRule="auto"/>
              <w:ind w:firstLine="0"/>
              <w:jc w:val="center"/>
              <w:rPr>
                <w:color w:val="000000"/>
                <w:sz w:val="20"/>
                <w:szCs w:val="20"/>
              </w:rPr>
            </w:pPr>
            <w:r>
              <w:rPr>
                <w:color w:val="000000"/>
                <w:sz w:val="20"/>
                <w:szCs w:val="20"/>
              </w:rPr>
              <w:t>328</w:t>
            </w:r>
          </w:p>
        </w:tc>
        <w:tc>
          <w:tcPr>
            <w:tcW w:w="567" w:type="dxa"/>
            <w:shd w:val="clear" w:color="auto" w:fill="auto"/>
            <w:vAlign w:val="center"/>
          </w:tcPr>
          <w:p w14:paraId="4185A7E6" w14:textId="4994285D" w:rsidR="002059E7" w:rsidRPr="00943AA0" w:rsidRDefault="002059E7" w:rsidP="002059E7">
            <w:pPr>
              <w:spacing w:line="276" w:lineRule="auto"/>
              <w:ind w:firstLine="0"/>
              <w:jc w:val="center"/>
              <w:rPr>
                <w:color w:val="000000"/>
                <w:sz w:val="20"/>
                <w:szCs w:val="20"/>
              </w:rPr>
            </w:pPr>
            <w:r>
              <w:rPr>
                <w:color w:val="000000"/>
                <w:sz w:val="20"/>
                <w:szCs w:val="20"/>
              </w:rPr>
              <w:t>698</w:t>
            </w:r>
          </w:p>
        </w:tc>
        <w:tc>
          <w:tcPr>
            <w:tcW w:w="3260" w:type="dxa"/>
            <w:vAlign w:val="center"/>
          </w:tcPr>
          <w:p w14:paraId="6ED7FD2B" w14:textId="42611F77" w:rsidR="002059E7" w:rsidRDefault="002059E7" w:rsidP="002059E7">
            <w:pPr>
              <w:spacing w:line="276" w:lineRule="auto"/>
              <w:ind w:firstLine="0"/>
              <w:jc w:val="left"/>
              <w:rPr>
                <w:color w:val="000000"/>
                <w:sz w:val="20"/>
                <w:szCs w:val="20"/>
              </w:rPr>
            </w:pPr>
            <w:r w:rsidRPr="00943AA0">
              <w:rPr>
                <w:b/>
                <w:bCs/>
                <w:color w:val="000000"/>
                <w:sz w:val="20"/>
                <w:szCs w:val="20"/>
              </w:rPr>
              <w:t>Всего</w:t>
            </w:r>
          </w:p>
        </w:tc>
        <w:tc>
          <w:tcPr>
            <w:tcW w:w="1134" w:type="dxa"/>
            <w:vAlign w:val="center"/>
          </w:tcPr>
          <w:p w14:paraId="6F183A9A" w14:textId="47967CC1" w:rsidR="002059E7" w:rsidRDefault="002059E7" w:rsidP="002059E7">
            <w:pPr>
              <w:spacing w:line="276" w:lineRule="auto"/>
              <w:ind w:firstLine="0"/>
              <w:jc w:val="center"/>
              <w:rPr>
                <w:color w:val="000000"/>
                <w:sz w:val="20"/>
                <w:szCs w:val="20"/>
              </w:rPr>
            </w:pPr>
            <w:r>
              <w:rPr>
                <w:b/>
                <w:bCs/>
                <w:color w:val="000000"/>
                <w:sz w:val="20"/>
                <w:szCs w:val="20"/>
              </w:rPr>
              <w:t>5433</w:t>
            </w:r>
          </w:p>
        </w:tc>
        <w:tc>
          <w:tcPr>
            <w:tcW w:w="993" w:type="dxa"/>
            <w:vAlign w:val="center"/>
          </w:tcPr>
          <w:p w14:paraId="0F8D1A03" w14:textId="006EC262" w:rsidR="002059E7" w:rsidRDefault="002059E7" w:rsidP="002059E7">
            <w:pPr>
              <w:spacing w:line="276" w:lineRule="auto"/>
              <w:ind w:firstLine="0"/>
              <w:jc w:val="center"/>
              <w:rPr>
                <w:color w:val="000000"/>
                <w:sz w:val="20"/>
                <w:szCs w:val="20"/>
              </w:rPr>
            </w:pPr>
            <w:r>
              <w:rPr>
                <w:b/>
                <w:bCs/>
                <w:color w:val="000000"/>
                <w:sz w:val="20"/>
                <w:szCs w:val="20"/>
              </w:rPr>
              <w:t>4424</w:t>
            </w:r>
          </w:p>
        </w:tc>
        <w:tc>
          <w:tcPr>
            <w:tcW w:w="566" w:type="dxa"/>
            <w:vAlign w:val="center"/>
          </w:tcPr>
          <w:p w14:paraId="332BA681" w14:textId="60550962" w:rsidR="002059E7" w:rsidRDefault="002059E7" w:rsidP="002059E7">
            <w:pPr>
              <w:spacing w:line="276" w:lineRule="auto"/>
              <w:ind w:firstLine="0"/>
              <w:jc w:val="center"/>
              <w:rPr>
                <w:color w:val="000000"/>
                <w:sz w:val="20"/>
                <w:szCs w:val="20"/>
              </w:rPr>
            </w:pPr>
            <w:r>
              <w:rPr>
                <w:b/>
                <w:bCs/>
                <w:color w:val="000000"/>
                <w:sz w:val="20"/>
                <w:szCs w:val="20"/>
              </w:rPr>
              <w:t>9857</w:t>
            </w:r>
          </w:p>
        </w:tc>
      </w:tr>
    </w:tbl>
    <w:p w14:paraId="6BC9476D" w14:textId="708E77CA" w:rsidR="00727C61" w:rsidRPr="008957A7" w:rsidRDefault="00727C61" w:rsidP="00544847">
      <w:pPr>
        <w:pStyle w:val="aff5"/>
        <w:spacing w:before="120"/>
        <w:rPr>
          <w:lang w:val="ru-RU"/>
        </w:rPr>
      </w:pPr>
      <w:bookmarkStart w:id="178" w:name="OLE_LINK257"/>
      <w:bookmarkStart w:id="179" w:name="OLE_LINK258"/>
      <w:bookmarkEnd w:id="173"/>
      <w:bookmarkEnd w:id="174"/>
      <w:bookmarkEnd w:id="175"/>
      <w:r w:rsidRPr="008957A7">
        <w:rPr>
          <w:lang w:val="ru-RU"/>
        </w:rPr>
        <w:t xml:space="preserve">Возрастная структура населения </w:t>
      </w:r>
      <w:r w:rsidR="00EA042C">
        <w:rPr>
          <w:lang w:val="ru-RU"/>
        </w:rPr>
        <w:t>Жиздринск</w:t>
      </w:r>
      <w:r w:rsidR="00285D4E" w:rsidRPr="008957A7">
        <w:rPr>
          <w:lang w:val="ru-RU"/>
        </w:rPr>
        <w:t>ого</w:t>
      </w:r>
      <w:r w:rsidRPr="008957A7">
        <w:rPr>
          <w:lang w:val="ru-RU"/>
        </w:rPr>
        <w:t xml:space="preserve"> района характеризуется превышением в общей численности населения </w:t>
      </w:r>
      <w:r w:rsidR="00EA042C">
        <w:rPr>
          <w:lang w:val="ru-RU"/>
        </w:rPr>
        <w:t>Жиздринск</w:t>
      </w:r>
      <w:r w:rsidR="00285D4E" w:rsidRPr="008957A7">
        <w:rPr>
          <w:lang w:val="ru-RU"/>
        </w:rPr>
        <w:t>ого</w:t>
      </w:r>
      <w:r w:rsidRPr="008957A7">
        <w:rPr>
          <w:lang w:val="ru-RU"/>
        </w:rPr>
        <w:t xml:space="preserve"> района доли населения старше трудоспособного возраста над долей населения моложе трудоспособного возраста (</w:t>
      </w:r>
      <w:r w:rsidR="008957A7" w:rsidRPr="008957A7">
        <w:rPr>
          <w:lang w:val="ru-RU"/>
        </w:rPr>
        <w:t>26</w:t>
      </w:r>
      <w:r w:rsidRPr="008957A7">
        <w:rPr>
          <w:lang w:val="ru-RU"/>
        </w:rPr>
        <w:t xml:space="preserve">% и </w:t>
      </w:r>
      <w:r w:rsidR="00DC1C66">
        <w:rPr>
          <w:lang w:val="ru-RU"/>
        </w:rPr>
        <w:t>19</w:t>
      </w:r>
      <w:r w:rsidRPr="008957A7">
        <w:rPr>
          <w:lang w:val="ru-RU"/>
        </w:rPr>
        <w:t>% соответственно), что свидетельствует о регрессивном типе структуры населения.</w:t>
      </w:r>
    </w:p>
    <w:p w14:paraId="59BFE299" w14:textId="09572E9E" w:rsidR="00E128C1" w:rsidRDefault="00E128C1" w:rsidP="00E128C1">
      <w:pPr>
        <w:pStyle w:val="aff5"/>
        <w:rPr>
          <w:szCs w:val="23"/>
          <w:lang w:val="ru-RU"/>
        </w:rPr>
      </w:pPr>
      <w:r w:rsidRPr="008957A7">
        <w:rPr>
          <w:szCs w:val="23"/>
          <w:lang w:val="ru-RU"/>
        </w:rPr>
        <w:t xml:space="preserve">Согласно РНГП </w:t>
      </w:r>
      <w:r w:rsidR="008957A7" w:rsidRPr="008957A7">
        <w:rPr>
          <w:szCs w:val="23"/>
          <w:lang w:val="ru-RU"/>
        </w:rPr>
        <w:t>Калужской области,</w:t>
      </w:r>
      <w:r w:rsidRPr="008957A7">
        <w:rPr>
          <w:szCs w:val="23"/>
          <w:lang w:val="ru-RU"/>
        </w:rPr>
        <w:t xml:space="preserve"> </w:t>
      </w:r>
      <w:r w:rsidR="00EA042C">
        <w:rPr>
          <w:szCs w:val="23"/>
          <w:lang w:val="ru-RU"/>
        </w:rPr>
        <w:t>Жиздринск</w:t>
      </w:r>
      <w:r w:rsidRPr="008957A7">
        <w:rPr>
          <w:szCs w:val="23"/>
          <w:lang w:val="ru-RU"/>
        </w:rPr>
        <w:t>ий район относится к территориальному типу «В» – низко урбанизированный ареал с низкой плотностью населения.</w:t>
      </w:r>
    </w:p>
    <w:p w14:paraId="19A5F917" w14:textId="6DD07D10" w:rsidR="00083D8B" w:rsidRDefault="00083D8B" w:rsidP="00083D8B">
      <w:pPr>
        <w:pStyle w:val="3"/>
        <w:numPr>
          <w:ilvl w:val="2"/>
          <w:numId w:val="13"/>
        </w:numPr>
        <w:ind w:left="0" w:hanging="11"/>
      </w:pPr>
      <w:bookmarkStart w:id="180" w:name="_Toc122281675"/>
      <w:bookmarkStart w:id="181" w:name="_Toc145926134"/>
      <w:bookmarkStart w:id="182" w:name="_Toc146292293"/>
      <w:bookmarkStart w:id="183" w:name="_Toc147832632"/>
      <w:r>
        <w:t xml:space="preserve">Стратегия </w:t>
      </w:r>
      <w:r w:rsidRPr="00E86BC5">
        <w:t xml:space="preserve">социально-экономического развития </w:t>
      </w:r>
      <w:r>
        <w:t>муниципального района</w:t>
      </w:r>
      <w:r w:rsidRPr="008957A7">
        <w:t xml:space="preserve"> </w:t>
      </w:r>
      <w:r w:rsidRPr="00E86BC5">
        <w:t>и план мероприятий по ее реализации</w:t>
      </w:r>
      <w:bookmarkEnd w:id="180"/>
      <w:bookmarkEnd w:id="181"/>
      <w:bookmarkEnd w:id="182"/>
      <w:bookmarkEnd w:id="183"/>
    </w:p>
    <w:p w14:paraId="74EAE549" w14:textId="64F9F1FC" w:rsidR="00083D8B" w:rsidRDefault="00083D8B" w:rsidP="00083D8B">
      <w:pPr>
        <w:pStyle w:val="aff5"/>
        <w:rPr>
          <w:lang w:val="ru-RU"/>
        </w:rPr>
      </w:pPr>
      <w:r w:rsidRPr="006218F2">
        <w:rPr>
          <w:lang w:val="ru-RU"/>
        </w:rPr>
        <w:t>Ос</w:t>
      </w:r>
      <w:r>
        <w:rPr>
          <w:lang w:val="ru-RU"/>
        </w:rPr>
        <w:t>н</w:t>
      </w:r>
      <w:r w:rsidRPr="006218F2">
        <w:rPr>
          <w:lang w:val="ru-RU"/>
        </w:rPr>
        <w:t>овным документом комплексного социально-экономического развития</w:t>
      </w:r>
      <w:r>
        <w:rPr>
          <w:lang w:val="ru-RU"/>
        </w:rPr>
        <w:t xml:space="preserve"> Жиздринского района</w:t>
      </w:r>
      <w:r w:rsidRPr="008957A7">
        <w:rPr>
          <w:lang w:val="ru-RU"/>
        </w:rPr>
        <w:t xml:space="preserve"> </w:t>
      </w:r>
      <w:r w:rsidRPr="006218F2">
        <w:rPr>
          <w:lang w:val="ru-RU"/>
        </w:rPr>
        <w:t>является</w:t>
      </w:r>
      <w:r>
        <w:rPr>
          <w:lang w:val="ru-RU"/>
        </w:rPr>
        <w:t xml:space="preserve"> С</w:t>
      </w:r>
      <w:r w:rsidRPr="00083D8B">
        <w:rPr>
          <w:lang w:val="ru-RU"/>
        </w:rPr>
        <w:t>тратеги</w:t>
      </w:r>
      <w:r>
        <w:rPr>
          <w:lang w:val="ru-RU"/>
        </w:rPr>
        <w:t>я</w:t>
      </w:r>
      <w:r w:rsidRPr="00083D8B">
        <w:rPr>
          <w:lang w:val="ru-RU"/>
        </w:rPr>
        <w:t xml:space="preserve"> социально-экономического развития муниципального района «Жиздринский район» Калужской области до 2030 года</w:t>
      </w:r>
      <w:r>
        <w:rPr>
          <w:lang w:val="ru-RU"/>
        </w:rPr>
        <w:t xml:space="preserve"> (далее – Стратегия развития Жиздринского района), утвержденная п</w:t>
      </w:r>
      <w:r w:rsidRPr="00083D8B">
        <w:rPr>
          <w:lang w:val="ru-RU"/>
        </w:rPr>
        <w:t>остановление</w:t>
      </w:r>
      <w:r>
        <w:rPr>
          <w:lang w:val="ru-RU"/>
        </w:rPr>
        <w:t>м</w:t>
      </w:r>
      <w:r w:rsidRPr="00083D8B">
        <w:rPr>
          <w:lang w:val="ru-RU"/>
        </w:rPr>
        <w:t xml:space="preserve"> администрации муниципального района «Жиздринский район» от 31.12.2019 № 619</w:t>
      </w:r>
      <w:r>
        <w:rPr>
          <w:lang w:val="ru-RU"/>
        </w:rPr>
        <w:t>.</w:t>
      </w:r>
    </w:p>
    <w:p w14:paraId="1047CAAB" w14:textId="464C562C" w:rsidR="00083D8B" w:rsidRPr="00083D8B" w:rsidRDefault="00083D8B" w:rsidP="00083D8B">
      <w:pPr>
        <w:pStyle w:val="aff5"/>
        <w:rPr>
          <w:lang w:val="ru-RU"/>
        </w:rPr>
      </w:pPr>
      <w:r w:rsidRPr="00E220DF">
        <w:rPr>
          <w:lang w:val="ru-RU"/>
        </w:rPr>
        <w:t xml:space="preserve">Стратегическая цель развития </w:t>
      </w:r>
      <w:r>
        <w:rPr>
          <w:lang w:val="ru-RU"/>
        </w:rPr>
        <w:t>Жиздринского района</w:t>
      </w:r>
      <w:r w:rsidRPr="00E220DF">
        <w:rPr>
          <w:lang w:val="ru-RU"/>
        </w:rPr>
        <w:t xml:space="preserve"> заключается </w:t>
      </w:r>
      <w:r>
        <w:rPr>
          <w:lang w:val="ru-RU"/>
        </w:rPr>
        <w:t xml:space="preserve">в </w:t>
      </w:r>
      <w:r w:rsidRPr="00083D8B">
        <w:rPr>
          <w:lang w:val="ru-RU"/>
        </w:rPr>
        <w:t>повышени</w:t>
      </w:r>
      <w:r>
        <w:rPr>
          <w:lang w:val="ru-RU"/>
        </w:rPr>
        <w:t>и</w:t>
      </w:r>
      <w:r w:rsidRPr="00083D8B">
        <w:rPr>
          <w:lang w:val="ru-RU"/>
        </w:rPr>
        <w:t xml:space="preserve"> качества жизни населения в результате создания конкурентоспособной и устойчиво функционирующей социально-экономической среды.</w:t>
      </w:r>
    </w:p>
    <w:p w14:paraId="7B983159" w14:textId="772EC2C5" w:rsidR="00A774BE" w:rsidRPr="00E220DF" w:rsidRDefault="00A774BE" w:rsidP="00A774BE">
      <w:pPr>
        <w:pStyle w:val="aff5"/>
        <w:rPr>
          <w:lang w:val="ru-RU"/>
        </w:rPr>
      </w:pPr>
      <w:r w:rsidRPr="00E220DF">
        <w:rPr>
          <w:lang w:val="ru-RU"/>
        </w:rPr>
        <w:t xml:space="preserve">Приоритетными задачами Стратегии </w:t>
      </w:r>
      <w:r>
        <w:rPr>
          <w:lang w:val="ru-RU"/>
        </w:rPr>
        <w:t>развития Жиздринского района</w:t>
      </w:r>
      <w:r w:rsidRPr="00E220DF">
        <w:rPr>
          <w:lang w:val="ru-RU"/>
        </w:rPr>
        <w:t xml:space="preserve"> </w:t>
      </w:r>
      <w:r w:rsidRPr="00E220DF">
        <w:rPr>
          <w:lang w:val="ru-RU"/>
        </w:rPr>
        <w:t>являются:</w:t>
      </w:r>
    </w:p>
    <w:p w14:paraId="28DD9166" w14:textId="77777777" w:rsidR="00083D8B" w:rsidRPr="00083D8B" w:rsidRDefault="00083D8B" w:rsidP="00083D8B">
      <w:pPr>
        <w:pStyle w:val="aff5"/>
        <w:rPr>
          <w:lang w:val="ru-RU"/>
        </w:rPr>
      </w:pPr>
      <w:r w:rsidRPr="00083D8B">
        <w:rPr>
          <w:lang w:val="ru-RU"/>
        </w:rPr>
        <w:t>1. Повышение уровня и качества жизни населения.</w:t>
      </w:r>
    </w:p>
    <w:p w14:paraId="571FB332" w14:textId="77777777" w:rsidR="00083D8B" w:rsidRPr="00083D8B" w:rsidRDefault="00083D8B" w:rsidP="00083D8B">
      <w:pPr>
        <w:pStyle w:val="aff5"/>
        <w:rPr>
          <w:lang w:val="ru-RU"/>
        </w:rPr>
      </w:pPr>
      <w:r w:rsidRPr="00083D8B">
        <w:rPr>
          <w:lang w:val="ru-RU"/>
        </w:rPr>
        <w:t>2. Создание благоприятного инвестиционного климата.</w:t>
      </w:r>
    </w:p>
    <w:p w14:paraId="1FFD525C" w14:textId="762A6764" w:rsidR="00083D8B" w:rsidRDefault="00083D8B" w:rsidP="00083D8B">
      <w:pPr>
        <w:pStyle w:val="aff5"/>
        <w:rPr>
          <w:lang w:val="ru-RU"/>
        </w:rPr>
      </w:pPr>
      <w:r w:rsidRPr="00083D8B">
        <w:rPr>
          <w:lang w:val="ru-RU"/>
        </w:rPr>
        <w:t>3. Повышение эффективности использования ресурсов территории и развитие гражданского общества.</w:t>
      </w:r>
    </w:p>
    <w:p w14:paraId="53622D34" w14:textId="77777777" w:rsidR="004A004A" w:rsidRPr="004A004A" w:rsidRDefault="004A004A" w:rsidP="004A004A">
      <w:pPr>
        <w:pStyle w:val="aff5"/>
        <w:rPr>
          <w:szCs w:val="23"/>
          <w:lang w:val="ru-RU"/>
        </w:rPr>
      </w:pPr>
      <w:r w:rsidRPr="004A004A">
        <w:rPr>
          <w:szCs w:val="23"/>
          <w:lang w:val="ru-RU"/>
        </w:rPr>
        <w:t>Приоритет 1. Повышение уровня и качества жизни населения.</w:t>
      </w:r>
    </w:p>
    <w:p w14:paraId="786D0478" w14:textId="77777777" w:rsidR="004A004A" w:rsidRPr="004A004A" w:rsidRDefault="004A004A" w:rsidP="004A004A">
      <w:pPr>
        <w:pStyle w:val="aff5"/>
        <w:rPr>
          <w:szCs w:val="23"/>
          <w:lang w:val="ru-RU"/>
        </w:rPr>
      </w:pPr>
      <w:r w:rsidRPr="004A004A">
        <w:rPr>
          <w:szCs w:val="23"/>
          <w:lang w:val="ru-RU"/>
        </w:rPr>
        <w:t>Наиболее важным и наиболее динамичным фактором социально-экономического развития является человеческий капитал. В настоящее время от степени формирования человеческого капитала зависит очень многое, в том числе и экономический рост.</w:t>
      </w:r>
    </w:p>
    <w:p w14:paraId="095174F8" w14:textId="77777777" w:rsidR="004A004A" w:rsidRPr="004A004A" w:rsidRDefault="004A004A" w:rsidP="004A004A">
      <w:pPr>
        <w:pStyle w:val="aff5"/>
        <w:rPr>
          <w:szCs w:val="23"/>
          <w:lang w:val="ru-RU"/>
        </w:rPr>
      </w:pPr>
      <w:r w:rsidRPr="004A004A">
        <w:rPr>
          <w:szCs w:val="23"/>
          <w:lang w:val="ru-RU"/>
        </w:rPr>
        <w:t>В целях обеспечения реализации функций в части формирования человеческого капитала необходимо решить следующие задачи:</w:t>
      </w:r>
    </w:p>
    <w:p w14:paraId="4DA7FF1A" w14:textId="61E9CA71" w:rsidR="00083D8B" w:rsidRDefault="004A004A" w:rsidP="004A004A">
      <w:pPr>
        <w:pStyle w:val="aff5"/>
        <w:numPr>
          <w:ilvl w:val="0"/>
          <w:numId w:val="42"/>
        </w:numPr>
        <w:rPr>
          <w:szCs w:val="23"/>
          <w:lang w:val="ru-RU"/>
        </w:rPr>
      </w:pPr>
      <w:r>
        <w:rPr>
          <w:szCs w:val="23"/>
          <w:lang w:val="ru-RU"/>
        </w:rPr>
        <w:t>р</w:t>
      </w:r>
      <w:r w:rsidRPr="004A004A">
        <w:rPr>
          <w:szCs w:val="23"/>
          <w:lang w:val="ru-RU"/>
        </w:rPr>
        <w:t>азвитие системы образования на всех уровнях</w:t>
      </w:r>
      <w:r>
        <w:rPr>
          <w:szCs w:val="23"/>
          <w:lang w:val="ru-RU"/>
        </w:rPr>
        <w:t>;</w:t>
      </w:r>
    </w:p>
    <w:p w14:paraId="0C12949F" w14:textId="610828CA" w:rsidR="004A004A" w:rsidRPr="004A004A" w:rsidRDefault="004A004A" w:rsidP="004A004A">
      <w:pPr>
        <w:pStyle w:val="aff5"/>
        <w:numPr>
          <w:ilvl w:val="0"/>
          <w:numId w:val="42"/>
        </w:numPr>
        <w:rPr>
          <w:szCs w:val="23"/>
          <w:lang w:val="ru-RU"/>
        </w:rPr>
      </w:pPr>
      <w:r>
        <w:rPr>
          <w:szCs w:val="23"/>
          <w:lang w:val="ru-RU"/>
        </w:rPr>
        <w:t>р</w:t>
      </w:r>
      <w:r w:rsidRPr="004A004A">
        <w:rPr>
          <w:szCs w:val="23"/>
          <w:lang w:val="ru-RU"/>
        </w:rPr>
        <w:t>азвитие культуры</w:t>
      </w:r>
      <w:r>
        <w:rPr>
          <w:szCs w:val="23"/>
          <w:lang w:val="ru-RU"/>
        </w:rPr>
        <w:t>;</w:t>
      </w:r>
    </w:p>
    <w:p w14:paraId="3FDC4C10" w14:textId="1111C220" w:rsidR="004A004A" w:rsidRPr="004A004A" w:rsidRDefault="004A004A" w:rsidP="004A004A">
      <w:pPr>
        <w:pStyle w:val="aff5"/>
        <w:numPr>
          <w:ilvl w:val="0"/>
          <w:numId w:val="42"/>
        </w:numPr>
        <w:rPr>
          <w:szCs w:val="23"/>
          <w:lang w:val="ru-RU"/>
        </w:rPr>
      </w:pPr>
      <w:r>
        <w:rPr>
          <w:szCs w:val="23"/>
          <w:lang w:val="ru-RU"/>
        </w:rPr>
        <w:t>р</w:t>
      </w:r>
      <w:r w:rsidRPr="004A004A">
        <w:rPr>
          <w:szCs w:val="23"/>
          <w:lang w:val="ru-RU"/>
        </w:rPr>
        <w:t>азвитие физической культуры и спорта</w:t>
      </w:r>
      <w:r>
        <w:rPr>
          <w:szCs w:val="23"/>
          <w:lang w:val="ru-RU"/>
        </w:rPr>
        <w:t>;</w:t>
      </w:r>
    </w:p>
    <w:p w14:paraId="015ED36A" w14:textId="5133C8B4" w:rsidR="004A004A" w:rsidRPr="004A004A" w:rsidRDefault="004A004A" w:rsidP="004A004A">
      <w:pPr>
        <w:pStyle w:val="aff5"/>
        <w:numPr>
          <w:ilvl w:val="0"/>
          <w:numId w:val="42"/>
        </w:numPr>
        <w:rPr>
          <w:szCs w:val="23"/>
          <w:lang w:val="ru-RU"/>
        </w:rPr>
      </w:pPr>
      <w:r>
        <w:rPr>
          <w:szCs w:val="23"/>
          <w:lang w:val="ru-RU"/>
        </w:rPr>
        <w:t>м</w:t>
      </w:r>
      <w:r w:rsidRPr="004A004A">
        <w:rPr>
          <w:szCs w:val="23"/>
          <w:lang w:val="ru-RU"/>
        </w:rPr>
        <w:t>олодежная политика</w:t>
      </w:r>
      <w:r>
        <w:rPr>
          <w:szCs w:val="23"/>
          <w:lang w:val="ru-RU"/>
        </w:rPr>
        <w:t>;</w:t>
      </w:r>
    </w:p>
    <w:p w14:paraId="2DE13591" w14:textId="4AA77430" w:rsidR="004A004A" w:rsidRPr="004A004A" w:rsidRDefault="004A004A" w:rsidP="004A004A">
      <w:pPr>
        <w:pStyle w:val="aff5"/>
        <w:numPr>
          <w:ilvl w:val="0"/>
          <w:numId w:val="42"/>
        </w:numPr>
        <w:rPr>
          <w:szCs w:val="23"/>
          <w:lang w:val="ru-RU"/>
        </w:rPr>
      </w:pPr>
      <w:r>
        <w:rPr>
          <w:szCs w:val="23"/>
          <w:lang w:val="ru-RU"/>
        </w:rPr>
        <w:lastRenderedPageBreak/>
        <w:t>с</w:t>
      </w:r>
      <w:r w:rsidRPr="004A004A">
        <w:rPr>
          <w:szCs w:val="23"/>
          <w:lang w:val="ru-RU"/>
        </w:rPr>
        <w:t>оциальная поддержка населения</w:t>
      </w:r>
      <w:r>
        <w:rPr>
          <w:szCs w:val="23"/>
          <w:lang w:val="ru-RU"/>
        </w:rPr>
        <w:t>;</w:t>
      </w:r>
    </w:p>
    <w:p w14:paraId="33D0CE06" w14:textId="15212444" w:rsidR="004A004A" w:rsidRPr="004A004A" w:rsidRDefault="004A004A" w:rsidP="004A004A">
      <w:pPr>
        <w:pStyle w:val="aff5"/>
        <w:numPr>
          <w:ilvl w:val="0"/>
          <w:numId w:val="42"/>
        </w:numPr>
        <w:rPr>
          <w:szCs w:val="23"/>
          <w:lang w:val="ru-RU"/>
        </w:rPr>
      </w:pPr>
      <w:r>
        <w:rPr>
          <w:szCs w:val="23"/>
          <w:lang w:val="ru-RU"/>
        </w:rPr>
        <w:t>о</w:t>
      </w:r>
      <w:r w:rsidRPr="004A004A">
        <w:rPr>
          <w:szCs w:val="23"/>
          <w:lang w:val="ru-RU"/>
        </w:rPr>
        <w:t>беспечение доступности жилья</w:t>
      </w:r>
      <w:r>
        <w:rPr>
          <w:szCs w:val="23"/>
          <w:lang w:val="ru-RU"/>
        </w:rPr>
        <w:t>;</w:t>
      </w:r>
    </w:p>
    <w:p w14:paraId="6C7C930F" w14:textId="3378FB7A" w:rsidR="004A004A" w:rsidRPr="004A004A" w:rsidRDefault="004A004A" w:rsidP="004A004A">
      <w:pPr>
        <w:pStyle w:val="aff5"/>
        <w:numPr>
          <w:ilvl w:val="0"/>
          <w:numId w:val="42"/>
        </w:numPr>
        <w:rPr>
          <w:szCs w:val="23"/>
          <w:lang w:val="ru-RU"/>
        </w:rPr>
      </w:pPr>
      <w:r>
        <w:rPr>
          <w:szCs w:val="23"/>
          <w:lang w:val="ru-RU"/>
        </w:rPr>
        <w:t>р</w:t>
      </w:r>
      <w:r w:rsidRPr="004A004A">
        <w:rPr>
          <w:szCs w:val="23"/>
          <w:lang w:val="ru-RU"/>
        </w:rPr>
        <w:t>азвитие энергосбережения в ЖКХ</w:t>
      </w:r>
      <w:r>
        <w:rPr>
          <w:szCs w:val="23"/>
          <w:lang w:val="ru-RU"/>
        </w:rPr>
        <w:t>;</w:t>
      </w:r>
    </w:p>
    <w:p w14:paraId="0222849A" w14:textId="435448B1" w:rsidR="004A004A" w:rsidRPr="004A004A" w:rsidRDefault="004A004A" w:rsidP="004A004A">
      <w:pPr>
        <w:pStyle w:val="aff5"/>
        <w:numPr>
          <w:ilvl w:val="0"/>
          <w:numId w:val="42"/>
        </w:numPr>
        <w:rPr>
          <w:szCs w:val="23"/>
          <w:lang w:val="ru-RU"/>
        </w:rPr>
      </w:pPr>
      <w:r>
        <w:rPr>
          <w:szCs w:val="23"/>
          <w:lang w:val="ru-RU"/>
        </w:rPr>
        <w:t>р</w:t>
      </w:r>
      <w:r w:rsidRPr="004A004A">
        <w:rPr>
          <w:szCs w:val="23"/>
          <w:lang w:val="ru-RU"/>
        </w:rPr>
        <w:t>азвитие дорожного хозяйства</w:t>
      </w:r>
      <w:r>
        <w:rPr>
          <w:szCs w:val="23"/>
          <w:lang w:val="ru-RU"/>
        </w:rPr>
        <w:t>;</w:t>
      </w:r>
    </w:p>
    <w:p w14:paraId="0145B13C" w14:textId="1375922F" w:rsidR="004A004A" w:rsidRPr="004A004A" w:rsidRDefault="004A004A" w:rsidP="004A004A">
      <w:pPr>
        <w:pStyle w:val="aff5"/>
        <w:numPr>
          <w:ilvl w:val="0"/>
          <w:numId w:val="42"/>
        </w:numPr>
        <w:rPr>
          <w:szCs w:val="23"/>
          <w:lang w:val="ru-RU"/>
        </w:rPr>
      </w:pPr>
      <w:r>
        <w:rPr>
          <w:szCs w:val="23"/>
          <w:lang w:val="ru-RU"/>
        </w:rPr>
        <w:t>о</w:t>
      </w:r>
      <w:r w:rsidRPr="004A004A">
        <w:rPr>
          <w:szCs w:val="23"/>
          <w:lang w:val="ru-RU"/>
        </w:rPr>
        <w:t>беспечение безопасности жизнедеятельности</w:t>
      </w:r>
      <w:r>
        <w:rPr>
          <w:szCs w:val="23"/>
          <w:lang w:val="ru-RU"/>
        </w:rPr>
        <w:t>.</w:t>
      </w:r>
    </w:p>
    <w:p w14:paraId="69AD017F" w14:textId="77777777" w:rsidR="004A004A" w:rsidRPr="004A004A" w:rsidRDefault="004A004A" w:rsidP="004A004A">
      <w:pPr>
        <w:pStyle w:val="aff5"/>
        <w:rPr>
          <w:szCs w:val="23"/>
          <w:lang w:val="ru-RU"/>
        </w:rPr>
      </w:pPr>
      <w:r w:rsidRPr="004A004A">
        <w:rPr>
          <w:szCs w:val="23"/>
          <w:lang w:val="ru-RU"/>
        </w:rPr>
        <w:t>Приоритет 2. Создание благоприятного инвестиционного климата.</w:t>
      </w:r>
    </w:p>
    <w:p w14:paraId="59C69A5C" w14:textId="5034E13A" w:rsidR="004A004A" w:rsidRDefault="004A004A" w:rsidP="004A004A">
      <w:pPr>
        <w:pStyle w:val="aff5"/>
        <w:rPr>
          <w:szCs w:val="23"/>
          <w:lang w:val="ru-RU"/>
        </w:rPr>
      </w:pPr>
      <w:r w:rsidRPr="004A004A">
        <w:rPr>
          <w:szCs w:val="23"/>
          <w:lang w:val="ru-RU"/>
        </w:rPr>
        <w:t>Основной задачей инвестиционной политики является создание условий для привлечения инвестиций во все сферы экономики Жиздринского района</w:t>
      </w:r>
      <w:r>
        <w:rPr>
          <w:szCs w:val="23"/>
          <w:lang w:val="ru-RU"/>
        </w:rPr>
        <w:t xml:space="preserve"> (сельское хозяйство, предпринимательство, туризм)</w:t>
      </w:r>
      <w:r w:rsidRPr="004A004A">
        <w:rPr>
          <w:szCs w:val="23"/>
          <w:lang w:val="ru-RU"/>
        </w:rPr>
        <w:t>.</w:t>
      </w:r>
    </w:p>
    <w:p w14:paraId="5BDB79BC" w14:textId="77777777" w:rsidR="004A004A" w:rsidRPr="004A004A" w:rsidRDefault="004A004A" w:rsidP="004A004A">
      <w:pPr>
        <w:pStyle w:val="aff5"/>
        <w:rPr>
          <w:szCs w:val="23"/>
          <w:lang w:val="ru-RU"/>
        </w:rPr>
      </w:pPr>
      <w:r w:rsidRPr="004A004A">
        <w:rPr>
          <w:szCs w:val="23"/>
          <w:lang w:val="ru-RU"/>
        </w:rPr>
        <w:t>Дальнейшее развитие промышленности района предусматривается за счет максимального использования мощностей действующих предприятий, а также их диверсификации, ориентированной на производство продукции, отвечающей современным требованиям.</w:t>
      </w:r>
    </w:p>
    <w:p w14:paraId="2A769D63" w14:textId="77777777" w:rsidR="004A004A" w:rsidRPr="004A004A" w:rsidRDefault="004A004A" w:rsidP="004A004A">
      <w:pPr>
        <w:pStyle w:val="aff5"/>
        <w:rPr>
          <w:szCs w:val="23"/>
          <w:lang w:val="ru-RU"/>
        </w:rPr>
      </w:pPr>
      <w:r w:rsidRPr="004A004A">
        <w:rPr>
          <w:szCs w:val="23"/>
          <w:lang w:val="ru-RU"/>
        </w:rPr>
        <w:t>Приоритет 3. Повышение эффективности использования ресурсов территории и развитие гражданского общества.</w:t>
      </w:r>
    </w:p>
    <w:p w14:paraId="051387CB" w14:textId="2380B4D6" w:rsidR="004A004A" w:rsidRDefault="004A004A" w:rsidP="004A004A">
      <w:pPr>
        <w:pStyle w:val="aff5"/>
        <w:rPr>
          <w:szCs w:val="23"/>
          <w:lang w:val="ru-RU"/>
        </w:rPr>
      </w:pPr>
      <w:r w:rsidRPr="004A004A">
        <w:rPr>
          <w:szCs w:val="23"/>
          <w:lang w:val="ru-RU"/>
        </w:rPr>
        <w:t>Необходимость развития и состоятельность местного самоуправления заключается в том, что местное самоуправление несет в себе инновационный потенциал использования современных методов и приемов работы с гражданами и населением. Важнейшей целью развития местного самоуправления является развитие социальной, независимой, финансово состоятельной власти на местах.</w:t>
      </w:r>
    </w:p>
    <w:p w14:paraId="160A4DB5" w14:textId="77777777" w:rsidR="004A004A" w:rsidRPr="004A004A" w:rsidRDefault="004A004A" w:rsidP="004A004A">
      <w:pPr>
        <w:pStyle w:val="aff5"/>
        <w:rPr>
          <w:szCs w:val="23"/>
          <w:lang w:val="ru-RU"/>
        </w:rPr>
      </w:pPr>
      <w:r w:rsidRPr="004A004A">
        <w:rPr>
          <w:szCs w:val="23"/>
          <w:lang w:val="ru-RU"/>
        </w:rPr>
        <w:t>Реализация стратегических планов требует новых подходов в муниципальном управлении, связанных с освоением действенных инструментов муниципального управления, децентрализацией управленческих действий, многоканальностью финансирования, участием местного сообщества, согласованием интересов с бизнесом и государственной властью разного уровня.</w:t>
      </w:r>
    </w:p>
    <w:p w14:paraId="2453DB98" w14:textId="4DF96B66" w:rsidR="004A004A" w:rsidRPr="004A004A" w:rsidRDefault="004A004A" w:rsidP="004A004A">
      <w:pPr>
        <w:pStyle w:val="aff5"/>
        <w:rPr>
          <w:szCs w:val="23"/>
          <w:lang w:val="ru-RU"/>
        </w:rPr>
      </w:pPr>
      <w:r w:rsidRPr="004A004A">
        <w:rPr>
          <w:szCs w:val="23"/>
          <w:lang w:val="ru-RU"/>
        </w:rPr>
        <w:t xml:space="preserve">Главными принципами деятельности органов местного самоуправления должны стать информационная открытость и объективность </w:t>
      </w:r>
      <w:r>
        <w:rPr>
          <w:szCs w:val="23"/>
          <w:lang w:val="ru-RU"/>
        </w:rPr>
        <w:t xml:space="preserve">предоставляемой </w:t>
      </w:r>
      <w:r w:rsidRPr="004A004A">
        <w:rPr>
          <w:szCs w:val="23"/>
          <w:lang w:val="ru-RU"/>
        </w:rPr>
        <w:t>информации</w:t>
      </w:r>
      <w:r>
        <w:rPr>
          <w:szCs w:val="23"/>
          <w:lang w:val="ru-RU"/>
        </w:rPr>
        <w:t>.</w:t>
      </w:r>
    </w:p>
    <w:p w14:paraId="02D08C8B" w14:textId="6EB76811" w:rsidR="004A004A" w:rsidRDefault="004A004A" w:rsidP="00E128C1">
      <w:pPr>
        <w:pStyle w:val="aff5"/>
        <w:rPr>
          <w:szCs w:val="23"/>
          <w:lang w:val="ru-RU"/>
        </w:rPr>
      </w:pPr>
      <w:r w:rsidRPr="004A004A">
        <w:rPr>
          <w:szCs w:val="23"/>
          <w:lang w:val="ru-RU"/>
        </w:rPr>
        <w:t>Обеспечение рационального использования экономического потенциала территории района требует перехода к сбалансированному пространственно-территориальному развитию, обеспечению оптимальной системы расселения в соответствие с задачами развития и размещения производительных сил района и рационального использования экономического потенциала территории.</w:t>
      </w:r>
    </w:p>
    <w:p w14:paraId="7427B1C2" w14:textId="28F29CF7" w:rsidR="004A004A" w:rsidRPr="004A004A" w:rsidRDefault="004A004A" w:rsidP="004A004A">
      <w:pPr>
        <w:pStyle w:val="aff5"/>
        <w:rPr>
          <w:szCs w:val="23"/>
          <w:lang w:val="ru-RU"/>
        </w:rPr>
      </w:pPr>
      <w:r w:rsidRPr="004A004A">
        <w:rPr>
          <w:szCs w:val="23"/>
          <w:lang w:val="ru-RU"/>
        </w:rPr>
        <w:t>Реализация Стратегии</w:t>
      </w:r>
      <w:r>
        <w:rPr>
          <w:szCs w:val="23"/>
          <w:lang w:val="ru-RU"/>
        </w:rPr>
        <w:t xml:space="preserve"> развития Жиздринского района</w:t>
      </w:r>
      <w:r w:rsidRPr="004A004A">
        <w:rPr>
          <w:szCs w:val="23"/>
          <w:lang w:val="ru-RU"/>
        </w:rPr>
        <w:t xml:space="preserve"> </w:t>
      </w:r>
      <w:r>
        <w:rPr>
          <w:szCs w:val="23"/>
          <w:lang w:val="ru-RU"/>
        </w:rPr>
        <w:t>осуществляется</w:t>
      </w:r>
      <w:r w:rsidRPr="004A004A">
        <w:rPr>
          <w:szCs w:val="23"/>
          <w:lang w:val="ru-RU"/>
        </w:rPr>
        <w:t xml:space="preserve"> в три этапа: 2019-2021 гг., 2022-2025 гг., 2026-2030 гг.</w:t>
      </w:r>
    </w:p>
    <w:p w14:paraId="31DB5C15" w14:textId="1FF64F4B" w:rsidR="004A004A" w:rsidRPr="004A004A" w:rsidRDefault="004A004A" w:rsidP="004A004A">
      <w:pPr>
        <w:pStyle w:val="aff5"/>
        <w:rPr>
          <w:szCs w:val="23"/>
          <w:lang w:val="ru-RU"/>
        </w:rPr>
      </w:pPr>
      <w:r w:rsidRPr="004A004A">
        <w:rPr>
          <w:szCs w:val="23"/>
          <w:lang w:val="ru-RU"/>
        </w:rPr>
        <w:t xml:space="preserve">Первый этап (2019-2021 годы) </w:t>
      </w:r>
      <w:r>
        <w:rPr>
          <w:szCs w:val="23"/>
          <w:lang w:val="ru-RU"/>
        </w:rPr>
        <w:t xml:space="preserve">заключался в </w:t>
      </w:r>
      <w:r w:rsidRPr="004A004A">
        <w:rPr>
          <w:szCs w:val="23"/>
          <w:lang w:val="ru-RU"/>
        </w:rPr>
        <w:t>настройк</w:t>
      </w:r>
      <w:r>
        <w:rPr>
          <w:szCs w:val="23"/>
          <w:lang w:val="ru-RU"/>
        </w:rPr>
        <w:t>е</w:t>
      </w:r>
      <w:r w:rsidRPr="004A004A">
        <w:rPr>
          <w:szCs w:val="23"/>
          <w:lang w:val="ru-RU"/>
        </w:rPr>
        <w:t xml:space="preserve"> основных механизмов реализации муниципальной социально-экономической политики. Темпы роста основных экономических показателей </w:t>
      </w:r>
      <w:r>
        <w:rPr>
          <w:szCs w:val="23"/>
          <w:lang w:val="ru-RU"/>
        </w:rPr>
        <w:t>–</w:t>
      </w:r>
      <w:r w:rsidRPr="004A004A">
        <w:rPr>
          <w:szCs w:val="23"/>
          <w:lang w:val="ru-RU"/>
        </w:rPr>
        <w:t xml:space="preserve"> на умеренном, но устойчивом уровне. Создание условий для динамичного экономического роста будет </w:t>
      </w:r>
      <w:r>
        <w:rPr>
          <w:szCs w:val="23"/>
          <w:lang w:val="ru-RU"/>
        </w:rPr>
        <w:t>сопровождалось</w:t>
      </w:r>
      <w:r w:rsidRPr="004A004A">
        <w:rPr>
          <w:szCs w:val="23"/>
          <w:lang w:val="ru-RU"/>
        </w:rPr>
        <w:t xml:space="preserve"> созданием условий для перехода к инновационному сценарию развития, формированием механизма активизации и сопровождения инвестиционной деятельности.</w:t>
      </w:r>
    </w:p>
    <w:p w14:paraId="47686E2A" w14:textId="474CC5D0" w:rsidR="004A004A" w:rsidRPr="004A004A" w:rsidRDefault="004A004A" w:rsidP="004A004A">
      <w:pPr>
        <w:pStyle w:val="aff5"/>
        <w:rPr>
          <w:szCs w:val="23"/>
          <w:lang w:val="ru-RU"/>
        </w:rPr>
      </w:pPr>
      <w:r w:rsidRPr="004A004A">
        <w:rPr>
          <w:szCs w:val="23"/>
          <w:lang w:val="ru-RU"/>
        </w:rPr>
        <w:t>Второй этап (2022-2025 годы) – будут получены первые значимые результаты реализации новых подходов к управлению развитием Жиздринского района. Предполагается увеличение темпов экономического роста основных показателей. Данный этап базируется на реализации конкурентных преимуществ муниципального района.</w:t>
      </w:r>
    </w:p>
    <w:p w14:paraId="5D9AD65E" w14:textId="0C57279D" w:rsidR="004A004A" w:rsidRDefault="004A004A" w:rsidP="004A004A">
      <w:pPr>
        <w:pStyle w:val="aff5"/>
        <w:rPr>
          <w:szCs w:val="23"/>
          <w:lang w:val="ru-RU"/>
        </w:rPr>
      </w:pPr>
      <w:r w:rsidRPr="004A004A">
        <w:rPr>
          <w:szCs w:val="23"/>
          <w:lang w:val="ru-RU"/>
        </w:rPr>
        <w:t>Третий этап (2026-2030 годы) – закрепление конкурентных преимуществ инновационного развития. Ожидается ускорение темпов экономического развития района на основе диверсифицированной экономики. Данный этап должен стать результативным в реализации социально-ориентированной политики и повышения качества человеческого капитала.</w:t>
      </w:r>
    </w:p>
    <w:p w14:paraId="28CC7B2F" w14:textId="11DE1FE0" w:rsidR="004A004A" w:rsidRPr="001346D9" w:rsidRDefault="004A004A" w:rsidP="004A004A">
      <w:pPr>
        <w:pStyle w:val="aff5"/>
        <w:rPr>
          <w:lang w:val="ru-RU"/>
        </w:rPr>
      </w:pPr>
      <w:r>
        <w:rPr>
          <w:lang w:val="ru-RU"/>
        </w:rPr>
        <w:t xml:space="preserve">Основные показали Стратегии развития </w:t>
      </w:r>
      <w:r>
        <w:rPr>
          <w:rFonts w:eastAsiaTheme="minorEastAsia" w:cs="Arial"/>
          <w:bCs/>
          <w:szCs w:val="26"/>
          <w:lang w:val="ru-RU"/>
        </w:rPr>
        <w:t>Жиздринского района</w:t>
      </w:r>
      <w:r>
        <w:rPr>
          <w:lang w:val="ru-RU"/>
        </w:rPr>
        <w:t xml:space="preserve"> и плана мероприятий по ее реализации, влияющие на установление показателей местных нормативов градостроительного проектирования, представлены в таблице 2.3.</w:t>
      </w:r>
    </w:p>
    <w:p w14:paraId="479E793D" w14:textId="77777777" w:rsidR="004A004A" w:rsidRPr="00BF1C50" w:rsidRDefault="004A004A" w:rsidP="004A004A">
      <w:pPr>
        <w:pStyle w:val="aff5"/>
        <w:keepNext/>
        <w:jc w:val="right"/>
        <w:rPr>
          <w:lang w:val="ru-RU"/>
        </w:rPr>
      </w:pPr>
      <w:r w:rsidRPr="00BF1C50">
        <w:rPr>
          <w:lang w:val="ru-RU"/>
        </w:rPr>
        <w:lastRenderedPageBreak/>
        <w:t>Таблица 2.3</w:t>
      </w:r>
    </w:p>
    <w:p w14:paraId="259DF7B9" w14:textId="68337168" w:rsidR="004A004A" w:rsidRPr="00BF1C50" w:rsidRDefault="004A004A" w:rsidP="004A004A">
      <w:pPr>
        <w:pStyle w:val="5"/>
      </w:pPr>
      <w:r w:rsidRPr="00BF1C50">
        <w:t>Основные показа</w:t>
      </w:r>
      <w:r w:rsidR="002072DA">
        <w:t>те</w:t>
      </w:r>
      <w:r w:rsidRPr="00BF1C50">
        <w:t xml:space="preserve">ли Стратегии развития </w:t>
      </w:r>
      <w:r>
        <w:t>Жиздринского района</w:t>
      </w:r>
      <w:r w:rsidRPr="00BF1C50">
        <w:t>, влияющие на установление показателей МНГП</w:t>
      </w: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49"/>
        <w:gridCol w:w="1275"/>
        <w:gridCol w:w="1135"/>
        <w:gridCol w:w="1276"/>
      </w:tblGrid>
      <w:tr w:rsidR="004A004A" w:rsidRPr="005A27DF" w14:paraId="2A3742FC" w14:textId="77777777" w:rsidTr="00AD2771">
        <w:trPr>
          <w:cantSplit/>
          <w:trHeight w:val="243"/>
          <w:tblHeader/>
        </w:trPr>
        <w:tc>
          <w:tcPr>
            <w:tcW w:w="5949" w:type="dxa"/>
            <w:shd w:val="clear" w:color="auto" w:fill="auto"/>
          </w:tcPr>
          <w:p w14:paraId="38353086" w14:textId="77777777" w:rsidR="004A004A" w:rsidRPr="005A27DF" w:rsidRDefault="004A004A" w:rsidP="00AD2771">
            <w:pPr>
              <w:spacing w:after="40"/>
              <w:ind w:firstLine="0"/>
              <w:jc w:val="center"/>
              <w:rPr>
                <w:rFonts w:eastAsia="Calibri" w:cs="Times New Roman"/>
                <w:b/>
                <w:sz w:val="20"/>
                <w:szCs w:val="20"/>
                <w:lang w:eastAsia="en-US" w:bidi="en-US"/>
              </w:rPr>
            </w:pPr>
            <w:r w:rsidRPr="005A27DF">
              <w:rPr>
                <w:rFonts w:eastAsia="Calibri" w:cs="Times New Roman"/>
                <w:b/>
                <w:sz w:val="20"/>
                <w:szCs w:val="20"/>
                <w:lang w:eastAsia="en-US" w:bidi="en-US"/>
              </w:rPr>
              <w:t>Наименование показателя</w:t>
            </w:r>
          </w:p>
        </w:tc>
        <w:tc>
          <w:tcPr>
            <w:tcW w:w="1275" w:type="dxa"/>
            <w:shd w:val="clear" w:color="auto" w:fill="auto"/>
          </w:tcPr>
          <w:p w14:paraId="6B9366FC" w14:textId="77777777" w:rsidR="004A004A" w:rsidRPr="005A27DF" w:rsidRDefault="004A004A" w:rsidP="00AD2771">
            <w:pPr>
              <w:spacing w:after="40"/>
              <w:ind w:firstLine="0"/>
              <w:jc w:val="center"/>
              <w:rPr>
                <w:rFonts w:eastAsia="Calibri" w:cs="Times New Roman"/>
                <w:b/>
                <w:sz w:val="20"/>
                <w:szCs w:val="20"/>
                <w:lang w:eastAsia="en-US" w:bidi="en-US"/>
              </w:rPr>
            </w:pPr>
            <w:r w:rsidRPr="005A27DF">
              <w:rPr>
                <w:rFonts w:eastAsia="Calibri" w:cs="Times New Roman"/>
                <w:b/>
                <w:sz w:val="20"/>
                <w:szCs w:val="20"/>
                <w:lang w:eastAsia="en-US" w:bidi="en-US"/>
              </w:rPr>
              <w:t>Единица измерения</w:t>
            </w:r>
          </w:p>
        </w:tc>
        <w:tc>
          <w:tcPr>
            <w:tcW w:w="1135" w:type="dxa"/>
            <w:shd w:val="clear" w:color="auto" w:fill="auto"/>
          </w:tcPr>
          <w:p w14:paraId="10E2B761" w14:textId="10C17CE8" w:rsidR="004A004A" w:rsidRPr="005A27DF" w:rsidRDefault="002E081E" w:rsidP="00AD2771">
            <w:pPr>
              <w:spacing w:after="40"/>
              <w:ind w:firstLine="0"/>
              <w:jc w:val="center"/>
              <w:rPr>
                <w:rFonts w:eastAsia="Calibri" w:cs="Times New Roman"/>
                <w:b/>
                <w:sz w:val="20"/>
                <w:szCs w:val="20"/>
                <w:lang w:eastAsia="en-US" w:bidi="en-US"/>
              </w:rPr>
            </w:pPr>
            <w:r>
              <w:rPr>
                <w:rFonts w:eastAsia="Calibri" w:cs="Times New Roman"/>
                <w:b/>
                <w:sz w:val="20"/>
                <w:szCs w:val="20"/>
                <w:lang w:eastAsia="en-US" w:bidi="en-US"/>
              </w:rPr>
              <w:t>2025</w:t>
            </w:r>
            <w:r w:rsidR="004A004A" w:rsidRPr="005A27DF">
              <w:rPr>
                <w:rFonts w:eastAsia="Calibri" w:cs="Times New Roman"/>
                <w:b/>
                <w:sz w:val="20"/>
                <w:szCs w:val="20"/>
                <w:lang w:eastAsia="en-US" w:bidi="en-US"/>
              </w:rPr>
              <w:t xml:space="preserve"> год</w:t>
            </w:r>
          </w:p>
        </w:tc>
        <w:tc>
          <w:tcPr>
            <w:tcW w:w="1276" w:type="dxa"/>
            <w:shd w:val="clear" w:color="auto" w:fill="auto"/>
          </w:tcPr>
          <w:p w14:paraId="64A1B204" w14:textId="35F62424" w:rsidR="004A004A" w:rsidRPr="005A27DF" w:rsidRDefault="004A004A" w:rsidP="00AD2771">
            <w:pPr>
              <w:spacing w:after="40"/>
              <w:ind w:firstLine="0"/>
              <w:jc w:val="center"/>
              <w:rPr>
                <w:rFonts w:eastAsia="Calibri" w:cs="Times New Roman"/>
                <w:b/>
                <w:sz w:val="20"/>
                <w:szCs w:val="20"/>
                <w:lang w:eastAsia="en-US" w:bidi="en-US"/>
              </w:rPr>
            </w:pPr>
            <w:r>
              <w:rPr>
                <w:rFonts w:eastAsia="Calibri" w:cs="Times New Roman"/>
                <w:b/>
                <w:sz w:val="20"/>
                <w:szCs w:val="20"/>
                <w:lang w:eastAsia="en-US" w:bidi="en-US"/>
              </w:rPr>
              <w:t>20</w:t>
            </w:r>
            <w:r w:rsidR="002E081E">
              <w:rPr>
                <w:rFonts w:eastAsia="Calibri" w:cs="Times New Roman"/>
                <w:b/>
                <w:sz w:val="20"/>
                <w:szCs w:val="20"/>
                <w:lang w:eastAsia="en-US" w:bidi="en-US"/>
              </w:rPr>
              <w:t>30</w:t>
            </w:r>
            <w:r w:rsidRPr="005A27DF">
              <w:rPr>
                <w:rFonts w:eastAsia="Calibri" w:cs="Times New Roman"/>
                <w:b/>
                <w:sz w:val="20"/>
                <w:szCs w:val="20"/>
                <w:lang w:eastAsia="en-US" w:bidi="en-US"/>
              </w:rPr>
              <w:t xml:space="preserve"> год</w:t>
            </w:r>
          </w:p>
        </w:tc>
      </w:tr>
      <w:tr w:rsidR="004A004A" w:rsidRPr="005A27DF" w14:paraId="20CC9D61" w14:textId="77777777" w:rsidTr="00AD2771">
        <w:trPr>
          <w:cantSplit/>
          <w:trHeight w:val="230"/>
        </w:trPr>
        <w:tc>
          <w:tcPr>
            <w:tcW w:w="5949" w:type="dxa"/>
            <w:shd w:val="clear" w:color="auto" w:fill="auto"/>
          </w:tcPr>
          <w:p w14:paraId="251176DE" w14:textId="6535B6A0" w:rsidR="004A004A" w:rsidRPr="005A27DF" w:rsidRDefault="004A004A" w:rsidP="00AD2771">
            <w:pPr>
              <w:spacing w:after="40"/>
              <w:ind w:firstLine="0"/>
              <w:jc w:val="left"/>
              <w:rPr>
                <w:rFonts w:eastAsia="Calibri"/>
                <w:bCs/>
                <w:sz w:val="20"/>
                <w:szCs w:val="20"/>
                <w:lang w:eastAsia="en-US" w:bidi="en-US"/>
              </w:rPr>
            </w:pPr>
            <w:r w:rsidRPr="005A27DF">
              <w:rPr>
                <w:rFonts w:eastAsia="Calibri"/>
                <w:bCs/>
                <w:sz w:val="20"/>
                <w:szCs w:val="20"/>
                <w:lang w:eastAsia="en-US" w:bidi="en-US"/>
              </w:rPr>
              <w:t>Численность населения</w:t>
            </w:r>
            <w:r w:rsidR="002E081E">
              <w:rPr>
                <w:rFonts w:eastAsia="Calibri"/>
                <w:bCs/>
                <w:sz w:val="20"/>
                <w:szCs w:val="20"/>
                <w:lang w:eastAsia="en-US" w:bidi="en-US"/>
              </w:rPr>
              <w:t xml:space="preserve"> на конец года</w:t>
            </w:r>
          </w:p>
        </w:tc>
        <w:tc>
          <w:tcPr>
            <w:tcW w:w="1275" w:type="dxa"/>
            <w:shd w:val="clear" w:color="auto" w:fill="auto"/>
          </w:tcPr>
          <w:p w14:paraId="2A09FAC4" w14:textId="77777777" w:rsidR="004A004A" w:rsidRPr="005A27DF" w:rsidRDefault="004A004A" w:rsidP="00AD2771">
            <w:pPr>
              <w:spacing w:after="40"/>
              <w:ind w:firstLine="0"/>
              <w:jc w:val="center"/>
              <w:rPr>
                <w:rFonts w:cs="Times New Roman"/>
                <w:bCs/>
                <w:sz w:val="20"/>
                <w:szCs w:val="20"/>
              </w:rPr>
            </w:pPr>
            <w:r>
              <w:rPr>
                <w:rFonts w:cs="Times New Roman"/>
                <w:bCs/>
                <w:sz w:val="20"/>
                <w:szCs w:val="20"/>
              </w:rPr>
              <w:t xml:space="preserve">тыс. </w:t>
            </w:r>
            <w:r w:rsidRPr="005A27DF">
              <w:rPr>
                <w:rFonts w:cs="Times New Roman"/>
                <w:bCs/>
                <w:sz w:val="20"/>
                <w:szCs w:val="20"/>
              </w:rPr>
              <w:t>чел.</w:t>
            </w:r>
          </w:p>
        </w:tc>
        <w:tc>
          <w:tcPr>
            <w:tcW w:w="1135" w:type="dxa"/>
            <w:shd w:val="clear" w:color="auto" w:fill="auto"/>
          </w:tcPr>
          <w:p w14:paraId="5BE5FC0E" w14:textId="79E164B4" w:rsidR="004A004A" w:rsidRPr="005A27DF" w:rsidRDefault="002E081E" w:rsidP="00AD2771">
            <w:pPr>
              <w:spacing w:after="40"/>
              <w:ind w:firstLine="0"/>
              <w:jc w:val="center"/>
              <w:rPr>
                <w:bCs/>
                <w:sz w:val="20"/>
                <w:szCs w:val="20"/>
              </w:rPr>
            </w:pPr>
            <w:r>
              <w:rPr>
                <w:bCs/>
                <w:sz w:val="20"/>
                <w:szCs w:val="20"/>
              </w:rPr>
              <w:t>10,2</w:t>
            </w:r>
          </w:p>
        </w:tc>
        <w:tc>
          <w:tcPr>
            <w:tcW w:w="1276" w:type="dxa"/>
            <w:shd w:val="clear" w:color="auto" w:fill="auto"/>
          </w:tcPr>
          <w:p w14:paraId="21039089" w14:textId="17FB33DF" w:rsidR="004A004A" w:rsidRPr="005A27DF" w:rsidRDefault="002E081E" w:rsidP="00AD2771">
            <w:pPr>
              <w:spacing w:after="40"/>
              <w:ind w:firstLine="0"/>
              <w:jc w:val="center"/>
              <w:rPr>
                <w:bCs/>
                <w:sz w:val="20"/>
                <w:szCs w:val="20"/>
              </w:rPr>
            </w:pPr>
            <w:r>
              <w:rPr>
                <w:bCs/>
                <w:sz w:val="20"/>
                <w:szCs w:val="20"/>
              </w:rPr>
              <w:t>10,2</w:t>
            </w:r>
          </w:p>
        </w:tc>
      </w:tr>
      <w:tr w:rsidR="002E081E" w:rsidRPr="005A27DF" w14:paraId="23537261" w14:textId="77777777" w:rsidTr="00AD2771">
        <w:trPr>
          <w:cantSplit/>
          <w:trHeight w:val="230"/>
        </w:trPr>
        <w:tc>
          <w:tcPr>
            <w:tcW w:w="5949" w:type="dxa"/>
            <w:shd w:val="clear" w:color="auto" w:fill="auto"/>
          </w:tcPr>
          <w:p w14:paraId="35F94315" w14:textId="7DF041E4" w:rsidR="002E081E" w:rsidRPr="005A27DF" w:rsidRDefault="002E081E" w:rsidP="002E081E">
            <w:pPr>
              <w:spacing w:after="40"/>
              <w:ind w:left="391" w:firstLine="0"/>
              <w:jc w:val="left"/>
              <w:rPr>
                <w:rFonts w:eastAsia="Calibri"/>
                <w:bCs/>
                <w:sz w:val="20"/>
                <w:szCs w:val="20"/>
                <w:lang w:eastAsia="en-US" w:bidi="en-US"/>
              </w:rPr>
            </w:pPr>
            <w:r>
              <w:rPr>
                <w:rFonts w:eastAsia="Calibri"/>
                <w:bCs/>
                <w:sz w:val="20"/>
                <w:szCs w:val="20"/>
                <w:lang w:eastAsia="en-US" w:bidi="en-US"/>
              </w:rPr>
              <w:t>в том числе дети до 18 лет</w:t>
            </w:r>
          </w:p>
        </w:tc>
        <w:tc>
          <w:tcPr>
            <w:tcW w:w="1275" w:type="dxa"/>
            <w:shd w:val="clear" w:color="auto" w:fill="auto"/>
          </w:tcPr>
          <w:p w14:paraId="368F471C" w14:textId="260E2460" w:rsidR="002E081E" w:rsidRDefault="002E081E" w:rsidP="00AD2771">
            <w:pPr>
              <w:spacing w:after="40"/>
              <w:ind w:firstLine="0"/>
              <w:jc w:val="center"/>
              <w:rPr>
                <w:rFonts w:cs="Times New Roman"/>
                <w:bCs/>
                <w:sz w:val="20"/>
                <w:szCs w:val="20"/>
              </w:rPr>
            </w:pPr>
            <w:r>
              <w:rPr>
                <w:rFonts w:cs="Times New Roman"/>
                <w:bCs/>
                <w:sz w:val="20"/>
                <w:szCs w:val="20"/>
              </w:rPr>
              <w:t>тыс. чел.</w:t>
            </w:r>
          </w:p>
        </w:tc>
        <w:tc>
          <w:tcPr>
            <w:tcW w:w="1135" w:type="dxa"/>
            <w:shd w:val="clear" w:color="auto" w:fill="auto"/>
          </w:tcPr>
          <w:p w14:paraId="31A7C5C7" w14:textId="52F37AC2" w:rsidR="002E081E" w:rsidRDefault="002E081E" w:rsidP="00AD2771">
            <w:pPr>
              <w:spacing w:after="40"/>
              <w:ind w:firstLine="0"/>
              <w:jc w:val="center"/>
              <w:rPr>
                <w:bCs/>
                <w:sz w:val="20"/>
                <w:szCs w:val="20"/>
              </w:rPr>
            </w:pPr>
            <w:r>
              <w:rPr>
                <w:bCs/>
                <w:sz w:val="20"/>
                <w:szCs w:val="20"/>
              </w:rPr>
              <w:t>2,0</w:t>
            </w:r>
          </w:p>
        </w:tc>
        <w:tc>
          <w:tcPr>
            <w:tcW w:w="1276" w:type="dxa"/>
            <w:shd w:val="clear" w:color="auto" w:fill="auto"/>
          </w:tcPr>
          <w:p w14:paraId="0C5B3D83" w14:textId="7DC83273" w:rsidR="002E081E" w:rsidRDefault="002E081E" w:rsidP="00AD2771">
            <w:pPr>
              <w:spacing w:after="40"/>
              <w:ind w:firstLine="0"/>
              <w:jc w:val="center"/>
              <w:rPr>
                <w:bCs/>
                <w:sz w:val="20"/>
                <w:szCs w:val="20"/>
              </w:rPr>
            </w:pPr>
            <w:r>
              <w:rPr>
                <w:bCs/>
                <w:sz w:val="20"/>
                <w:szCs w:val="20"/>
              </w:rPr>
              <w:t>2,0</w:t>
            </w:r>
          </w:p>
        </w:tc>
      </w:tr>
      <w:tr w:rsidR="002E081E" w:rsidRPr="005A27DF" w14:paraId="08D44F77" w14:textId="77777777" w:rsidTr="00AD2771">
        <w:trPr>
          <w:cantSplit/>
          <w:trHeight w:val="230"/>
        </w:trPr>
        <w:tc>
          <w:tcPr>
            <w:tcW w:w="5949" w:type="dxa"/>
            <w:shd w:val="clear" w:color="auto" w:fill="auto"/>
          </w:tcPr>
          <w:p w14:paraId="3CF3E83C" w14:textId="58FCE75B" w:rsidR="002E081E" w:rsidRDefault="002E081E" w:rsidP="002E081E">
            <w:pPr>
              <w:spacing w:after="40"/>
              <w:ind w:firstLine="0"/>
              <w:jc w:val="left"/>
              <w:rPr>
                <w:rFonts w:eastAsia="Calibri"/>
                <w:bCs/>
                <w:sz w:val="20"/>
                <w:szCs w:val="20"/>
                <w:lang w:eastAsia="en-US" w:bidi="en-US"/>
              </w:rPr>
            </w:pPr>
            <w:r w:rsidRPr="002E081E">
              <w:rPr>
                <w:rFonts w:eastAsia="Calibri"/>
                <w:bCs/>
                <w:sz w:val="20"/>
                <w:szCs w:val="20"/>
                <w:lang w:eastAsia="en-US" w:bidi="en-US"/>
              </w:rPr>
              <w:t>Доля дошкольников в возрасте 3-7 лет, которым предоставлена возможность получать качественное дошкольное образование от общей численности детей 3-7 лет стоящих в очереди на предоставление данной услуги</w:t>
            </w:r>
          </w:p>
        </w:tc>
        <w:tc>
          <w:tcPr>
            <w:tcW w:w="1275" w:type="dxa"/>
            <w:shd w:val="clear" w:color="auto" w:fill="auto"/>
          </w:tcPr>
          <w:p w14:paraId="7421130C" w14:textId="269C259C" w:rsidR="002E081E" w:rsidRDefault="002E081E" w:rsidP="00AD2771">
            <w:pPr>
              <w:spacing w:after="40"/>
              <w:ind w:firstLine="0"/>
              <w:jc w:val="center"/>
              <w:rPr>
                <w:rFonts w:cs="Times New Roman"/>
                <w:bCs/>
                <w:sz w:val="20"/>
                <w:szCs w:val="20"/>
              </w:rPr>
            </w:pPr>
            <w:r>
              <w:rPr>
                <w:rFonts w:cs="Times New Roman"/>
                <w:bCs/>
                <w:sz w:val="20"/>
                <w:szCs w:val="20"/>
              </w:rPr>
              <w:t>%</w:t>
            </w:r>
          </w:p>
        </w:tc>
        <w:tc>
          <w:tcPr>
            <w:tcW w:w="1135" w:type="dxa"/>
            <w:shd w:val="clear" w:color="auto" w:fill="auto"/>
          </w:tcPr>
          <w:p w14:paraId="33E4979D" w14:textId="4D3E09C6" w:rsidR="002E081E" w:rsidRDefault="002E081E" w:rsidP="00AD2771">
            <w:pPr>
              <w:spacing w:after="40"/>
              <w:ind w:firstLine="0"/>
              <w:jc w:val="center"/>
              <w:rPr>
                <w:bCs/>
                <w:sz w:val="20"/>
                <w:szCs w:val="20"/>
              </w:rPr>
            </w:pPr>
            <w:r>
              <w:rPr>
                <w:bCs/>
                <w:sz w:val="20"/>
                <w:szCs w:val="20"/>
              </w:rPr>
              <w:t>100</w:t>
            </w:r>
          </w:p>
        </w:tc>
        <w:tc>
          <w:tcPr>
            <w:tcW w:w="1276" w:type="dxa"/>
            <w:shd w:val="clear" w:color="auto" w:fill="auto"/>
          </w:tcPr>
          <w:p w14:paraId="63993D5F" w14:textId="5F1389D1" w:rsidR="002E081E" w:rsidRDefault="002E081E" w:rsidP="00AD2771">
            <w:pPr>
              <w:spacing w:after="40"/>
              <w:ind w:firstLine="0"/>
              <w:jc w:val="center"/>
              <w:rPr>
                <w:bCs/>
                <w:sz w:val="20"/>
                <w:szCs w:val="20"/>
              </w:rPr>
            </w:pPr>
            <w:r>
              <w:rPr>
                <w:bCs/>
                <w:sz w:val="20"/>
                <w:szCs w:val="20"/>
              </w:rPr>
              <w:t>100</w:t>
            </w:r>
          </w:p>
        </w:tc>
      </w:tr>
      <w:tr w:rsidR="002E081E" w:rsidRPr="005A27DF" w14:paraId="3B9C6D5A" w14:textId="77777777" w:rsidTr="00AD2771">
        <w:trPr>
          <w:cantSplit/>
          <w:trHeight w:val="230"/>
        </w:trPr>
        <w:tc>
          <w:tcPr>
            <w:tcW w:w="5949" w:type="dxa"/>
            <w:shd w:val="clear" w:color="auto" w:fill="auto"/>
          </w:tcPr>
          <w:p w14:paraId="119A2C62" w14:textId="4B4AFF90" w:rsidR="002E081E" w:rsidRPr="002E081E" w:rsidRDefault="002E081E" w:rsidP="002E081E">
            <w:pPr>
              <w:spacing w:after="40"/>
              <w:ind w:firstLine="0"/>
              <w:jc w:val="left"/>
              <w:rPr>
                <w:rFonts w:eastAsia="Calibri"/>
                <w:bCs/>
                <w:sz w:val="20"/>
                <w:szCs w:val="20"/>
                <w:lang w:eastAsia="en-US" w:bidi="en-US"/>
              </w:rPr>
            </w:pPr>
            <w:r w:rsidRPr="002E081E">
              <w:rPr>
                <w:rFonts w:eastAsia="Calibri"/>
                <w:bCs/>
                <w:sz w:val="20"/>
                <w:szCs w:val="20"/>
                <w:lang w:eastAsia="en-US" w:bidi="en-US"/>
              </w:rPr>
              <w:t>Доля граждан Жиздринского района, систематически занимающихся физической культурой и спортом, в общей численности населения</w:t>
            </w:r>
          </w:p>
        </w:tc>
        <w:tc>
          <w:tcPr>
            <w:tcW w:w="1275" w:type="dxa"/>
            <w:shd w:val="clear" w:color="auto" w:fill="auto"/>
          </w:tcPr>
          <w:p w14:paraId="62A57913" w14:textId="173B0325" w:rsidR="002E081E" w:rsidRDefault="002E081E" w:rsidP="00AD2771">
            <w:pPr>
              <w:spacing w:after="40"/>
              <w:ind w:firstLine="0"/>
              <w:jc w:val="center"/>
              <w:rPr>
                <w:rFonts w:cs="Times New Roman"/>
                <w:bCs/>
                <w:sz w:val="20"/>
                <w:szCs w:val="20"/>
              </w:rPr>
            </w:pPr>
            <w:r>
              <w:rPr>
                <w:rFonts w:cs="Times New Roman"/>
                <w:bCs/>
                <w:sz w:val="20"/>
                <w:szCs w:val="20"/>
              </w:rPr>
              <w:t>%</w:t>
            </w:r>
          </w:p>
        </w:tc>
        <w:tc>
          <w:tcPr>
            <w:tcW w:w="1135" w:type="dxa"/>
            <w:shd w:val="clear" w:color="auto" w:fill="auto"/>
          </w:tcPr>
          <w:p w14:paraId="0122C711" w14:textId="6456AE89" w:rsidR="002E081E" w:rsidRDefault="002E081E" w:rsidP="00AD2771">
            <w:pPr>
              <w:spacing w:after="40"/>
              <w:ind w:firstLine="0"/>
              <w:jc w:val="center"/>
              <w:rPr>
                <w:bCs/>
                <w:sz w:val="20"/>
                <w:szCs w:val="20"/>
              </w:rPr>
            </w:pPr>
            <w:r>
              <w:rPr>
                <w:bCs/>
                <w:sz w:val="20"/>
                <w:szCs w:val="20"/>
              </w:rPr>
              <w:t>55,5</w:t>
            </w:r>
          </w:p>
        </w:tc>
        <w:tc>
          <w:tcPr>
            <w:tcW w:w="1276" w:type="dxa"/>
            <w:shd w:val="clear" w:color="auto" w:fill="auto"/>
          </w:tcPr>
          <w:p w14:paraId="2E3B7FA3" w14:textId="44625980" w:rsidR="002E081E" w:rsidRDefault="002E081E" w:rsidP="00AD2771">
            <w:pPr>
              <w:spacing w:after="40"/>
              <w:ind w:firstLine="0"/>
              <w:jc w:val="center"/>
              <w:rPr>
                <w:bCs/>
                <w:sz w:val="20"/>
                <w:szCs w:val="20"/>
              </w:rPr>
            </w:pPr>
            <w:r>
              <w:rPr>
                <w:bCs/>
                <w:sz w:val="20"/>
                <w:szCs w:val="20"/>
              </w:rPr>
              <w:t>70,0</w:t>
            </w:r>
          </w:p>
        </w:tc>
      </w:tr>
      <w:tr w:rsidR="002E081E" w:rsidRPr="005A27DF" w14:paraId="20E2FA05" w14:textId="77777777" w:rsidTr="00AD2771">
        <w:trPr>
          <w:cantSplit/>
          <w:trHeight w:val="230"/>
        </w:trPr>
        <w:tc>
          <w:tcPr>
            <w:tcW w:w="5949" w:type="dxa"/>
            <w:shd w:val="clear" w:color="auto" w:fill="auto"/>
          </w:tcPr>
          <w:p w14:paraId="3D32D47F" w14:textId="2A076FD7" w:rsidR="002E081E" w:rsidRPr="002E081E" w:rsidRDefault="002E081E" w:rsidP="002E081E">
            <w:pPr>
              <w:spacing w:after="40"/>
              <w:ind w:firstLine="0"/>
              <w:jc w:val="left"/>
              <w:rPr>
                <w:rFonts w:eastAsia="Calibri"/>
                <w:bCs/>
                <w:sz w:val="20"/>
                <w:szCs w:val="20"/>
                <w:lang w:eastAsia="en-US" w:bidi="en-US"/>
              </w:rPr>
            </w:pPr>
            <w:r>
              <w:rPr>
                <w:rFonts w:eastAsia="Calibri"/>
                <w:bCs/>
                <w:sz w:val="20"/>
                <w:szCs w:val="20"/>
                <w:lang w:eastAsia="en-US" w:bidi="en-US"/>
              </w:rPr>
              <w:t>У</w:t>
            </w:r>
            <w:r w:rsidRPr="002E081E">
              <w:rPr>
                <w:rFonts w:eastAsia="Calibri"/>
                <w:bCs/>
                <w:sz w:val="20"/>
                <w:szCs w:val="20"/>
                <w:lang w:eastAsia="en-US" w:bidi="en-US"/>
              </w:rPr>
              <w:t>ровень обеспеченности населения спортивными сооружениями, исходя из единовременной пропускной способности объектов спорта, в том числе для лиц с ограниченными возможностями здоровья и инвалидов</w:t>
            </w:r>
          </w:p>
        </w:tc>
        <w:tc>
          <w:tcPr>
            <w:tcW w:w="1275" w:type="dxa"/>
            <w:shd w:val="clear" w:color="auto" w:fill="auto"/>
          </w:tcPr>
          <w:p w14:paraId="620ECE85" w14:textId="7A5A48C5" w:rsidR="002E081E" w:rsidRDefault="002E081E" w:rsidP="00AD2771">
            <w:pPr>
              <w:spacing w:after="40"/>
              <w:ind w:firstLine="0"/>
              <w:jc w:val="center"/>
              <w:rPr>
                <w:rFonts w:cs="Times New Roman"/>
                <w:bCs/>
                <w:sz w:val="20"/>
                <w:szCs w:val="20"/>
              </w:rPr>
            </w:pPr>
            <w:r>
              <w:rPr>
                <w:rFonts w:cs="Times New Roman"/>
                <w:bCs/>
                <w:sz w:val="20"/>
                <w:szCs w:val="20"/>
              </w:rPr>
              <w:t>%</w:t>
            </w:r>
          </w:p>
        </w:tc>
        <w:tc>
          <w:tcPr>
            <w:tcW w:w="1135" w:type="dxa"/>
            <w:shd w:val="clear" w:color="auto" w:fill="auto"/>
          </w:tcPr>
          <w:p w14:paraId="6D15C1F8" w14:textId="3676F225" w:rsidR="002E081E" w:rsidRDefault="002E081E" w:rsidP="00AD2771">
            <w:pPr>
              <w:spacing w:after="40"/>
              <w:ind w:firstLine="0"/>
              <w:jc w:val="center"/>
              <w:rPr>
                <w:bCs/>
                <w:sz w:val="20"/>
                <w:szCs w:val="20"/>
              </w:rPr>
            </w:pPr>
            <w:r>
              <w:rPr>
                <w:bCs/>
                <w:sz w:val="20"/>
                <w:szCs w:val="20"/>
              </w:rPr>
              <w:t>34</w:t>
            </w:r>
          </w:p>
        </w:tc>
        <w:tc>
          <w:tcPr>
            <w:tcW w:w="1276" w:type="dxa"/>
            <w:shd w:val="clear" w:color="auto" w:fill="auto"/>
          </w:tcPr>
          <w:p w14:paraId="76BF3862" w14:textId="4A51772D" w:rsidR="002E081E" w:rsidRDefault="002E081E" w:rsidP="00AD2771">
            <w:pPr>
              <w:spacing w:after="40"/>
              <w:ind w:firstLine="0"/>
              <w:jc w:val="center"/>
              <w:rPr>
                <w:bCs/>
                <w:sz w:val="20"/>
                <w:szCs w:val="20"/>
              </w:rPr>
            </w:pPr>
            <w:r>
              <w:rPr>
                <w:bCs/>
                <w:sz w:val="20"/>
                <w:szCs w:val="20"/>
              </w:rPr>
              <w:t>40</w:t>
            </w:r>
          </w:p>
        </w:tc>
      </w:tr>
      <w:tr w:rsidR="002E081E" w:rsidRPr="005A27DF" w14:paraId="29104AC3" w14:textId="77777777" w:rsidTr="00AD2771">
        <w:trPr>
          <w:cantSplit/>
          <w:trHeight w:val="230"/>
        </w:trPr>
        <w:tc>
          <w:tcPr>
            <w:tcW w:w="5949" w:type="dxa"/>
            <w:shd w:val="clear" w:color="auto" w:fill="auto"/>
          </w:tcPr>
          <w:p w14:paraId="54A566DC" w14:textId="1014E62C" w:rsidR="002E081E" w:rsidRDefault="002E081E" w:rsidP="002E081E">
            <w:pPr>
              <w:spacing w:after="40"/>
              <w:ind w:firstLine="0"/>
              <w:jc w:val="left"/>
              <w:rPr>
                <w:rFonts w:eastAsia="Calibri"/>
                <w:bCs/>
                <w:sz w:val="20"/>
                <w:szCs w:val="20"/>
                <w:lang w:eastAsia="en-US" w:bidi="en-US"/>
              </w:rPr>
            </w:pPr>
            <w:r w:rsidRPr="002E081E">
              <w:rPr>
                <w:rFonts w:eastAsia="Calibri"/>
                <w:bCs/>
                <w:sz w:val="20"/>
                <w:szCs w:val="20"/>
                <w:lang w:eastAsia="en-US" w:bidi="en-US"/>
              </w:rPr>
              <w:t>Доля протяженности автомобильных дорог местного значения, соответствующих нормативным требованиям</w:t>
            </w:r>
          </w:p>
        </w:tc>
        <w:tc>
          <w:tcPr>
            <w:tcW w:w="1275" w:type="dxa"/>
            <w:shd w:val="clear" w:color="auto" w:fill="auto"/>
          </w:tcPr>
          <w:p w14:paraId="6867EEAB" w14:textId="60ED1015" w:rsidR="002E081E" w:rsidRDefault="002E081E" w:rsidP="00AD2771">
            <w:pPr>
              <w:spacing w:after="40"/>
              <w:ind w:firstLine="0"/>
              <w:jc w:val="center"/>
              <w:rPr>
                <w:rFonts w:cs="Times New Roman"/>
                <w:bCs/>
                <w:sz w:val="20"/>
                <w:szCs w:val="20"/>
              </w:rPr>
            </w:pPr>
            <w:r>
              <w:rPr>
                <w:rFonts w:cs="Times New Roman"/>
                <w:bCs/>
                <w:sz w:val="20"/>
                <w:szCs w:val="20"/>
              </w:rPr>
              <w:t>%</w:t>
            </w:r>
          </w:p>
        </w:tc>
        <w:tc>
          <w:tcPr>
            <w:tcW w:w="1135" w:type="dxa"/>
            <w:shd w:val="clear" w:color="auto" w:fill="auto"/>
          </w:tcPr>
          <w:p w14:paraId="763C13C6" w14:textId="6EA3810D" w:rsidR="002E081E" w:rsidRDefault="002E081E" w:rsidP="00AD2771">
            <w:pPr>
              <w:spacing w:after="40"/>
              <w:ind w:firstLine="0"/>
              <w:jc w:val="center"/>
              <w:rPr>
                <w:bCs/>
                <w:sz w:val="20"/>
                <w:szCs w:val="20"/>
              </w:rPr>
            </w:pPr>
            <w:r>
              <w:rPr>
                <w:bCs/>
                <w:sz w:val="20"/>
                <w:szCs w:val="20"/>
              </w:rPr>
              <w:t>50,3</w:t>
            </w:r>
          </w:p>
        </w:tc>
        <w:tc>
          <w:tcPr>
            <w:tcW w:w="1276" w:type="dxa"/>
            <w:shd w:val="clear" w:color="auto" w:fill="auto"/>
          </w:tcPr>
          <w:p w14:paraId="79CF8438" w14:textId="3D8600E2" w:rsidR="002E081E" w:rsidRDefault="002E081E" w:rsidP="00AD2771">
            <w:pPr>
              <w:spacing w:after="40"/>
              <w:ind w:firstLine="0"/>
              <w:jc w:val="center"/>
              <w:rPr>
                <w:bCs/>
                <w:sz w:val="20"/>
                <w:szCs w:val="20"/>
              </w:rPr>
            </w:pPr>
            <w:r>
              <w:rPr>
                <w:bCs/>
                <w:sz w:val="20"/>
                <w:szCs w:val="20"/>
              </w:rPr>
              <w:t>51,5</w:t>
            </w:r>
          </w:p>
        </w:tc>
      </w:tr>
    </w:tbl>
    <w:p w14:paraId="72A29C23" w14:textId="77777777" w:rsidR="00F52D8E" w:rsidRPr="00722162" w:rsidRDefault="00F52D8E" w:rsidP="00F52D8E">
      <w:pPr>
        <w:pStyle w:val="3"/>
        <w:numPr>
          <w:ilvl w:val="2"/>
          <w:numId w:val="13"/>
        </w:numPr>
        <w:ind w:left="0" w:hanging="11"/>
      </w:pPr>
      <w:bookmarkStart w:id="184" w:name="_Toc490569814"/>
      <w:bookmarkStart w:id="185" w:name="_Toc498871944"/>
      <w:bookmarkStart w:id="186" w:name="_Toc147832633"/>
      <w:bookmarkEnd w:id="178"/>
      <w:bookmarkEnd w:id="179"/>
      <w:r w:rsidRPr="00722162">
        <w:t>Виды объектов местного значения муниципального района, для которых разрабатываются местные нормативы градостроительного проектирования</w:t>
      </w:r>
      <w:bookmarkEnd w:id="184"/>
      <w:bookmarkEnd w:id="185"/>
      <w:bookmarkEnd w:id="186"/>
    </w:p>
    <w:p w14:paraId="634CE2F9" w14:textId="77777777" w:rsidR="00F52D8E" w:rsidRPr="00722162" w:rsidRDefault="00F52D8E" w:rsidP="00F52D8E">
      <w:pPr>
        <w:pStyle w:val="aff5"/>
        <w:rPr>
          <w:szCs w:val="23"/>
          <w:lang w:val="ru-RU"/>
        </w:rPr>
      </w:pPr>
      <w:r w:rsidRPr="00722162">
        <w:rPr>
          <w:szCs w:val="23"/>
          <w:lang w:val="ru-RU"/>
        </w:rPr>
        <w:t>В соответствии с ч. 3 ст. 29.2 Градостроительного кодекса РФ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Градостроительного Кодекса РФ,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w:t>
      </w:r>
    </w:p>
    <w:p w14:paraId="648D2E58" w14:textId="633673B9" w:rsidR="002C2321" w:rsidRDefault="00F52D8E" w:rsidP="00F52D8E">
      <w:pPr>
        <w:pStyle w:val="aff5"/>
        <w:rPr>
          <w:lang w:val="ru-RU"/>
        </w:rPr>
      </w:pPr>
      <w:r w:rsidRPr="00722162">
        <w:rPr>
          <w:lang w:val="ru-RU"/>
        </w:rPr>
        <w:t xml:space="preserve">Перечень объектов местного значения </w:t>
      </w:r>
      <w:r w:rsidR="00EA042C">
        <w:rPr>
          <w:lang w:val="ru-RU"/>
        </w:rPr>
        <w:t>Жиздринск</w:t>
      </w:r>
      <w:r w:rsidR="00285D4E">
        <w:rPr>
          <w:lang w:val="ru-RU"/>
        </w:rPr>
        <w:t>ого</w:t>
      </w:r>
      <w:r>
        <w:rPr>
          <w:lang w:val="ru-RU"/>
        </w:rPr>
        <w:t xml:space="preserve"> района</w:t>
      </w:r>
      <w:r w:rsidRPr="00722162">
        <w:rPr>
          <w:lang w:val="ru-RU"/>
        </w:rPr>
        <w:t xml:space="preserve"> для целей настоящих МНГП подготовлен на основании</w:t>
      </w:r>
      <w:r w:rsidR="002C2321">
        <w:rPr>
          <w:lang w:val="ru-RU"/>
        </w:rPr>
        <w:t>:</w:t>
      </w:r>
    </w:p>
    <w:p w14:paraId="7EA7CFD7" w14:textId="77777777" w:rsidR="002C2321" w:rsidRDefault="00F52D8E" w:rsidP="0005078E">
      <w:pPr>
        <w:pStyle w:val="aff5"/>
        <w:numPr>
          <w:ilvl w:val="0"/>
          <w:numId w:val="34"/>
        </w:numPr>
        <w:rPr>
          <w:lang w:val="ru-RU"/>
        </w:rPr>
      </w:pPr>
      <w:r w:rsidRPr="00722162">
        <w:rPr>
          <w:lang w:val="ru-RU"/>
        </w:rPr>
        <w:t>статьи 19 Градостроительного кодекса Российской Федерации</w:t>
      </w:r>
      <w:r w:rsidR="002C2321">
        <w:rPr>
          <w:lang w:val="ru-RU"/>
        </w:rPr>
        <w:t>;</w:t>
      </w:r>
    </w:p>
    <w:p w14:paraId="17AC58D4" w14:textId="0E46E75D" w:rsidR="00F52D8E" w:rsidRPr="00722162" w:rsidRDefault="00F52D8E" w:rsidP="0005078E">
      <w:pPr>
        <w:pStyle w:val="aff5"/>
        <w:numPr>
          <w:ilvl w:val="0"/>
          <w:numId w:val="34"/>
        </w:numPr>
        <w:rPr>
          <w:lang w:val="ru-RU"/>
        </w:rPr>
      </w:pPr>
      <w:r w:rsidRPr="00722162">
        <w:rPr>
          <w:lang w:val="ru-RU"/>
        </w:rPr>
        <w:t>ст</w:t>
      </w:r>
      <w:r w:rsidR="002C2321">
        <w:rPr>
          <w:lang w:val="ru-RU"/>
        </w:rPr>
        <w:t>атьи</w:t>
      </w:r>
      <w:r w:rsidRPr="00722162">
        <w:rPr>
          <w:lang w:val="ru-RU"/>
        </w:rPr>
        <w:t xml:space="preserve"> 15 Федерального закона от 06.10.2003 № 131-ФЗ «Об общих принципах организации местного самоуправления в Российской Федерации</w:t>
      </w:r>
      <w:r w:rsidR="0005078E">
        <w:rPr>
          <w:lang w:val="ru-RU"/>
        </w:rPr>
        <w:t>»</w:t>
      </w:r>
      <w:r w:rsidR="00FF1DE6">
        <w:rPr>
          <w:lang w:val="ru-RU"/>
        </w:rPr>
        <w:t xml:space="preserve"> (далее – Федеральный закон </w:t>
      </w:r>
      <w:r w:rsidR="00FF1DE6" w:rsidRPr="00722162">
        <w:rPr>
          <w:lang w:val="ru-RU"/>
        </w:rPr>
        <w:t>от 06.10.2003 № 131-ФЗ</w:t>
      </w:r>
      <w:r w:rsidR="00FF1DE6">
        <w:rPr>
          <w:lang w:val="ru-RU"/>
        </w:rPr>
        <w:t>)</w:t>
      </w:r>
      <w:r w:rsidR="002C2321">
        <w:rPr>
          <w:lang w:val="ru-RU"/>
        </w:rPr>
        <w:t>;</w:t>
      </w:r>
    </w:p>
    <w:p w14:paraId="6C9642AC" w14:textId="713A6736" w:rsidR="00050B91" w:rsidRPr="00050B91" w:rsidRDefault="00050B91" w:rsidP="00050B91">
      <w:pPr>
        <w:pStyle w:val="affa"/>
        <w:numPr>
          <w:ilvl w:val="0"/>
          <w:numId w:val="34"/>
        </w:numPr>
        <w:rPr>
          <w:rFonts w:eastAsia="Times New Roman" w:cs="Arial"/>
          <w:bCs/>
          <w:szCs w:val="26"/>
          <w:lang w:eastAsia="ar-SA" w:bidi="en-US"/>
        </w:rPr>
      </w:pPr>
      <w:bookmarkStart w:id="187" w:name="_Hlk88568571"/>
      <w:r w:rsidRPr="00050B91">
        <w:rPr>
          <w:rFonts w:cs="Arial"/>
          <w:bCs/>
          <w:szCs w:val="26"/>
        </w:rPr>
        <w:t>с</w:t>
      </w:r>
      <w:r w:rsidR="00BB397B" w:rsidRPr="00050B91">
        <w:rPr>
          <w:rFonts w:cs="Arial"/>
          <w:bCs/>
          <w:szCs w:val="26"/>
        </w:rPr>
        <w:t xml:space="preserve">татьи </w:t>
      </w:r>
      <w:r w:rsidRPr="00050B91">
        <w:rPr>
          <w:rFonts w:cs="Arial"/>
          <w:bCs/>
          <w:szCs w:val="26"/>
        </w:rPr>
        <w:t xml:space="preserve">3.2 </w:t>
      </w:r>
      <w:r w:rsidRPr="00050B91">
        <w:rPr>
          <w:rFonts w:eastAsia="Times New Roman" w:cs="Arial"/>
          <w:bCs/>
          <w:szCs w:val="26"/>
          <w:lang w:eastAsia="ar-SA" w:bidi="en-US"/>
        </w:rPr>
        <w:t>Закон</w:t>
      </w:r>
      <w:r>
        <w:rPr>
          <w:rFonts w:eastAsia="Times New Roman" w:cs="Arial"/>
          <w:bCs/>
          <w:szCs w:val="26"/>
          <w:lang w:eastAsia="ar-SA" w:bidi="en-US"/>
        </w:rPr>
        <w:t>а</w:t>
      </w:r>
      <w:r w:rsidRPr="00050B91">
        <w:rPr>
          <w:rFonts w:eastAsia="Times New Roman" w:cs="Arial"/>
          <w:bCs/>
          <w:szCs w:val="26"/>
          <w:lang w:eastAsia="ar-SA" w:bidi="en-US"/>
        </w:rPr>
        <w:t xml:space="preserve"> Калужской области от 04.10.2004 № 344-ОЗ «О градостроительной деятельности в Калужской области» (ред. от 26.04.2023)</w:t>
      </w:r>
      <w:r>
        <w:rPr>
          <w:rFonts w:eastAsia="Times New Roman" w:cs="Arial"/>
          <w:bCs/>
          <w:szCs w:val="26"/>
          <w:lang w:eastAsia="ar-SA" w:bidi="en-US"/>
        </w:rPr>
        <w:t>;</w:t>
      </w:r>
    </w:p>
    <w:p w14:paraId="5B249709" w14:textId="6997D2BB" w:rsidR="002C2321" w:rsidRDefault="002C2321" w:rsidP="002C2321">
      <w:pPr>
        <w:pStyle w:val="aff5"/>
        <w:numPr>
          <w:ilvl w:val="0"/>
          <w:numId w:val="34"/>
        </w:numPr>
        <w:rPr>
          <w:lang w:val="ru-RU"/>
        </w:rPr>
      </w:pPr>
      <w:r>
        <w:rPr>
          <w:lang w:val="ru-RU"/>
        </w:rPr>
        <w:t xml:space="preserve">Устава </w:t>
      </w:r>
      <w:r w:rsidRPr="00EF4467">
        <w:rPr>
          <w:rFonts w:cs="Arial"/>
          <w:bCs/>
          <w:szCs w:val="26"/>
          <w:lang w:val="ru-RU"/>
        </w:rPr>
        <w:t>муниципального</w:t>
      </w:r>
      <w:r>
        <w:rPr>
          <w:lang w:val="ru-RU"/>
        </w:rPr>
        <w:t xml:space="preserve"> </w:t>
      </w:r>
      <w:r w:rsidR="00050B91">
        <w:rPr>
          <w:lang w:val="ru-RU"/>
        </w:rPr>
        <w:t>района</w:t>
      </w:r>
      <w:r>
        <w:rPr>
          <w:lang w:val="ru-RU"/>
        </w:rPr>
        <w:t xml:space="preserve"> </w:t>
      </w:r>
      <w:r w:rsidR="00050B91">
        <w:rPr>
          <w:lang w:val="ru-RU"/>
        </w:rPr>
        <w:t>«</w:t>
      </w:r>
      <w:r w:rsidR="00EA042C">
        <w:rPr>
          <w:lang w:val="ru-RU"/>
        </w:rPr>
        <w:t>Жиздринск</w:t>
      </w:r>
      <w:r w:rsidR="00BB397B">
        <w:rPr>
          <w:lang w:val="ru-RU"/>
        </w:rPr>
        <w:t>ий</w:t>
      </w:r>
      <w:r>
        <w:rPr>
          <w:lang w:val="ru-RU"/>
        </w:rPr>
        <w:t xml:space="preserve"> район</w:t>
      </w:r>
      <w:r w:rsidR="00050B91">
        <w:rPr>
          <w:lang w:val="ru-RU"/>
        </w:rPr>
        <w:t>»</w:t>
      </w:r>
      <w:r>
        <w:rPr>
          <w:lang w:val="ru-RU"/>
        </w:rPr>
        <w:t xml:space="preserve"> </w:t>
      </w:r>
      <w:r w:rsidR="00050B91">
        <w:rPr>
          <w:rFonts w:cs="Arial"/>
          <w:bCs/>
          <w:szCs w:val="26"/>
          <w:lang w:val="ru-RU"/>
        </w:rPr>
        <w:t>Калужской</w:t>
      </w:r>
      <w:r w:rsidR="00285D4E">
        <w:rPr>
          <w:rFonts w:cs="Arial"/>
          <w:bCs/>
          <w:szCs w:val="26"/>
          <w:lang w:val="ru-RU"/>
        </w:rPr>
        <w:t xml:space="preserve"> области</w:t>
      </w:r>
      <w:r>
        <w:rPr>
          <w:lang w:val="ru-RU"/>
        </w:rPr>
        <w:t>.</w:t>
      </w:r>
    </w:p>
    <w:bookmarkEnd w:id="187"/>
    <w:p w14:paraId="49D885D8" w14:textId="36C2DDF2" w:rsidR="00F52D8E" w:rsidRPr="00722162" w:rsidRDefault="00050B91" w:rsidP="00F52D8E">
      <w:pPr>
        <w:pStyle w:val="aff5"/>
        <w:rPr>
          <w:szCs w:val="23"/>
          <w:lang w:val="ru-RU"/>
        </w:rPr>
      </w:pPr>
      <w:r w:rsidRPr="00722162">
        <w:rPr>
          <w:szCs w:val="23"/>
          <w:lang w:val="ru-RU"/>
        </w:rPr>
        <w:t xml:space="preserve">В качестве базового перечня видов объектов местного значения, в отношении которых разрабатываются Местные нормативы градостроительного проектирования </w:t>
      </w:r>
      <w:r w:rsidR="00EA042C">
        <w:rPr>
          <w:szCs w:val="23"/>
          <w:lang w:val="ru-RU"/>
        </w:rPr>
        <w:t>Жиздринск</w:t>
      </w:r>
      <w:r>
        <w:rPr>
          <w:szCs w:val="23"/>
          <w:lang w:val="ru-RU"/>
        </w:rPr>
        <w:t>ого района</w:t>
      </w:r>
      <w:r w:rsidRPr="00722162">
        <w:rPr>
          <w:szCs w:val="23"/>
          <w:lang w:val="ru-RU"/>
        </w:rPr>
        <w:t xml:space="preserve">, принят перечень видов </w:t>
      </w:r>
      <w:r w:rsidRPr="00722162">
        <w:rPr>
          <w:rFonts w:hint="eastAsia"/>
          <w:szCs w:val="23"/>
          <w:lang w:val="ru-RU"/>
        </w:rPr>
        <w:t>объектов</w:t>
      </w:r>
      <w:r w:rsidRPr="00722162">
        <w:rPr>
          <w:szCs w:val="23"/>
          <w:lang w:val="ru-RU"/>
        </w:rPr>
        <w:t xml:space="preserve"> </w:t>
      </w:r>
      <w:r w:rsidRPr="00722162">
        <w:rPr>
          <w:rFonts w:hint="eastAsia"/>
          <w:szCs w:val="23"/>
          <w:lang w:val="ru-RU"/>
        </w:rPr>
        <w:t>местного</w:t>
      </w:r>
      <w:r w:rsidRPr="00722162">
        <w:rPr>
          <w:szCs w:val="23"/>
          <w:lang w:val="ru-RU"/>
        </w:rPr>
        <w:t xml:space="preserve"> </w:t>
      </w:r>
      <w:r w:rsidRPr="00722162">
        <w:rPr>
          <w:rFonts w:hint="eastAsia"/>
          <w:szCs w:val="23"/>
          <w:lang w:val="ru-RU"/>
        </w:rPr>
        <w:t>значения</w:t>
      </w:r>
      <w:r w:rsidRPr="00722162">
        <w:rPr>
          <w:szCs w:val="23"/>
          <w:lang w:val="ru-RU"/>
        </w:rPr>
        <w:t xml:space="preserve"> муниципального района</w:t>
      </w:r>
      <w:r>
        <w:rPr>
          <w:szCs w:val="23"/>
          <w:lang w:val="ru-RU"/>
        </w:rPr>
        <w:t xml:space="preserve">, </w:t>
      </w:r>
      <w:r w:rsidR="00F52D8E" w:rsidRPr="00722162">
        <w:rPr>
          <w:rFonts w:hint="eastAsia"/>
          <w:szCs w:val="23"/>
          <w:lang w:val="ru-RU"/>
        </w:rPr>
        <w:t>отнесенных</w:t>
      </w:r>
      <w:r w:rsidR="00F52D8E" w:rsidRPr="00722162">
        <w:rPr>
          <w:szCs w:val="23"/>
          <w:lang w:val="ru-RU"/>
        </w:rPr>
        <w:t xml:space="preserve"> </w:t>
      </w:r>
      <w:r w:rsidR="00F52D8E" w:rsidRPr="00722162">
        <w:rPr>
          <w:rFonts w:hint="eastAsia"/>
          <w:szCs w:val="23"/>
          <w:lang w:val="ru-RU"/>
        </w:rPr>
        <w:t>к</w:t>
      </w:r>
      <w:r w:rsidR="00F52D8E" w:rsidRPr="00722162">
        <w:rPr>
          <w:szCs w:val="23"/>
          <w:lang w:val="ru-RU"/>
        </w:rPr>
        <w:t xml:space="preserve"> </w:t>
      </w:r>
      <w:r w:rsidR="00F52D8E" w:rsidRPr="00722162">
        <w:rPr>
          <w:rFonts w:hint="eastAsia"/>
          <w:szCs w:val="23"/>
          <w:lang w:val="ru-RU"/>
        </w:rPr>
        <w:t>таковым</w:t>
      </w:r>
      <w:r w:rsidR="00F52D8E" w:rsidRPr="00722162">
        <w:rPr>
          <w:szCs w:val="23"/>
          <w:lang w:val="ru-RU"/>
        </w:rPr>
        <w:t xml:space="preserve"> </w:t>
      </w:r>
      <w:r w:rsidR="00F52D8E" w:rsidRPr="00722162">
        <w:rPr>
          <w:rFonts w:hint="eastAsia"/>
          <w:szCs w:val="23"/>
          <w:lang w:val="ru-RU"/>
        </w:rPr>
        <w:t>градостроительным</w:t>
      </w:r>
      <w:r w:rsidR="00F52D8E" w:rsidRPr="00722162">
        <w:rPr>
          <w:szCs w:val="23"/>
          <w:lang w:val="ru-RU"/>
        </w:rPr>
        <w:t xml:space="preserve"> </w:t>
      </w:r>
      <w:r w:rsidR="00F52D8E" w:rsidRPr="00722162">
        <w:rPr>
          <w:rFonts w:hint="eastAsia"/>
          <w:szCs w:val="23"/>
          <w:lang w:val="ru-RU"/>
        </w:rPr>
        <w:t>законодательством</w:t>
      </w:r>
      <w:r w:rsidR="00F52D8E" w:rsidRPr="00722162">
        <w:rPr>
          <w:szCs w:val="23"/>
          <w:lang w:val="ru-RU"/>
        </w:rPr>
        <w:t xml:space="preserve"> </w:t>
      </w:r>
      <w:r w:rsidR="00F52D8E" w:rsidRPr="00722162">
        <w:rPr>
          <w:rFonts w:hint="eastAsia"/>
          <w:szCs w:val="23"/>
          <w:lang w:val="ru-RU"/>
        </w:rPr>
        <w:t>Российской</w:t>
      </w:r>
      <w:r w:rsidR="00F52D8E" w:rsidRPr="00722162">
        <w:rPr>
          <w:szCs w:val="23"/>
          <w:lang w:val="ru-RU"/>
        </w:rPr>
        <w:t xml:space="preserve"> </w:t>
      </w:r>
      <w:r w:rsidR="00F52D8E" w:rsidRPr="00722162">
        <w:rPr>
          <w:rFonts w:hint="eastAsia"/>
          <w:szCs w:val="23"/>
          <w:lang w:val="ru-RU"/>
        </w:rPr>
        <w:t>Федерации</w:t>
      </w:r>
      <w:r w:rsidR="00F52D8E" w:rsidRPr="00722162">
        <w:rPr>
          <w:szCs w:val="23"/>
          <w:lang w:val="ru-RU"/>
        </w:rPr>
        <w:t xml:space="preserve">, </w:t>
      </w:r>
      <w:r w:rsidR="00F52D8E" w:rsidRPr="00722162">
        <w:rPr>
          <w:rFonts w:hint="eastAsia"/>
          <w:szCs w:val="23"/>
          <w:lang w:val="ru-RU"/>
        </w:rPr>
        <w:t>входят</w:t>
      </w:r>
      <w:r w:rsidR="00F52D8E" w:rsidRPr="00722162">
        <w:rPr>
          <w:szCs w:val="23"/>
          <w:lang w:val="ru-RU"/>
        </w:rPr>
        <w:t xml:space="preserve"> </w:t>
      </w:r>
      <w:r w:rsidR="00F52D8E" w:rsidRPr="00722162">
        <w:rPr>
          <w:rFonts w:hint="eastAsia"/>
          <w:szCs w:val="23"/>
          <w:lang w:val="ru-RU"/>
        </w:rPr>
        <w:t>объекты</w:t>
      </w:r>
      <w:r w:rsidR="00F52D8E" w:rsidRPr="00722162">
        <w:rPr>
          <w:szCs w:val="23"/>
          <w:lang w:val="ru-RU"/>
        </w:rPr>
        <w:t xml:space="preserve">, </w:t>
      </w:r>
      <w:r w:rsidR="00F52D8E" w:rsidRPr="00722162">
        <w:rPr>
          <w:rFonts w:hint="eastAsia"/>
          <w:szCs w:val="23"/>
          <w:lang w:val="ru-RU"/>
        </w:rPr>
        <w:t>относящиеся</w:t>
      </w:r>
      <w:r w:rsidR="00F52D8E" w:rsidRPr="00722162">
        <w:rPr>
          <w:szCs w:val="23"/>
          <w:lang w:val="ru-RU"/>
        </w:rPr>
        <w:t xml:space="preserve"> </w:t>
      </w:r>
      <w:r w:rsidR="00F52D8E" w:rsidRPr="00722162">
        <w:rPr>
          <w:rFonts w:hint="eastAsia"/>
          <w:szCs w:val="23"/>
          <w:lang w:val="ru-RU"/>
        </w:rPr>
        <w:t>к</w:t>
      </w:r>
      <w:r w:rsidR="00F52D8E" w:rsidRPr="00722162">
        <w:rPr>
          <w:szCs w:val="23"/>
          <w:lang w:val="ru-RU"/>
        </w:rPr>
        <w:t xml:space="preserve"> </w:t>
      </w:r>
      <w:r w:rsidR="00F52D8E" w:rsidRPr="00722162">
        <w:rPr>
          <w:rFonts w:hint="eastAsia"/>
          <w:szCs w:val="23"/>
          <w:lang w:val="ru-RU"/>
        </w:rPr>
        <w:t>областям</w:t>
      </w:r>
      <w:r w:rsidR="00F52D8E" w:rsidRPr="00722162">
        <w:rPr>
          <w:szCs w:val="23"/>
          <w:lang w:val="ru-RU"/>
        </w:rPr>
        <w:t>:</w:t>
      </w:r>
    </w:p>
    <w:p w14:paraId="12939E97" w14:textId="77777777" w:rsidR="00F52D8E" w:rsidRPr="00722162" w:rsidRDefault="00F52D8E" w:rsidP="00F52D8E">
      <w:pPr>
        <w:pStyle w:val="aff5"/>
        <w:rPr>
          <w:szCs w:val="23"/>
          <w:lang w:val="ru-RU"/>
        </w:rPr>
      </w:pPr>
      <w:r w:rsidRPr="00722162">
        <w:rPr>
          <w:szCs w:val="23"/>
          <w:lang w:val="ru-RU"/>
        </w:rPr>
        <w:t>а) электро- и газоснабжение поселений;</w:t>
      </w:r>
    </w:p>
    <w:p w14:paraId="4437C8A5" w14:textId="77777777" w:rsidR="00F52D8E" w:rsidRPr="00722162" w:rsidRDefault="00F52D8E" w:rsidP="00F52D8E">
      <w:pPr>
        <w:pStyle w:val="aff5"/>
        <w:rPr>
          <w:szCs w:val="23"/>
          <w:lang w:val="ru-RU"/>
        </w:rPr>
      </w:pPr>
      <w:bookmarkStart w:id="188" w:name="dst101627"/>
      <w:bookmarkEnd w:id="188"/>
      <w:r w:rsidRPr="00722162">
        <w:rPr>
          <w:szCs w:val="23"/>
          <w:lang w:val="ru-RU"/>
        </w:rPr>
        <w:t>б) автомобильные дороги местного значения вне границ населенных пунктов в границах муниципального района;</w:t>
      </w:r>
    </w:p>
    <w:p w14:paraId="2B1927DA" w14:textId="77777777" w:rsidR="00F52D8E" w:rsidRPr="00722162" w:rsidRDefault="00F52D8E" w:rsidP="00F52D8E">
      <w:pPr>
        <w:pStyle w:val="aff5"/>
        <w:rPr>
          <w:szCs w:val="23"/>
          <w:lang w:val="ru-RU"/>
        </w:rPr>
      </w:pPr>
      <w:bookmarkStart w:id="189" w:name="dst101628"/>
      <w:bookmarkEnd w:id="189"/>
      <w:r w:rsidRPr="00722162">
        <w:rPr>
          <w:szCs w:val="23"/>
          <w:lang w:val="ru-RU"/>
        </w:rPr>
        <w:t>в) образование;</w:t>
      </w:r>
    </w:p>
    <w:p w14:paraId="7F1A9BBA" w14:textId="77777777" w:rsidR="00F52D8E" w:rsidRPr="00722162" w:rsidRDefault="00F52D8E" w:rsidP="00F52D8E">
      <w:pPr>
        <w:pStyle w:val="aff5"/>
        <w:rPr>
          <w:szCs w:val="23"/>
          <w:lang w:val="ru-RU"/>
        </w:rPr>
      </w:pPr>
      <w:bookmarkStart w:id="190" w:name="dst101629"/>
      <w:bookmarkEnd w:id="190"/>
      <w:r w:rsidRPr="00722162">
        <w:rPr>
          <w:szCs w:val="23"/>
          <w:lang w:val="ru-RU"/>
        </w:rPr>
        <w:t>г) здравоохранение;</w:t>
      </w:r>
    </w:p>
    <w:p w14:paraId="3AD51DFD" w14:textId="77777777" w:rsidR="00F52D8E" w:rsidRPr="00722162" w:rsidRDefault="00F52D8E" w:rsidP="00F52D8E">
      <w:pPr>
        <w:pStyle w:val="aff5"/>
        <w:rPr>
          <w:szCs w:val="23"/>
          <w:lang w:val="ru-RU"/>
        </w:rPr>
      </w:pPr>
      <w:bookmarkStart w:id="191" w:name="dst101630"/>
      <w:bookmarkEnd w:id="191"/>
      <w:r w:rsidRPr="00722162">
        <w:rPr>
          <w:szCs w:val="23"/>
          <w:lang w:val="ru-RU"/>
        </w:rPr>
        <w:t>д) физическая культура и массовый спорт;</w:t>
      </w:r>
    </w:p>
    <w:p w14:paraId="1CEC50A6" w14:textId="77777777" w:rsidR="00F52D8E" w:rsidRPr="00722162" w:rsidRDefault="00F52D8E" w:rsidP="00F52D8E">
      <w:pPr>
        <w:pStyle w:val="aff5"/>
        <w:rPr>
          <w:szCs w:val="23"/>
          <w:lang w:val="ru-RU"/>
        </w:rPr>
      </w:pPr>
      <w:bookmarkStart w:id="192" w:name="dst1270"/>
      <w:bookmarkEnd w:id="192"/>
      <w:r w:rsidRPr="00722162">
        <w:rPr>
          <w:szCs w:val="23"/>
          <w:lang w:val="ru-RU"/>
        </w:rPr>
        <w:lastRenderedPageBreak/>
        <w:t>е) обработка, утилизация, обезвреживание, размещение твердых коммунальных отходов;</w:t>
      </w:r>
    </w:p>
    <w:p w14:paraId="30DEACB3" w14:textId="4E87A693" w:rsidR="00F52D8E" w:rsidRDefault="00F52D8E" w:rsidP="00F52D8E">
      <w:pPr>
        <w:pStyle w:val="aff5"/>
        <w:rPr>
          <w:szCs w:val="23"/>
          <w:lang w:val="ru-RU"/>
        </w:rPr>
      </w:pPr>
      <w:bookmarkStart w:id="193" w:name="dst101632"/>
      <w:bookmarkEnd w:id="193"/>
      <w:r w:rsidRPr="00722162">
        <w:rPr>
          <w:szCs w:val="23"/>
          <w:lang w:val="ru-RU"/>
        </w:rPr>
        <w:t>ж) иные области в связи с решением вопросов местного значения муниципального района.</w:t>
      </w:r>
    </w:p>
    <w:p w14:paraId="628FBCDB" w14:textId="40099B15" w:rsidR="00250CA2" w:rsidRDefault="00F52D8E" w:rsidP="00250CA2">
      <w:pPr>
        <w:pStyle w:val="aff5"/>
        <w:rPr>
          <w:szCs w:val="23"/>
          <w:lang w:val="ru-RU"/>
        </w:rPr>
      </w:pPr>
      <w:r>
        <w:rPr>
          <w:szCs w:val="23"/>
          <w:lang w:val="ru-RU"/>
        </w:rPr>
        <w:t xml:space="preserve">Иные области </w:t>
      </w:r>
      <w:r w:rsidRPr="00F34F55">
        <w:rPr>
          <w:szCs w:val="23"/>
          <w:lang w:val="ru-RU"/>
        </w:rPr>
        <w:t xml:space="preserve">в связи с решением вопросов местного значения </w:t>
      </w:r>
      <w:r>
        <w:rPr>
          <w:szCs w:val="23"/>
          <w:lang w:val="ru-RU"/>
        </w:rPr>
        <w:t xml:space="preserve">муниципального района определялись в соответствии с Уставом </w:t>
      </w:r>
      <w:r w:rsidR="00EA042C">
        <w:rPr>
          <w:szCs w:val="23"/>
          <w:lang w:val="ru-RU"/>
        </w:rPr>
        <w:t>Жиздринск</w:t>
      </w:r>
      <w:r w:rsidR="00285D4E">
        <w:rPr>
          <w:szCs w:val="23"/>
          <w:lang w:val="ru-RU"/>
        </w:rPr>
        <w:t>ого</w:t>
      </w:r>
      <w:r>
        <w:rPr>
          <w:szCs w:val="23"/>
          <w:lang w:val="ru-RU"/>
        </w:rPr>
        <w:t xml:space="preserve"> района </w:t>
      </w:r>
      <w:r w:rsidR="00050B91">
        <w:rPr>
          <w:szCs w:val="23"/>
          <w:lang w:val="ru-RU"/>
        </w:rPr>
        <w:t>Калужской</w:t>
      </w:r>
      <w:r w:rsidR="00285D4E">
        <w:rPr>
          <w:szCs w:val="23"/>
          <w:lang w:val="ru-RU"/>
        </w:rPr>
        <w:t xml:space="preserve"> области</w:t>
      </w:r>
      <w:r>
        <w:rPr>
          <w:szCs w:val="23"/>
          <w:lang w:val="ru-RU"/>
        </w:rPr>
        <w:t xml:space="preserve">. </w:t>
      </w:r>
      <w:r w:rsidR="00250CA2">
        <w:rPr>
          <w:szCs w:val="23"/>
          <w:lang w:val="ru-RU"/>
        </w:rPr>
        <w:t>Так, в соответствии с Уставом муниципального района «</w:t>
      </w:r>
      <w:r w:rsidR="00EA042C">
        <w:rPr>
          <w:szCs w:val="23"/>
          <w:lang w:val="ru-RU"/>
        </w:rPr>
        <w:t>Жиздринск</w:t>
      </w:r>
      <w:r w:rsidR="00250CA2">
        <w:rPr>
          <w:szCs w:val="23"/>
          <w:lang w:val="ru-RU"/>
        </w:rPr>
        <w:t>ий район» к объектам местного значения муниципального района отнесены:</w:t>
      </w:r>
    </w:p>
    <w:p w14:paraId="3F4CF5AD" w14:textId="20463840" w:rsidR="00250CA2" w:rsidRDefault="00250CA2" w:rsidP="00250CA2">
      <w:pPr>
        <w:pStyle w:val="aff5"/>
        <w:rPr>
          <w:szCs w:val="23"/>
          <w:lang w:val="ru-RU"/>
        </w:rPr>
      </w:pPr>
      <w:r w:rsidRPr="00F34F55">
        <w:rPr>
          <w:szCs w:val="23"/>
          <w:lang w:val="ru-RU"/>
        </w:rPr>
        <w:t xml:space="preserve">1) </w:t>
      </w:r>
      <w:r>
        <w:rPr>
          <w:szCs w:val="23"/>
          <w:lang w:val="ru-RU"/>
        </w:rPr>
        <w:t xml:space="preserve">объекты </w:t>
      </w:r>
      <w:r w:rsidRPr="00250CA2">
        <w:rPr>
          <w:szCs w:val="23"/>
          <w:lang w:val="ru-RU"/>
        </w:rPr>
        <w:t>электро-, тепло-, газо- и водоснабжения населения, водоотведения</w:t>
      </w:r>
      <w:r w:rsidR="00896D58">
        <w:rPr>
          <w:szCs w:val="23"/>
          <w:lang w:val="ru-RU"/>
        </w:rPr>
        <w:t xml:space="preserve"> сельских поселений</w:t>
      </w:r>
      <w:r w:rsidRPr="00F34F55">
        <w:rPr>
          <w:szCs w:val="23"/>
          <w:lang w:val="ru-RU"/>
        </w:rPr>
        <w:t>;</w:t>
      </w:r>
    </w:p>
    <w:p w14:paraId="3242322E" w14:textId="605CE14B" w:rsidR="00250CA2" w:rsidRPr="00F34F55" w:rsidRDefault="00250CA2" w:rsidP="00250CA2">
      <w:pPr>
        <w:pStyle w:val="aff5"/>
        <w:rPr>
          <w:szCs w:val="23"/>
          <w:lang w:val="ru-RU"/>
        </w:rPr>
      </w:pPr>
      <w:r>
        <w:rPr>
          <w:szCs w:val="23"/>
          <w:lang w:val="ru-RU"/>
        </w:rPr>
        <w:t xml:space="preserve">2) </w:t>
      </w:r>
      <w:r w:rsidRPr="00250CA2">
        <w:rPr>
          <w:szCs w:val="23"/>
          <w:lang w:val="ru-RU"/>
        </w:rPr>
        <w:t>автомобильных дорог местного значения в границах населенных пунктов</w:t>
      </w:r>
      <w:r w:rsidR="00896D58">
        <w:rPr>
          <w:szCs w:val="23"/>
          <w:lang w:val="ru-RU"/>
        </w:rPr>
        <w:t xml:space="preserve"> сельских</w:t>
      </w:r>
      <w:r w:rsidRPr="00250CA2">
        <w:rPr>
          <w:szCs w:val="23"/>
          <w:lang w:val="ru-RU"/>
        </w:rPr>
        <w:t xml:space="preserve"> поселени</w:t>
      </w:r>
      <w:r w:rsidR="00896D58">
        <w:rPr>
          <w:szCs w:val="23"/>
          <w:lang w:val="ru-RU"/>
        </w:rPr>
        <w:t>й</w:t>
      </w:r>
      <w:r>
        <w:rPr>
          <w:szCs w:val="23"/>
          <w:lang w:val="ru-RU"/>
        </w:rPr>
        <w:t>, в том числе парковки;</w:t>
      </w:r>
    </w:p>
    <w:p w14:paraId="0679B8B4" w14:textId="7DC38AAD" w:rsidR="00250CA2" w:rsidRPr="00F34F55" w:rsidRDefault="00250CA2" w:rsidP="00250CA2">
      <w:pPr>
        <w:pStyle w:val="aff5"/>
        <w:rPr>
          <w:szCs w:val="23"/>
          <w:lang w:val="ru-RU"/>
        </w:rPr>
      </w:pPr>
      <w:r>
        <w:rPr>
          <w:szCs w:val="23"/>
          <w:lang w:val="ru-RU"/>
        </w:rPr>
        <w:t>3</w:t>
      </w:r>
      <w:r w:rsidRPr="00F34F55">
        <w:rPr>
          <w:szCs w:val="23"/>
          <w:lang w:val="ru-RU"/>
        </w:rPr>
        <w:t xml:space="preserve">) </w:t>
      </w:r>
      <w:r>
        <w:rPr>
          <w:szCs w:val="23"/>
          <w:lang w:val="ru-RU"/>
        </w:rPr>
        <w:t xml:space="preserve">объекты </w:t>
      </w:r>
      <w:r w:rsidRPr="00854EF8">
        <w:rPr>
          <w:szCs w:val="23"/>
          <w:lang w:val="ru-RU"/>
        </w:rPr>
        <w:t xml:space="preserve">транспортного обслуживания населения </w:t>
      </w:r>
      <w:r>
        <w:rPr>
          <w:szCs w:val="23"/>
          <w:lang w:val="ru-RU"/>
        </w:rPr>
        <w:t>сельских поселений</w:t>
      </w:r>
      <w:r w:rsidRPr="00F34F55">
        <w:rPr>
          <w:szCs w:val="23"/>
          <w:lang w:val="ru-RU"/>
        </w:rPr>
        <w:t>;</w:t>
      </w:r>
    </w:p>
    <w:p w14:paraId="06AF967A" w14:textId="77777777" w:rsidR="00250CA2" w:rsidRDefault="00250CA2" w:rsidP="00250CA2">
      <w:pPr>
        <w:pStyle w:val="aff5"/>
        <w:rPr>
          <w:szCs w:val="23"/>
          <w:lang w:val="ru-RU"/>
        </w:rPr>
      </w:pPr>
      <w:r>
        <w:rPr>
          <w:szCs w:val="23"/>
          <w:lang w:val="ru-RU"/>
        </w:rPr>
        <w:t>3</w:t>
      </w:r>
      <w:r w:rsidRPr="00F34F55">
        <w:rPr>
          <w:szCs w:val="23"/>
          <w:lang w:val="ru-RU"/>
        </w:rPr>
        <w:t>) объекты муниципальных учреждений культуры</w:t>
      </w:r>
      <w:r>
        <w:rPr>
          <w:szCs w:val="23"/>
          <w:lang w:val="ru-RU"/>
        </w:rPr>
        <w:t>: библиотеки сельских поселений;</w:t>
      </w:r>
    </w:p>
    <w:p w14:paraId="192C8BEE" w14:textId="77777777" w:rsidR="00250CA2" w:rsidRDefault="00250CA2" w:rsidP="00250CA2">
      <w:pPr>
        <w:pStyle w:val="aff5"/>
        <w:rPr>
          <w:szCs w:val="23"/>
          <w:lang w:val="ru-RU"/>
        </w:rPr>
      </w:pPr>
      <w:r>
        <w:rPr>
          <w:szCs w:val="23"/>
          <w:lang w:val="ru-RU"/>
        </w:rPr>
        <w:t>4) объекты жилищного строительства на территории сельских поселений.</w:t>
      </w:r>
    </w:p>
    <w:p w14:paraId="06982E85" w14:textId="5C99A7B9" w:rsidR="00F52D8E" w:rsidRDefault="00F52D8E" w:rsidP="00F52D8E">
      <w:pPr>
        <w:pStyle w:val="aff5"/>
        <w:rPr>
          <w:szCs w:val="23"/>
          <w:lang w:val="ru-RU"/>
        </w:rPr>
      </w:pPr>
      <w:r>
        <w:rPr>
          <w:szCs w:val="23"/>
          <w:lang w:val="ru-RU"/>
        </w:rPr>
        <w:t xml:space="preserve">Объекты здравоохранения не являются объектами местного значения муниципального района, относятся к объектам регионального значения. Расчетные показатели для данных объектов устанавливаются в региональных нормативах градостроительного проектирования </w:t>
      </w:r>
      <w:r w:rsidR="00050B91">
        <w:rPr>
          <w:szCs w:val="23"/>
          <w:lang w:val="ru-RU"/>
        </w:rPr>
        <w:t>Калужской</w:t>
      </w:r>
      <w:r w:rsidR="00285D4E">
        <w:rPr>
          <w:szCs w:val="23"/>
          <w:lang w:val="ru-RU"/>
        </w:rPr>
        <w:t xml:space="preserve"> области</w:t>
      </w:r>
      <w:r>
        <w:rPr>
          <w:szCs w:val="23"/>
          <w:lang w:val="ru-RU"/>
        </w:rPr>
        <w:t>.</w:t>
      </w:r>
    </w:p>
    <w:p w14:paraId="51DD14E5" w14:textId="14013F26" w:rsidR="00866A8A" w:rsidRDefault="00866A8A" w:rsidP="00866A8A">
      <w:pPr>
        <w:pStyle w:val="21"/>
        <w:keepLines/>
        <w:numPr>
          <w:ilvl w:val="1"/>
          <w:numId w:val="13"/>
        </w:numPr>
        <w:ind w:left="0" w:firstLine="0"/>
      </w:pPr>
      <w:bookmarkStart w:id="194" w:name="OLE_LINK11"/>
      <w:bookmarkStart w:id="195" w:name="OLE_LINK12"/>
      <w:bookmarkStart w:id="196" w:name="OLE_LINK128"/>
      <w:bookmarkStart w:id="197" w:name="OLE_LINK129"/>
      <w:bookmarkStart w:id="198" w:name="_Toc147832634"/>
      <w:r w:rsidRPr="00866A8A">
        <w:t>Обоснование расчетных показателей</w:t>
      </w:r>
      <w:r>
        <w:t>, содержащихся в основной части</w:t>
      </w:r>
      <w:bookmarkEnd w:id="198"/>
    </w:p>
    <w:bookmarkEnd w:id="194"/>
    <w:bookmarkEnd w:id="195"/>
    <w:bookmarkEnd w:id="196"/>
    <w:bookmarkEnd w:id="197"/>
    <w:p w14:paraId="02645ED4" w14:textId="46B9BD49" w:rsidR="00752037" w:rsidRPr="00943AA0" w:rsidRDefault="00752037" w:rsidP="00752037">
      <w:pPr>
        <w:keepNext/>
        <w:spacing w:before="120"/>
        <w:jc w:val="right"/>
        <w:rPr>
          <w:bCs/>
          <w:iCs/>
        </w:rPr>
      </w:pPr>
      <w:r w:rsidRPr="00943AA0">
        <w:rPr>
          <w:bCs/>
          <w:iCs/>
        </w:rPr>
        <w:t>Таблица 2.</w:t>
      </w:r>
      <w:r w:rsidR="00C17639">
        <w:rPr>
          <w:bCs/>
          <w:iCs/>
        </w:rPr>
        <w:t>4</w:t>
      </w:r>
    </w:p>
    <w:p w14:paraId="5F96A250" w14:textId="4C03C85A" w:rsidR="00752037" w:rsidRPr="00F43A9F" w:rsidRDefault="00F43A9F" w:rsidP="00F43A9F">
      <w:pPr>
        <w:pStyle w:val="5"/>
      </w:pPr>
      <w:r>
        <w:t>Объекты</w:t>
      </w:r>
      <w:r w:rsidR="00752037" w:rsidRPr="00F43A9F">
        <w:t xml:space="preserve"> местного значения муниципального района в области </w:t>
      </w:r>
      <w:r w:rsidR="00BD4D75" w:rsidRPr="00F43A9F">
        <w:t>электро-</w:t>
      </w:r>
      <w:r w:rsidR="00972AAB" w:rsidRPr="00F43A9F">
        <w:t xml:space="preserve"> и</w:t>
      </w:r>
      <w:r w:rsidR="00BD4D75" w:rsidRPr="00F43A9F">
        <w:t xml:space="preserve"> </w:t>
      </w:r>
      <w:r w:rsidR="00BA5183" w:rsidRPr="00F43A9F">
        <w:t>газо</w:t>
      </w:r>
      <w:r w:rsidR="00972AAB" w:rsidRPr="00F43A9F">
        <w:t>с</w:t>
      </w:r>
      <w:r w:rsidR="00BA5183" w:rsidRPr="00F43A9F">
        <w:t>набжения</w:t>
      </w:r>
      <w:r w:rsidR="00BD4D75" w:rsidRPr="00F43A9F">
        <w:t xml:space="preserve"> поселений</w:t>
      </w:r>
    </w:p>
    <w:tbl>
      <w:tblPr>
        <w:tblStyle w:val="af1"/>
        <w:tblW w:w="963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403"/>
        <w:gridCol w:w="2698"/>
        <w:gridCol w:w="5529"/>
      </w:tblGrid>
      <w:tr w:rsidR="00752037" w:rsidRPr="00F43A9F" w14:paraId="334C49D2" w14:textId="77777777" w:rsidTr="00A838E1">
        <w:trPr>
          <w:cantSplit/>
          <w:trHeight w:val="690"/>
          <w:tblHeader/>
        </w:trPr>
        <w:tc>
          <w:tcPr>
            <w:tcW w:w="1403" w:type="dxa"/>
            <w:shd w:val="clear" w:color="auto" w:fill="auto"/>
          </w:tcPr>
          <w:p w14:paraId="30DDB2DA" w14:textId="77777777" w:rsidR="00752037" w:rsidRPr="00F43A9F" w:rsidRDefault="00752037" w:rsidP="006C445E">
            <w:pPr>
              <w:pStyle w:val="aff5"/>
              <w:keepNext/>
              <w:ind w:firstLine="0"/>
              <w:jc w:val="center"/>
              <w:rPr>
                <w:b/>
                <w:iCs/>
                <w:sz w:val="20"/>
                <w:szCs w:val="20"/>
                <w:lang w:val="ru-RU"/>
              </w:rPr>
            </w:pPr>
            <w:r w:rsidRPr="00F43A9F">
              <w:rPr>
                <w:b/>
                <w:iCs/>
                <w:sz w:val="20"/>
                <w:szCs w:val="20"/>
                <w:lang w:val="ru-RU"/>
              </w:rPr>
              <w:t>Наименование вида объекта</w:t>
            </w:r>
          </w:p>
        </w:tc>
        <w:tc>
          <w:tcPr>
            <w:tcW w:w="2698" w:type="dxa"/>
            <w:shd w:val="clear" w:color="auto" w:fill="auto"/>
          </w:tcPr>
          <w:p w14:paraId="4423333B" w14:textId="77777777" w:rsidR="00752037" w:rsidRPr="00F43A9F" w:rsidRDefault="00752037" w:rsidP="006C445E">
            <w:pPr>
              <w:pStyle w:val="aff5"/>
              <w:keepNext/>
              <w:ind w:firstLine="0"/>
              <w:jc w:val="center"/>
              <w:rPr>
                <w:b/>
                <w:iCs/>
                <w:sz w:val="20"/>
                <w:szCs w:val="20"/>
                <w:lang w:val="ru-RU"/>
              </w:rPr>
            </w:pPr>
            <w:r w:rsidRPr="00F43A9F">
              <w:rPr>
                <w:b/>
                <w:iCs/>
                <w:sz w:val="20"/>
                <w:szCs w:val="20"/>
                <w:lang w:val="ru-RU"/>
              </w:rPr>
              <w:t>Тип расчетного показателя</w:t>
            </w:r>
          </w:p>
        </w:tc>
        <w:tc>
          <w:tcPr>
            <w:tcW w:w="5529" w:type="dxa"/>
            <w:shd w:val="clear" w:color="auto" w:fill="auto"/>
          </w:tcPr>
          <w:p w14:paraId="157136B4" w14:textId="77777777" w:rsidR="00752037" w:rsidRPr="00F43A9F" w:rsidRDefault="00752037" w:rsidP="006C445E">
            <w:pPr>
              <w:pStyle w:val="aff5"/>
              <w:keepNext/>
              <w:ind w:firstLine="0"/>
              <w:jc w:val="center"/>
              <w:rPr>
                <w:b/>
                <w:iCs/>
                <w:sz w:val="20"/>
                <w:szCs w:val="20"/>
                <w:lang w:val="ru-RU"/>
              </w:rPr>
            </w:pPr>
            <w:r w:rsidRPr="00F43A9F">
              <w:rPr>
                <w:b/>
                <w:iCs/>
                <w:sz w:val="20"/>
                <w:szCs w:val="20"/>
                <w:lang w:val="ru-RU"/>
              </w:rPr>
              <w:t>Обоснование расчетного показателя</w:t>
            </w:r>
          </w:p>
        </w:tc>
      </w:tr>
      <w:tr w:rsidR="00B71930" w:rsidRPr="00F43A9F" w14:paraId="71B0F8C5" w14:textId="77777777" w:rsidTr="00A838E1">
        <w:trPr>
          <w:cantSplit/>
          <w:trHeight w:val="639"/>
        </w:trPr>
        <w:tc>
          <w:tcPr>
            <w:tcW w:w="1403" w:type="dxa"/>
            <w:vMerge w:val="restart"/>
            <w:shd w:val="clear" w:color="auto" w:fill="auto"/>
          </w:tcPr>
          <w:p w14:paraId="10B8BA22" w14:textId="77777777" w:rsidR="00B71930" w:rsidRPr="00F43A9F" w:rsidRDefault="00B71930" w:rsidP="00B71930">
            <w:pPr>
              <w:pStyle w:val="aff5"/>
              <w:ind w:firstLine="0"/>
              <w:rPr>
                <w:iCs/>
                <w:sz w:val="20"/>
                <w:szCs w:val="20"/>
                <w:lang w:val="ru-RU"/>
              </w:rPr>
            </w:pPr>
            <w:r w:rsidRPr="00F43A9F">
              <w:rPr>
                <w:iCs/>
                <w:sz w:val="20"/>
                <w:szCs w:val="20"/>
                <w:lang w:val="ru-RU"/>
              </w:rPr>
              <w:t>Объекты электроснабжения поселений</w:t>
            </w:r>
          </w:p>
        </w:tc>
        <w:tc>
          <w:tcPr>
            <w:tcW w:w="2698" w:type="dxa"/>
            <w:shd w:val="clear" w:color="auto" w:fill="auto"/>
          </w:tcPr>
          <w:p w14:paraId="19C970B6" w14:textId="77777777" w:rsidR="00B71930" w:rsidRPr="00F43A9F" w:rsidRDefault="00B71930" w:rsidP="00B71930">
            <w:pPr>
              <w:pStyle w:val="aff5"/>
              <w:ind w:firstLine="0"/>
              <w:jc w:val="left"/>
              <w:rPr>
                <w:iCs/>
                <w:sz w:val="20"/>
                <w:szCs w:val="20"/>
                <w:lang w:val="ru-RU"/>
              </w:rPr>
            </w:pPr>
            <w:r w:rsidRPr="00F43A9F">
              <w:rPr>
                <w:iCs/>
                <w:sz w:val="20"/>
                <w:szCs w:val="20"/>
                <w:lang w:val="ru-RU"/>
              </w:rPr>
              <w:t>Расчетный показатель минимально допустимого уровня обеспеченности</w:t>
            </w:r>
          </w:p>
        </w:tc>
        <w:tc>
          <w:tcPr>
            <w:tcW w:w="5529" w:type="dxa"/>
            <w:shd w:val="clear" w:color="auto" w:fill="auto"/>
          </w:tcPr>
          <w:p w14:paraId="5FF5BF19" w14:textId="5E9F8591" w:rsidR="00B71930" w:rsidRPr="00F43A9F" w:rsidRDefault="00A77816" w:rsidP="00B71930">
            <w:pPr>
              <w:pStyle w:val="aff5"/>
              <w:ind w:firstLine="0"/>
              <w:jc w:val="left"/>
              <w:rPr>
                <w:iCs/>
                <w:sz w:val="20"/>
                <w:szCs w:val="20"/>
                <w:lang w:val="ru-RU"/>
              </w:rPr>
            </w:pPr>
            <w:r w:rsidRPr="00F43A9F">
              <w:rPr>
                <w:iCs/>
                <w:sz w:val="20"/>
                <w:szCs w:val="20"/>
                <w:lang w:val="ru-RU"/>
              </w:rPr>
              <w:t xml:space="preserve">Объем электропотребления принят в соответствии </w:t>
            </w:r>
            <w:r w:rsidR="004C7524" w:rsidRPr="00F43A9F">
              <w:rPr>
                <w:iCs/>
                <w:sz w:val="20"/>
                <w:szCs w:val="20"/>
                <w:lang w:val="ru-RU"/>
              </w:rPr>
              <w:t xml:space="preserve">с </w:t>
            </w:r>
            <w:r w:rsidR="00A838E1">
              <w:rPr>
                <w:iCs/>
                <w:sz w:val="20"/>
                <w:szCs w:val="20"/>
                <w:lang w:val="ru-RU"/>
              </w:rPr>
              <w:t>п</w:t>
            </w:r>
            <w:r w:rsidR="004C7524" w:rsidRPr="00F43A9F">
              <w:rPr>
                <w:iCs/>
                <w:sz w:val="20"/>
                <w:szCs w:val="20"/>
                <w:lang w:val="ru-RU"/>
              </w:rPr>
              <w:t xml:space="preserve">риложением Л СП 42.13330.2016 </w:t>
            </w:r>
            <w:r w:rsidRPr="00F43A9F">
              <w:rPr>
                <w:iCs/>
                <w:sz w:val="20"/>
                <w:szCs w:val="20"/>
                <w:lang w:val="ru-RU"/>
              </w:rPr>
              <w:t xml:space="preserve">с таблицей </w:t>
            </w:r>
            <w:r w:rsidR="00F43A9F">
              <w:rPr>
                <w:iCs/>
                <w:sz w:val="20"/>
                <w:szCs w:val="20"/>
                <w:lang w:val="ru-RU"/>
              </w:rPr>
              <w:t>8</w:t>
            </w:r>
            <w:r w:rsidR="004C7524" w:rsidRPr="00F43A9F">
              <w:rPr>
                <w:iCs/>
                <w:sz w:val="20"/>
                <w:szCs w:val="20"/>
                <w:lang w:val="ru-RU"/>
              </w:rPr>
              <w:t xml:space="preserve"> </w:t>
            </w:r>
            <w:r w:rsidRPr="00F43A9F">
              <w:rPr>
                <w:iCs/>
                <w:sz w:val="20"/>
                <w:szCs w:val="20"/>
                <w:lang w:val="ru-RU"/>
              </w:rPr>
              <w:t xml:space="preserve">РНГП </w:t>
            </w:r>
            <w:r w:rsidR="00050B91" w:rsidRPr="00F43A9F">
              <w:rPr>
                <w:iCs/>
                <w:sz w:val="20"/>
                <w:szCs w:val="20"/>
                <w:lang w:val="ru-RU"/>
              </w:rPr>
              <w:t>Калужской</w:t>
            </w:r>
            <w:r w:rsidR="00285D4E" w:rsidRPr="00F43A9F">
              <w:rPr>
                <w:iCs/>
                <w:sz w:val="20"/>
                <w:szCs w:val="20"/>
                <w:lang w:val="ru-RU"/>
              </w:rPr>
              <w:t xml:space="preserve"> области</w:t>
            </w:r>
          </w:p>
        </w:tc>
      </w:tr>
      <w:tr w:rsidR="00B71930" w:rsidRPr="00F43A9F" w14:paraId="244A98E0" w14:textId="77777777" w:rsidTr="00A838E1">
        <w:trPr>
          <w:cantSplit/>
          <w:trHeight w:val="352"/>
        </w:trPr>
        <w:tc>
          <w:tcPr>
            <w:tcW w:w="1403" w:type="dxa"/>
            <w:vMerge/>
            <w:shd w:val="clear" w:color="auto" w:fill="auto"/>
          </w:tcPr>
          <w:p w14:paraId="2D44A3D7" w14:textId="77777777" w:rsidR="00B71930" w:rsidRPr="00F43A9F" w:rsidRDefault="00B71930" w:rsidP="00B71930">
            <w:pPr>
              <w:pStyle w:val="aff5"/>
              <w:ind w:firstLine="0"/>
              <w:jc w:val="left"/>
              <w:rPr>
                <w:iCs/>
                <w:sz w:val="20"/>
                <w:szCs w:val="20"/>
                <w:lang w:val="ru-RU"/>
              </w:rPr>
            </w:pPr>
          </w:p>
        </w:tc>
        <w:tc>
          <w:tcPr>
            <w:tcW w:w="2698" w:type="dxa"/>
            <w:shd w:val="clear" w:color="auto" w:fill="auto"/>
          </w:tcPr>
          <w:p w14:paraId="3D4E35C3" w14:textId="77777777" w:rsidR="00B71930" w:rsidRPr="00F43A9F" w:rsidRDefault="00B71930" w:rsidP="00B71930">
            <w:pPr>
              <w:pStyle w:val="aff5"/>
              <w:ind w:firstLine="0"/>
              <w:jc w:val="left"/>
              <w:rPr>
                <w:iCs/>
                <w:sz w:val="20"/>
                <w:szCs w:val="20"/>
                <w:lang w:val="ru-RU"/>
              </w:rPr>
            </w:pPr>
            <w:r w:rsidRPr="00F43A9F">
              <w:rPr>
                <w:iCs/>
                <w:sz w:val="20"/>
                <w:szCs w:val="20"/>
                <w:lang w:val="ru-RU"/>
              </w:rPr>
              <w:t>Расчетный показатель максимально допустимого уровня территориальной доступности</w:t>
            </w:r>
          </w:p>
        </w:tc>
        <w:tc>
          <w:tcPr>
            <w:tcW w:w="5529" w:type="dxa"/>
            <w:shd w:val="clear" w:color="auto" w:fill="auto"/>
          </w:tcPr>
          <w:p w14:paraId="7C715EB1" w14:textId="57D50B61" w:rsidR="00B71930" w:rsidRPr="00F43A9F" w:rsidRDefault="00B71930" w:rsidP="00B71930">
            <w:pPr>
              <w:pStyle w:val="aff5"/>
              <w:ind w:firstLine="0"/>
              <w:jc w:val="center"/>
              <w:rPr>
                <w:iCs/>
                <w:sz w:val="20"/>
                <w:szCs w:val="20"/>
                <w:lang w:val="ru-RU"/>
              </w:rPr>
            </w:pPr>
            <w:r w:rsidRPr="00F43A9F">
              <w:rPr>
                <w:iCs/>
                <w:sz w:val="20"/>
                <w:szCs w:val="20"/>
                <w:lang w:val="ru-RU"/>
              </w:rPr>
              <w:t>Не нормируется</w:t>
            </w:r>
          </w:p>
        </w:tc>
      </w:tr>
      <w:tr w:rsidR="00B71930" w:rsidRPr="00F43A9F" w14:paraId="71D8C928" w14:textId="77777777" w:rsidTr="00A838E1">
        <w:trPr>
          <w:cantSplit/>
        </w:trPr>
        <w:tc>
          <w:tcPr>
            <w:tcW w:w="1403" w:type="dxa"/>
            <w:vMerge w:val="restart"/>
            <w:shd w:val="clear" w:color="auto" w:fill="auto"/>
          </w:tcPr>
          <w:p w14:paraId="5CD7847E" w14:textId="4E760E97" w:rsidR="00B71930" w:rsidRPr="00F43A9F" w:rsidRDefault="00B71930" w:rsidP="00B71930">
            <w:pPr>
              <w:pStyle w:val="aff5"/>
              <w:ind w:firstLine="0"/>
              <w:jc w:val="left"/>
              <w:rPr>
                <w:iCs/>
                <w:sz w:val="20"/>
                <w:szCs w:val="20"/>
                <w:lang w:val="ru-RU"/>
              </w:rPr>
            </w:pPr>
            <w:r w:rsidRPr="00F43A9F">
              <w:rPr>
                <w:iCs/>
                <w:sz w:val="20"/>
                <w:szCs w:val="20"/>
                <w:lang w:val="ru-RU"/>
              </w:rPr>
              <w:t>Объекты газо</w:t>
            </w:r>
            <w:r w:rsidR="00C9402F" w:rsidRPr="00F43A9F">
              <w:rPr>
                <w:iCs/>
                <w:sz w:val="20"/>
                <w:szCs w:val="20"/>
                <w:lang w:val="ru-RU"/>
              </w:rPr>
              <w:t>снабжения</w:t>
            </w:r>
            <w:r w:rsidRPr="00F43A9F">
              <w:rPr>
                <w:iCs/>
                <w:sz w:val="20"/>
                <w:szCs w:val="20"/>
                <w:lang w:val="ru-RU"/>
              </w:rPr>
              <w:t xml:space="preserve"> поселений</w:t>
            </w:r>
          </w:p>
        </w:tc>
        <w:tc>
          <w:tcPr>
            <w:tcW w:w="2698" w:type="dxa"/>
            <w:shd w:val="clear" w:color="auto" w:fill="auto"/>
          </w:tcPr>
          <w:p w14:paraId="5302BBAD" w14:textId="77777777" w:rsidR="00B71930" w:rsidRPr="00F43A9F" w:rsidRDefault="00B71930" w:rsidP="00B71930">
            <w:pPr>
              <w:pStyle w:val="aff5"/>
              <w:ind w:firstLine="0"/>
              <w:jc w:val="left"/>
              <w:rPr>
                <w:iCs/>
                <w:sz w:val="20"/>
                <w:szCs w:val="20"/>
                <w:lang w:val="ru-RU"/>
              </w:rPr>
            </w:pPr>
            <w:r w:rsidRPr="00F43A9F">
              <w:rPr>
                <w:iCs/>
                <w:sz w:val="20"/>
                <w:szCs w:val="20"/>
                <w:lang w:val="ru-RU"/>
              </w:rPr>
              <w:t>Расчетный показатель минимально допустимого уровня обеспеченности</w:t>
            </w:r>
          </w:p>
        </w:tc>
        <w:tc>
          <w:tcPr>
            <w:tcW w:w="5529" w:type="dxa"/>
            <w:shd w:val="clear" w:color="auto" w:fill="auto"/>
          </w:tcPr>
          <w:p w14:paraId="59958E88" w14:textId="2088E679" w:rsidR="00C27283" w:rsidRPr="00F43A9F" w:rsidRDefault="00C27283" w:rsidP="00C27283">
            <w:pPr>
              <w:pStyle w:val="aff5"/>
              <w:ind w:firstLine="0"/>
              <w:jc w:val="left"/>
              <w:rPr>
                <w:iCs/>
                <w:sz w:val="20"/>
                <w:szCs w:val="20"/>
                <w:lang w:val="ru-RU"/>
              </w:rPr>
            </w:pPr>
            <w:r w:rsidRPr="00F43A9F">
              <w:rPr>
                <w:iCs/>
                <w:sz w:val="20"/>
                <w:szCs w:val="20"/>
                <w:lang w:val="ru-RU"/>
              </w:rPr>
              <w:t>Объем газопотребления принят в соответствии с п. 3.12 СП 42-101-2003 «Общие положения по проектированию и строительству газораспределительных систем из металлических и полиэтиленовых труб»</w:t>
            </w:r>
            <w:r w:rsidR="004C7524" w:rsidRPr="00F43A9F">
              <w:rPr>
                <w:iCs/>
                <w:sz w:val="20"/>
                <w:szCs w:val="20"/>
                <w:lang w:val="ru-RU"/>
              </w:rPr>
              <w:t xml:space="preserve"> и </w:t>
            </w:r>
            <w:r w:rsidR="00F43A9F" w:rsidRPr="00F43A9F">
              <w:rPr>
                <w:iCs/>
                <w:sz w:val="20"/>
                <w:szCs w:val="20"/>
                <w:lang w:val="ru-RU"/>
              </w:rPr>
              <w:t xml:space="preserve">таблицей </w:t>
            </w:r>
            <w:r w:rsidR="00F43A9F">
              <w:rPr>
                <w:iCs/>
                <w:sz w:val="20"/>
                <w:szCs w:val="20"/>
                <w:lang w:val="ru-RU"/>
              </w:rPr>
              <w:t xml:space="preserve">8 </w:t>
            </w:r>
            <w:r w:rsidR="004C7524" w:rsidRPr="00F43A9F">
              <w:rPr>
                <w:iCs/>
                <w:sz w:val="20"/>
                <w:szCs w:val="20"/>
                <w:lang w:val="ru-RU"/>
              </w:rPr>
              <w:t xml:space="preserve">РНГП </w:t>
            </w:r>
            <w:r w:rsidR="00050B91" w:rsidRPr="00F43A9F">
              <w:rPr>
                <w:iCs/>
                <w:sz w:val="20"/>
                <w:szCs w:val="20"/>
                <w:lang w:val="ru-RU"/>
              </w:rPr>
              <w:t>Калужской</w:t>
            </w:r>
            <w:r w:rsidR="004C7524" w:rsidRPr="00F43A9F">
              <w:rPr>
                <w:iCs/>
                <w:sz w:val="20"/>
                <w:szCs w:val="20"/>
                <w:lang w:val="ru-RU"/>
              </w:rPr>
              <w:t xml:space="preserve"> области</w:t>
            </w:r>
            <w:r w:rsidRPr="00F43A9F">
              <w:rPr>
                <w:iCs/>
                <w:sz w:val="20"/>
                <w:szCs w:val="20"/>
                <w:lang w:val="ru-RU"/>
              </w:rPr>
              <w:t>:</w:t>
            </w:r>
          </w:p>
          <w:p w14:paraId="5989EDB7" w14:textId="77777777" w:rsidR="00C27283" w:rsidRPr="00F43A9F" w:rsidRDefault="00C27283" w:rsidP="00C27283">
            <w:pPr>
              <w:pStyle w:val="aff5"/>
              <w:numPr>
                <w:ilvl w:val="0"/>
                <w:numId w:val="28"/>
              </w:numPr>
              <w:ind w:left="398"/>
              <w:jc w:val="left"/>
              <w:rPr>
                <w:iCs/>
                <w:sz w:val="20"/>
                <w:szCs w:val="20"/>
                <w:lang w:val="ru-RU"/>
              </w:rPr>
            </w:pPr>
            <w:r w:rsidRPr="00F43A9F">
              <w:rPr>
                <w:iCs/>
                <w:sz w:val="20"/>
                <w:szCs w:val="20"/>
                <w:lang w:val="ru-RU"/>
              </w:rPr>
              <w:t>при наличии централизованного горячего водоснабжения 120 куб. м/год на 1 чел.;</w:t>
            </w:r>
          </w:p>
          <w:p w14:paraId="1B717E6B" w14:textId="77777777" w:rsidR="00C27283" w:rsidRPr="00F43A9F" w:rsidRDefault="00C27283" w:rsidP="00C27283">
            <w:pPr>
              <w:pStyle w:val="aff5"/>
              <w:numPr>
                <w:ilvl w:val="0"/>
                <w:numId w:val="28"/>
              </w:numPr>
              <w:ind w:left="398"/>
              <w:jc w:val="left"/>
              <w:rPr>
                <w:iCs/>
                <w:sz w:val="20"/>
                <w:szCs w:val="20"/>
                <w:lang w:val="ru-RU"/>
              </w:rPr>
            </w:pPr>
            <w:r w:rsidRPr="00F43A9F">
              <w:rPr>
                <w:iCs/>
                <w:sz w:val="20"/>
                <w:szCs w:val="20"/>
                <w:lang w:val="ru-RU"/>
              </w:rPr>
              <w:t>при горячем водоснабжении от газовых водонагревателей 300 куб. м/год на 1 чел.;</w:t>
            </w:r>
          </w:p>
          <w:p w14:paraId="1F754B5C" w14:textId="63AB8F8A" w:rsidR="00C27283" w:rsidRPr="00F43A9F" w:rsidRDefault="00C27283" w:rsidP="004C7524">
            <w:pPr>
              <w:pStyle w:val="aff5"/>
              <w:numPr>
                <w:ilvl w:val="0"/>
                <w:numId w:val="18"/>
              </w:numPr>
              <w:ind w:left="397"/>
              <w:jc w:val="left"/>
              <w:rPr>
                <w:iCs/>
                <w:sz w:val="20"/>
                <w:szCs w:val="20"/>
                <w:lang w:val="ru-RU"/>
              </w:rPr>
            </w:pPr>
            <w:r w:rsidRPr="00F43A9F">
              <w:rPr>
                <w:iCs/>
                <w:sz w:val="20"/>
                <w:szCs w:val="20"/>
                <w:lang w:val="ru-RU"/>
              </w:rPr>
              <w:t>при отсутствии всяких видов горячего водоснабжения –</w:t>
            </w:r>
            <w:r w:rsidR="00F43A9F">
              <w:rPr>
                <w:iCs/>
                <w:sz w:val="20"/>
                <w:szCs w:val="20"/>
                <w:lang w:val="ru-RU"/>
              </w:rPr>
              <w:t xml:space="preserve">180 куб. м/год на 1 чел. для </w:t>
            </w:r>
            <w:r w:rsidR="00C17639">
              <w:rPr>
                <w:iCs/>
                <w:sz w:val="20"/>
                <w:szCs w:val="20"/>
                <w:lang w:val="ru-RU"/>
              </w:rPr>
              <w:t>города Жиздра</w:t>
            </w:r>
            <w:r w:rsidR="00F43A9F">
              <w:rPr>
                <w:iCs/>
                <w:sz w:val="20"/>
                <w:szCs w:val="20"/>
                <w:lang w:val="ru-RU"/>
              </w:rPr>
              <w:t xml:space="preserve"> и </w:t>
            </w:r>
            <w:r w:rsidRPr="00F43A9F">
              <w:rPr>
                <w:iCs/>
                <w:sz w:val="20"/>
                <w:szCs w:val="20"/>
                <w:lang w:val="ru-RU"/>
              </w:rPr>
              <w:t>220 куб. м/год на 1 чел</w:t>
            </w:r>
            <w:r w:rsidR="00F43A9F">
              <w:rPr>
                <w:iCs/>
                <w:sz w:val="20"/>
                <w:szCs w:val="20"/>
                <w:lang w:val="ru-RU"/>
              </w:rPr>
              <w:t>.</w:t>
            </w:r>
            <w:r w:rsidR="004C7524" w:rsidRPr="00F43A9F">
              <w:rPr>
                <w:iCs/>
                <w:sz w:val="20"/>
                <w:szCs w:val="20"/>
                <w:lang w:val="ru-RU"/>
              </w:rPr>
              <w:t xml:space="preserve"> для</w:t>
            </w:r>
            <w:r w:rsidRPr="00F43A9F">
              <w:rPr>
                <w:iCs/>
                <w:sz w:val="20"/>
                <w:szCs w:val="20"/>
                <w:lang w:val="ru-RU"/>
              </w:rPr>
              <w:t xml:space="preserve"> сельских населенных пункт</w:t>
            </w:r>
            <w:r w:rsidR="004C7524" w:rsidRPr="00F43A9F">
              <w:rPr>
                <w:iCs/>
                <w:sz w:val="20"/>
                <w:szCs w:val="20"/>
                <w:lang w:val="ru-RU"/>
              </w:rPr>
              <w:t>ов</w:t>
            </w:r>
            <w:r w:rsidR="00F43A9F">
              <w:rPr>
                <w:iCs/>
                <w:sz w:val="20"/>
                <w:szCs w:val="20"/>
                <w:lang w:val="ru-RU"/>
              </w:rPr>
              <w:t>.</w:t>
            </w:r>
          </w:p>
        </w:tc>
      </w:tr>
      <w:tr w:rsidR="00B71930" w:rsidRPr="00F43A9F" w14:paraId="491A91AD" w14:textId="77777777" w:rsidTr="00A838E1">
        <w:trPr>
          <w:cantSplit/>
        </w:trPr>
        <w:tc>
          <w:tcPr>
            <w:tcW w:w="1403" w:type="dxa"/>
            <w:vMerge/>
            <w:shd w:val="clear" w:color="auto" w:fill="auto"/>
          </w:tcPr>
          <w:p w14:paraId="24AA0156" w14:textId="77777777" w:rsidR="00B71930" w:rsidRPr="00F43A9F" w:rsidRDefault="00B71930" w:rsidP="00B71930">
            <w:pPr>
              <w:pStyle w:val="aff5"/>
              <w:ind w:firstLine="0"/>
              <w:jc w:val="left"/>
              <w:rPr>
                <w:iCs/>
                <w:sz w:val="20"/>
                <w:szCs w:val="20"/>
                <w:lang w:val="ru-RU"/>
              </w:rPr>
            </w:pPr>
          </w:p>
        </w:tc>
        <w:tc>
          <w:tcPr>
            <w:tcW w:w="2698" w:type="dxa"/>
            <w:shd w:val="clear" w:color="auto" w:fill="auto"/>
          </w:tcPr>
          <w:p w14:paraId="2902192F" w14:textId="77777777" w:rsidR="00B71930" w:rsidRPr="00F43A9F" w:rsidRDefault="00B71930" w:rsidP="00B71930">
            <w:pPr>
              <w:pStyle w:val="aff5"/>
              <w:ind w:firstLine="0"/>
              <w:jc w:val="left"/>
              <w:rPr>
                <w:iCs/>
                <w:sz w:val="20"/>
                <w:szCs w:val="20"/>
                <w:lang w:val="ru-RU"/>
              </w:rPr>
            </w:pPr>
            <w:r w:rsidRPr="00F43A9F">
              <w:rPr>
                <w:iCs/>
                <w:sz w:val="20"/>
                <w:szCs w:val="20"/>
                <w:lang w:val="ru-RU"/>
              </w:rPr>
              <w:t>Расчетный показатель максимально допустимого уровня территориальной доступности</w:t>
            </w:r>
          </w:p>
        </w:tc>
        <w:tc>
          <w:tcPr>
            <w:tcW w:w="5529" w:type="dxa"/>
            <w:shd w:val="clear" w:color="auto" w:fill="auto"/>
          </w:tcPr>
          <w:p w14:paraId="508CEADA" w14:textId="5DFDB109" w:rsidR="00B71930" w:rsidRPr="00F43A9F" w:rsidRDefault="00B71930" w:rsidP="00B71930">
            <w:pPr>
              <w:pStyle w:val="aff5"/>
              <w:ind w:firstLine="0"/>
              <w:jc w:val="center"/>
              <w:rPr>
                <w:iCs/>
                <w:sz w:val="20"/>
                <w:szCs w:val="20"/>
                <w:lang w:val="ru-RU"/>
              </w:rPr>
            </w:pPr>
            <w:r w:rsidRPr="00F43A9F">
              <w:rPr>
                <w:iCs/>
                <w:sz w:val="20"/>
                <w:szCs w:val="20"/>
                <w:lang w:val="ru-RU"/>
              </w:rPr>
              <w:t>Не нормируется</w:t>
            </w:r>
          </w:p>
        </w:tc>
      </w:tr>
    </w:tbl>
    <w:p w14:paraId="4C33FC3F" w14:textId="54D1F91E" w:rsidR="00A838E1" w:rsidRPr="00943AA0" w:rsidRDefault="00A838E1" w:rsidP="00A838E1">
      <w:pPr>
        <w:keepNext/>
        <w:spacing w:before="120"/>
        <w:jc w:val="right"/>
        <w:rPr>
          <w:bCs/>
          <w:iCs/>
        </w:rPr>
      </w:pPr>
      <w:r w:rsidRPr="00943AA0">
        <w:rPr>
          <w:bCs/>
          <w:iCs/>
        </w:rPr>
        <w:lastRenderedPageBreak/>
        <w:t>Таблица 2.</w:t>
      </w:r>
      <w:r w:rsidR="00A06C30">
        <w:rPr>
          <w:bCs/>
          <w:iCs/>
        </w:rPr>
        <w:t>5</w:t>
      </w:r>
    </w:p>
    <w:p w14:paraId="0160D77B" w14:textId="6721462B" w:rsidR="00A838E1" w:rsidRPr="00F43A9F" w:rsidRDefault="00A838E1" w:rsidP="00A838E1">
      <w:pPr>
        <w:pStyle w:val="5"/>
      </w:pPr>
      <w:r>
        <w:t>Объекты</w:t>
      </w:r>
      <w:r w:rsidRPr="00F43A9F">
        <w:t xml:space="preserve"> местного значения муниципального района в области </w:t>
      </w:r>
      <w:r>
        <w:t>тепло-, водоснабжения и водоотведения сельских поселений</w:t>
      </w:r>
    </w:p>
    <w:tbl>
      <w:tblPr>
        <w:tblStyle w:val="af1"/>
        <w:tblW w:w="963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403"/>
        <w:gridCol w:w="2698"/>
        <w:gridCol w:w="5529"/>
      </w:tblGrid>
      <w:tr w:rsidR="00A838E1" w:rsidRPr="00F43A9F" w14:paraId="1F0E6832" w14:textId="77777777" w:rsidTr="008E646B">
        <w:trPr>
          <w:cantSplit/>
          <w:trHeight w:val="690"/>
          <w:tblHeader/>
        </w:trPr>
        <w:tc>
          <w:tcPr>
            <w:tcW w:w="1403" w:type="dxa"/>
            <w:shd w:val="clear" w:color="auto" w:fill="auto"/>
          </w:tcPr>
          <w:p w14:paraId="7B372DF2" w14:textId="77777777" w:rsidR="00A838E1" w:rsidRPr="00F43A9F" w:rsidRDefault="00A838E1" w:rsidP="008E646B">
            <w:pPr>
              <w:pStyle w:val="aff5"/>
              <w:keepNext/>
              <w:ind w:firstLine="0"/>
              <w:jc w:val="center"/>
              <w:rPr>
                <w:b/>
                <w:iCs/>
                <w:sz w:val="20"/>
                <w:szCs w:val="20"/>
                <w:lang w:val="ru-RU"/>
              </w:rPr>
            </w:pPr>
            <w:r w:rsidRPr="00F43A9F">
              <w:rPr>
                <w:b/>
                <w:iCs/>
                <w:sz w:val="20"/>
                <w:szCs w:val="20"/>
                <w:lang w:val="ru-RU"/>
              </w:rPr>
              <w:t>Наименование вида объекта</w:t>
            </w:r>
          </w:p>
        </w:tc>
        <w:tc>
          <w:tcPr>
            <w:tcW w:w="2698" w:type="dxa"/>
            <w:shd w:val="clear" w:color="auto" w:fill="auto"/>
          </w:tcPr>
          <w:p w14:paraId="0EEA99D3" w14:textId="77777777" w:rsidR="00A838E1" w:rsidRPr="00F43A9F" w:rsidRDefault="00A838E1" w:rsidP="008E646B">
            <w:pPr>
              <w:pStyle w:val="aff5"/>
              <w:keepNext/>
              <w:ind w:firstLine="0"/>
              <w:jc w:val="center"/>
              <w:rPr>
                <w:b/>
                <w:iCs/>
                <w:sz w:val="20"/>
                <w:szCs w:val="20"/>
                <w:lang w:val="ru-RU"/>
              </w:rPr>
            </w:pPr>
            <w:r w:rsidRPr="00F43A9F">
              <w:rPr>
                <w:b/>
                <w:iCs/>
                <w:sz w:val="20"/>
                <w:szCs w:val="20"/>
                <w:lang w:val="ru-RU"/>
              </w:rPr>
              <w:t>Тип расчетного показателя</w:t>
            </w:r>
          </w:p>
        </w:tc>
        <w:tc>
          <w:tcPr>
            <w:tcW w:w="5529" w:type="dxa"/>
            <w:shd w:val="clear" w:color="auto" w:fill="auto"/>
          </w:tcPr>
          <w:p w14:paraId="591BEAE0" w14:textId="77777777" w:rsidR="00A838E1" w:rsidRPr="00F43A9F" w:rsidRDefault="00A838E1" w:rsidP="008E646B">
            <w:pPr>
              <w:pStyle w:val="aff5"/>
              <w:keepNext/>
              <w:ind w:firstLine="0"/>
              <w:jc w:val="center"/>
              <w:rPr>
                <w:b/>
                <w:iCs/>
                <w:sz w:val="20"/>
                <w:szCs w:val="20"/>
                <w:lang w:val="ru-RU"/>
              </w:rPr>
            </w:pPr>
            <w:r w:rsidRPr="00F43A9F">
              <w:rPr>
                <w:b/>
                <w:iCs/>
                <w:sz w:val="20"/>
                <w:szCs w:val="20"/>
                <w:lang w:val="ru-RU"/>
              </w:rPr>
              <w:t>Обоснование расчетного показателя</w:t>
            </w:r>
          </w:p>
        </w:tc>
      </w:tr>
      <w:tr w:rsidR="001621A0" w:rsidRPr="00F43A9F" w14:paraId="77543BE0" w14:textId="77777777" w:rsidTr="008E646B">
        <w:trPr>
          <w:cantSplit/>
          <w:trHeight w:val="639"/>
        </w:trPr>
        <w:tc>
          <w:tcPr>
            <w:tcW w:w="1403" w:type="dxa"/>
            <w:vMerge w:val="restart"/>
            <w:shd w:val="clear" w:color="auto" w:fill="auto"/>
          </w:tcPr>
          <w:p w14:paraId="06C01152" w14:textId="6F68E95A" w:rsidR="001621A0" w:rsidRPr="00F43A9F" w:rsidRDefault="001621A0" w:rsidP="001621A0">
            <w:pPr>
              <w:pStyle w:val="aff5"/>
              <w:ind w:firstLine="0"/>
              <w:rPr>
                <w:iCs/>
                <w:sz w:val="20"/>
                <w:szCs w:val="20"/>
                <w:lang w:val="ru-RU"/>
              </w:rPr>
            </w:pPr>
            <w:r>
              <w:rPr>
                <w:sz w:val="20"/>
                <w:szCs w:val="20"/>
                <w:lang w:val="ru-RU"/>
              </w:rPr>
              <w:t>Объекты теплоснабжения сельских поселений</w:t>
            </w:r>
          </w:p>
        </w:tc>
        <w:tc>
          <w:tcPr>
            <w:tcW w:w="2698" w:type="dxa"/>
            <w:shd w:val="clear" w:color="auto" w:fill="auto"/>
          </w:tcPr>
          <w:p w14:paraId="11653163" w14:textId="2976F030" w:rsidR="001621A0" w:rsidRPr="00F43A9F" w:rsidRDefault="001621A0" w:rsidP="001621A0">
            <w:pPr>
              <w:pStyle w:val="aff5"/>
              <w:ind w:firstLine="0"/>
              <w:jc w:val="left"/>
              <w:rPr>
                <w:iCs/>
                <w:sz w:val="20"/>
                <w:szCs w:val="20"/>
                <w:lang w:val="ru-RU"/>
              </w:rPr>
            </w:pPr>
            <w:r w:rsidRPr="00B80770">
              <w:rPr>
                <w:sz w:val="20"/>
                <w:szCs w:val="20"/>
                <w:lang w:val="ru-RU"/>
              </w:rPr>
              <w:t>Расчетный показатель минимально допустимого уровня обеспеченности</w:t>
            </w:r>
          </w:p>
        </w:tc>
        <w:tc>
          <w:tcPr>
            <w:tcW w:w="5529" w:type="dxa"/>
            <w:shd w:val="clear" w:color="auto" w:fill="auto"/>
          </w:tcPr>
          <w:p w14:paraId="72245816" w14:textId="3AE724FD" w:rsidR="001621A0" w:rsidRPr="00F43A9F" w:rsidRDefault="001621A0" w:rsidP="001621A0">
            <w:pPr>
              <w:pStyle w:val="aff5"/>
              <w:ind w:firstLine="0"/>
              <w:jc w:val="left"/>
              <w:rPr>
                <w:iCs/>
                <w:sz w:val="20"/>
                <w:szCs w:val="20"/>
                <w:lang w:val="ru-RU"/>
              </w:rPr>
            </w:pPr>
            <w:r w:rsidRPr="00F43A9F">
              <w:rPr>
                <w:iCs/>
                <w:sz w:val="20"/>
                <w:szCs w:val="20"/>
                <w:lang w:val="ru-RU"/>
              </w:rPr>
              <w:t xml:space="preserve">Объем </w:t>
            </w:r>
            <w:r>
              <w:rPr>
                <w:iCs/>
                <w:sz w:val="20"/>
                <w:szCs w:val="20"/>
                <w:lang w:val="ru-RU"/>
              </w:rPr>
              <w:t>тепло</w:t>
            </w:r>
            <w:r w:rsidRPr="00F43A9F">
              <w:rPr>
                <w:iCs/>
                <w:sz w:val="20"/>
                <w:szCs w:val="20"/>
                <w:lang w:val="ru-RU"/>
              </w:rPr>
              <w:t xml:space="preserve">потребления принят в соответствии с таблицей </w:t>
            </w:r>
            <w:r>
              <w:rPr>
                <w:iCs/>
                <w:sz w:val="20"/>
                <w:szCs w:val="20"/>
                <w:lang w:val="ru-RU"/>
              </w:rPr>
              <w:t>8</w:t>
            </w:r>
            <w:r w:rsidRPr="00F43A9F">
              <w:rPr>
                <w:iCs/>
                <w:sz w:val="20"/>
                <w:szCs w:val="20"/>
                <w:lang w:val="ru-RU"/>
              </w:rPr>
              <w:t xml:space="preserve"> РНГП Калужской области.</w:t>
            </w:r>
          </w:p>
        </w:tc>
      </w:tr>
      <w:tr w:rsidR="001621A0" w:rsidRPr="00F43A9F" w14:paraId="515C0152" w14:textId="77777777" w:rsidTr="00070897">
        <w:trPr>
          <w:cantSplit/>
          <w:trHeight w:val="352"/>
        </w:trPr>
        <w:tc>
          <w:tcPr>
            <w:tcW w:w="1403" w:type="dxa"/>
            <w:vMerge/>
            <w:shd w:val="clear" w:color="auto" w:fill="auto"/>
            <w:vAlign w:val="center"/>
          </w:tcPr>
          <w:p w14:paraId="7589F230" w14:textId="77777777" w:rsidR="001621A0" w:rsidRPr="00F43A9F" w:rsidRDefault="001621A0" w:rsidP="001621A0">
            <w:pPr>
              <w:pStyle w:val="aff5"/>
              <w:ind w:firstLine="0"/>
              <w:jc w:val="left"/>
              <w:rPr>
                <w:iCs/>
                <w:sz w:val="20"/>
                <w:szCs w:val="20"/>
                <w:lang w:val="ru-RU"/>
              </w:rPr>
            </w:pPr>
          </w:p>
        </w:tc>
        <w:tc>
          <w:tcPr>
            <w:tcW w:w="2698" w:type="dxa"/>
            <w:shd w:val="clear" w:color="auto" w:fill="auto"/>
          </w:tcPr>
          <w:p w14:paraId="481D1858" w14:textId="583DA858" w:rsidR="001621A0" w:rsidRPr="00F43A9F" w:rsidRDefault="001621A0" w:rsidP="001621A0">
            <w:pPr>
              <w:pStyle w:val="aff5"/>
              <w:ind w:firstLine="0"/>
              <w:jc w:val="left"/>
              <w:rPr>
                <w:iCs/>
                <w:sz w:val="20"/>
                <w:szCs w:val="20"/>
                <w:lang w:val="ru-RU"/>
              </w:rPr>
            </w:pPr>
            <w:r w:rsidRPr="00B80770">
              <w:rPr>
                <w:sz w:val="20"/>
                <w:szCs w:val="20"/>
                <w:lang w:val="ru-RU"/>
              </w:rPr>
              <w:t>Расчетный показатель максимально допустимого уровня территориальной доступности</w:t>
            </w:r>
          </w:p>
        </w:tc>
        <w:tc>
          <w:tcPr>
            <w:tcW w:w="5529" w:type="dxa"/>
            <w:shd w:val="clear" w:color="auto" w:fill="auto"/>
          </w:tcPr>
          <w:p w14:paraId="1F3BBA04" w14:textId="77777777" w:rsidR="001621A0" w:rsidRPr="00F43A9F" w:rsidRDefault="001621A0" w:rsidP="001621A0">
            <w:pPr>
              <w:pStyle w:val="aff5"/>
              <w:ind w:firstLine="0"/>
              <w:jc w:val="center"/>
              <w:rPr>
                <w:iCs/>
                <w:sz w:val="20"/>
                <w:szCs w:val="20"/>
                <w:lang w:val="ru-RU"/>
              </w:rPr>
            </w:pPr>
            <w:r w:rsidRPr="00F43A9F">
              <w:rPr>
                <w:iCs/>
                <w:sz w:val="20"/>
                <w:szCs w:val="20"/>
                <w:lang w:val="ru-RU"/>
              </w:rPr>
              <w:t>Не нормируется</w:t>
            </w:r>
          </w:p>
        </w:tc>
      </w:tr>
      <w:tr w:rsidR="001621A0" w:rsidRPr="00F43A9F" w14:paraId="0DD210EC" w14:textId="77777777" w:rsidTr="001621A0">
        <w:trPr>
          <w:cantSplit/>
        </w:trPr>
        <w:tc>
          <w:tcPr>
            <w:tcW w:w="1403" w:type="dxa"/>
            <w:vMerge w:val="restart"/>
            <w:shd w:val="clear" w:color="auto" w:fill="auto"/>
          </w:tcPr>
          <w:p w14:paraId="51AB86C5" w14:textId="4EBB1F43" w:rsidR="001621A0" w:rsidRPr="001621A0" w:rsidRDefault="001621A0" w:rsidP="001621A0">
            <w:pPr>
              <w:pStyle w:val="aff5"/>
              <w:ind w:firstLine="0"/>
              <w:jc w:val="left"/>
              <w:rPr>
                <w:iCs/>
                <w:sz w:val="20"/>
                <w:szCs w:val="20"/>
                <w:lang w:val="ru-RU"/>
              </w:rPr>
            </w:pPr>
            <w:r>
              <w:rPr>
                <w:sz w:val="20"/>
                <w:szCs w:val="20"/>
                <w:lang w:val="ru-RU"/>
              </w:rPr>
              <w:t>Объекты водоснабжения сельских поселений</w:t>
            </w:r>
          </w:p>
        </w:tc>
        <w:tc>
          <w:tcPr>
            <w:tcW w:w="2698" w:type="dxa"/>
            <w:shd w:val="clear" w:color="auto" w:fill="auto"/>
          </w:tcPr>
          <w:p w14:paraId="3C5E278E" w14:textId="2E06A56B" w:rsidR="001621A0" w:rsidRPr="00F43A9F" w:rsidRDefault="001621A0" w:rsidP="001621A0">
            <w:pPr>
              <w:pStyle w:val="aff5"/>
              <w:ind w:firstLine="0"/>
              <w:jc w:val="left"/>
              <w:rPr>
                <w:iCs/>
                <w:sz w:val="20"/>
                <w:szCs w:val="20"/>
                <w:lang w:val="ru-RU"/>
              </w:rPr>
            </w:pPr>
            <w:r w:rsidRPr="00B80770">
              <w:rPr>
                <w:sz w:val="20"/>
                <w:szCs w:val="20"/>
                <w:lang w:val="ru-RU"/>
              </w:rPr>
              <w:t>Расчетный показатель минимально допустимого уровня обеспеченности</w:t>
            </w:r>
          </w:p>
        </w:tc>
        <w:tc>
          <w:tcPr>
            <w:tcW w:w="5529" w:type="dxa"/>
            <w:shd w:val="clear" w:color="auto" w:fill="auto"/>
          </w:tcPr>
          <w:p w14:paraId="62BF4FDC" w14:textId="77777777" w:rsidR="001621A0" w:rsidRPr="00B80770" w:rsidRDefault="001621A0" w:rsidP="001621A0">
            <w:pPr>
              <w:pStyle w:val="aff5"/>
              <w:ind w:firstLine="0"/>
              <w:rPr>
                <w:sz w:val="20"/>
                <w:szCs w:val="20"/>
                <w:lang w:val="ru-RU"/>
              </w:rPr>
            </w:pPr>
            <w:r w:rsidRPr="00B80770">
              <w:rPr>
                <w:sz w:val="20"/>
                <w:szCs w:val="20"/>
                <w:lang w:val="ru-RU"/>
              </w:rPr>
              <w:t>Объем водопотребления принят в соответствии с пунктом 5.1 СП 31.13330.2021:</w:t>
            </w:r>
          </w:p>
          <w:p w14:paraId="60678B34" w14:textId="77777777" w:rsidR="001621A0" w:rsidRPr="00B80770" w:rsidRDefault="001621A0" w:rsidP="001621A0">
            <w:pPr>
              <w:pStyle w:val="aff5"/>
              <w:numPr>
                <w:ilvl w:val="0"/>
                <w:numId w:val="40"/>
              </w:numPr>
              <w:ind w:left="258" w:hanging="181"/>
              <w:jc w:val="left"/>
              <w:rPr>
                <w:sz w:val="20"/>
                <w:szCs w:val="20"/>
                <w:lang w:val="ru-RU"/>
              </w:rPr>
            </w:pPr>
            <w:r w:rsidRPr="00B80770">
              <w:rPr>
                <w:sz w:val="20"/>
                <w:szCs w:val="20"/>
                <w:lang w:val="ru-RU"/>
              </w:rPr>
              <w:t>при застройке зданиями, оборудованными внутренним водопроводом и канализацией, с ванными и местными водонагревателями, 140 л/</w:t>
            </w:r>
            <w:proofErr w:type="spellStart"/>
            <w:r w:rsidRPr="00B80770">
              <w:rPr>
                <w:sz w:val="20"/>
                <w:szCs w:val="20"/>
                <w:lang w:val="ru-RU"/>
              </w:rPr>
              <w:t>сут</w:t>
            </w:r>
            <w:proofErr w:type="spellEnd"/>
            <w:r w:rsidRPr="00B80770">
              <w:rPr>
                <w:sz w:val="20"/>
                <w:szCs w:val="20"/>
                <w:lang w:val="ru-RU"/>
              </w:rPr>
              <w:t>. на 1 чел.;</w:t>
            </w:r>
          </w:p>
          <w:p w14:paraId="6AC7CB60" w14:textId="7F543363" w:rsidR="001621A0" w:rsidRPr="00F43A9F" w:rsidRDefault="001621A0" w:rsidP="001621A0">
            <w:pPr>
              <w:pStyle w:val="aff5"/>
              <w:numPr>
                <w:ilvl w:val="0"/>
                <w:numId w:val="18"/>
              </w:numPr>
              <w:ind w:left="397"/>
              <w:jc w:val="left"/>
              <w:rPr>
                <w:iCs/>
                <w:sz w:val="20"/>
                <w:szCs w:val="20"/>
                <w:lang w:val="ru-RU"/>
              </w:rPr>
            </w:pPr>
            <w:r w:rsidRPr="00B80770">
              <w:rPr>
                <w:sz w:val="20"/>
                <w:szCs w:val="20"/>
                <w:lang w:val="ru-RU"/>
              </w:rPr>
              <w:t xml:space="preserve">то же, с централизованным горячим водоснабжением </w:t>
            </w:r>
            <w:r>
              <w:rPr>
                <w:sz w:val="20"/>
                <w:szCs w:val="20"/>
                <w:lang w:val="ru-RU"/>
              </w:rPr>
              <w:t>165</w:t>
            </w:r>
            <w:r w:rsidRPr="00B80770">
              <w:rPr>
                <w:sz w:val="20"/>
                <w:szCs w:val="20"/>
                <w:lang w:val="ru-RU"/>
              </w:rPr>
              <w:t xml:space="preserve"> л/</w:t>
            </w:r>
            <w:proofErr w:type="spellStart"/>
            <w:r w:rsidRPr="00B80770">
              <w:rPr>
                <w:sz w:val="20"/>
                <w:szCs w:val="20"/>
                <w:lang w:val="ru-RU"/>
              </w:rPr>
              <w:t>сут</w:t>
            </w:r>
            <w:proofErr w:type="spellEnd"/>
            <w:r w:rsidRPr="00B80770">
              <w:rPr>
                <w:sz w:val="20"/>
                <w:szCs w:val="20"/>
                <w:lang w:val="ru-RU"/>
              </w:rPr>
              <w:t>. на 1 чел.</w:t>
            </w:r>
          </w:p>
        </w:tc>
      </w:tr>
      <w:tr w:rsidR="001621A0" w:rsidRPr="00F43A9F" w14:paraId="39D02602" w14:textId="77777777" w:rsidTr="001621A0">
        <w:trPr>
          <w:cantSplit/>
          <w:trHeight w:val="869"/>
        </w:trPr>
        <w:tc>
          <w:tcPr>
            <w:tcW w:w="1403" w:type="dxa"/>
            <w:vMerge/>
            <w:shd w:val="clear" w:color="auto" w:fill="auto"/>
            <w:vAlign w:val="center"/>
          </w:tcPr>
          <w:p w14:paraId="4EDFE8B4" w14:textId="77777777" w:rsidR="001621A0" w:rsidRPr="00F43A9F" w:rsidRDefault="001621A0" w:rsidP="001621A0">
            <w:pPr>
              <w:pStyle w:val="aff5"/>
              <w:ind w:firstLine="0"/>
              <w:jc w:val="left"/>
              <w:rPr>
                <w:iCs/>
                <w:sz w:val="20"/>
                <w:szCs w:val="20"/>
                <w:lang w:val="ru-RU"/>
              </w:rPr>
            </w:pPr>
          </w:p>
        </w:tc>
        <w:tc>
          <w:tcPr>
            <w:tcW w:w="2698" w:type="dxa"/>
            <w:shd w:val="clear" w:color="auto" w:fill="auto"/>
          </w:tcPr>
          <w:p w14:paraId="7EEF195A" w14:textId="44471CEC" w:rsidR="001621A0" w:rsidRPr="00F43A9F" w:rsidRDefault="001621A0" w:rsidP="001621A0">
            <w:pPr>
              <w:pStyle w:val="aff5"/>
              <w:ind w:firstLine="0"/>
              <w:jc w:val="left"/>
              <w:rPr>
                <w:iCs/>
                <w:sz w:val="20"/>
                <w:szCs w:val="20"/>
                <w:lang w:val="ru-RU"/>
              </w:rPr>
            </w:pPr>
            <w:r w:rsidRPr="00B80770">
              <w:rPr>
                <w:sz w:val="20"/>
                <w:szCs w:val="20"/>
                <w:lang w:val="ru-RU"/>
              </w:rPr>
              <w:t>Расчетный показатель максимально допустимого уровня территориальной доступности</w:t>
            </w:r>
          </w:p>
        </w:tc>
        <w:tc>
          <w:tcPr>
            <w:tcW w:w="5529" w:type="dxa"/>
            <w:shd w:val="clear" w:color="auto" w:fill="auto"/>
          </w:tcPr>
          <w:p w14:paraId="35AC9B57" w14:textId="22DBF561" w:rsidR="001621A0" w:rsidRPr="00F43A9F" w:rsidRDefault="001621A0" w:rsidP="001621A0">
            <w:pPr>
              <w:pStyle w:val="aff5"/>
              <w:ind w:firstLine="0"/>
              <w:jc w:val="center"/>
              <w:rPr>
                <w:iCs/>
                <w:sz w:val="20"/>
                <w:szCs w:val="20"/>
                <w:lang w:val="ru-RU"/>
              </w:rPr>
            </w:pPr>
            <w:r w:rsidRPr="00B80770">
              <w:rPr>
                <w:sz w:val="20"/>
                <w:szCs w:val="20"/>
                <w:lang w:val="ru-RU"/>
              </w:rPr>
              <w:t>Не нормируется</w:t>
            </w:r>
          </w:p>
        </w:tc>
      </w:tr>
      <w:tr w:rsidR="001621A0" w:rsidRPr="00F43A9F" w14:paraId="1C0BCDD2" w14:textId="77777777" w:rsidTr="008E646B">
        <w:trPr>
          <w:cantSplit/>
        </w:trPr>
        <w:tc>
          <w:tcPr>
            <w:tcW w:w="1403" w:type="dxa"/>
            <w:vMerge w:val="restart"/>
            <w:shd w:val="clear" w:color="auto" w:fill="auto"/>
          </w:tcPr>
          <w:p w14:paraId="5FB3B9A8" w14:textId="37BBED72" w:rsidR="001621A0" w:rsidRPr="00F43A9F" w:rsidRDefault="001621A0" w:rsidP="001621A0">
            <w:pPr>
              <w:pStyle w:val="aff5"/>
              <w:ind w:firstLine="0"/>
              <w:jc w:val="left"/>
              <w:rPr>
                <w:iCs/>
                <w:sz w:val="20"/>
                <w:szCs w:val="20"/>
                <w:lang w:val="ru-RU"/>
              </w:rPr>
            </w:pPr>
            <w:r>
              <w:rPr>
                <w:sz w:val="20"/>
                <w:szCs w:val="20"/>
                <w:lang w:val="ru-RU"/>
              </w:rPr>
              <w:t>Объекты водоотведения сельских поселений</w:t>
            </w:r>
          </w:p>
        </w:tc>
        <w:tc>
          <w:tcPr>
            <w:tcW w:w="2698" w:type="dxa"/>
            <w:shd w:val="clear" w:color="auto" w:fill="auto"/>
          </w:tcPr>
          <w:p w14:paraId="0CE651E7" w14:textId="0ECE0D08" w:rsidR="001621A0" w:rsidRPr="00F43A9F" w:rsidRDefault="001621A0" w:rsidP="001621A0">
            <w:pPr>
              <w:pStyle w:val="aff5"/>
              <w:ind w:firstLine="0"/>
              <w:jc w:val="left"/>
              <w:rPr>
                <w:iCs/>
                <w:sz w:val="20"/>
                <w:szCs w:val="20"/>
                <w:lang w:val="ru-RU"/>
              </w:rPr>
            </w:pPr>
            <w:r w:rsidRPr="00B80770">
              <w:rPr>
                <w:sz w:val="20"/>
                <w:szCs w:val="20"/>
                <w:lang w:val="ru-RU"/>
              </w:rPr>
              <w:t>Расчетный показатель минимально допустимого уровня обеспеченности</w:t>
            </w:r>
          </w:p>
        </w:tc>
        <w:tc>
          <w:tcPr>
            <w:tcW w:w="5529" w:type="dxa"/>
            <w:shd w:val="clear" w:color="auto" w:fill="auto"/>
          </w:tcPr>
          <w:p w14:paraId="11D6AA79" w14:textId="77777777" w:rsidR="001621A0" w:rsidRPr="00B80770" w:rsidRDefault="001621A0" w:rsidP="001621A0">
            <w:pPr>
              <w:pStyle w:val="aff5"/>
              <w:ind w:firstLine="0"/>
              <w:rPr>
                <w:sz w:val="20"/>
                <w:szCs w:val="20"/>
                <w:lang w:val="ru-RU"/>
              </w:rPr>
            </w:pPr>
            <w:r w:rsidRPr="00B80770">
              <w:rPr>
                <w:sz w:val="20"/>
                <w:szCs w:val="20"/>
                <w:lang w:val="ru-RU"/>
              </w:rPr>
              <w:t>Объем водоотведения принят в соответствии с пунктом 5.1.1 СП 32.13330.2018 равным водопотреблению:</w:t>
            </w:r>
          </w:p>
          <w:p w14:paraId="7356B121" w14:textId="77777777" w:rsidR="001621A0" w:rsidRPr="00B80770" w:rsidRDefault="001621A0" w:rsidP="001621A0">
            <w:pPr>
              <w:pStyle w:val="aff5"/>
              <w:numPr>
                <w:ilvl w:val="0"/>
                <w:numId w:val="40"/>
              </w:numPr>
              <w:ind w:left="258" w:hanging="181"/>
              <w:jc w:val="left"/>
              <w:rPr>
                <w:sz w:val="20"/>
                <w:szCs w:val="20"/>
                <w:lang w:val="ru-RU"/>
              </w:rPr>
            </w:pPr>
            <w:r w:rsidRPr="00B80770">
              <w:rPr>
                <w:sz w:val="20"/>
                <w:szCs w:val="20"/>
                <w:lang w:val="ru-RU"/>
              </w:rPr>
              <w:t>при застройке зданиями, оборудованными внутренним водопроводом и канализацией, с ванными и местными водонагревателями, 140 л/</w:t>
            </w:r>
            <w:proofErr w:type="spellStart"/>
            <w:r w:rsidRPr="00B80770">
              <w:rPr>
                <w:sz w:val="20"/>
                <w:szCs w:val="20"/>
                <w:lang w:val="ru-RU"/>
              </w:rPr>
              <w:t>сут</w:t>
            </w:r>
            <w:proofErr w:type="spellEnd"/>
            <w:r w:rsidRPr="00B80770">
              <w:rPr>
                <w:sz w:val="20"/>
                <w:szCs w:val="20"/>
                <w:lang w:val="ru-RU"/>
              </w:rPr>
              <w:t>. на 1 чел.;</w:t>
            </w:r>
          </w:p>
          <w:p w14:paraId="7AE0C5A9" w14:textId="5FD642A3" w:rsidR="001621A0" w:rsidRPr="00F43A9F" w:rsidRDefault="001621A0" w:rsidP="001621A0">
            <w:pPr>
              <w:pStyle w:val="aff5"/>
              <w:numPr>
                <w:ilvl w:val="0"/>
                <w:numId w:val="40"/>
              </w:numPr>
              <w:ind w:left="258" w:hanging="181"/>
              <w:jc w:val="left"/>
              <w:rPr>
                <w:iCs/>
                <w:sz w:val="20"/>
                <w:szCs w:val="20"/>
                <w:lang w:val="ru-RU"/>
              </w:rPr>
            </w:pPr>
            <w:r w:rsidRPr="00B80770">
              <w:rPr>
                <w:sz w:val="20"/>
                <w:szCs w:val="20"/>
                <w:lang w:val="ru-RU"/>
              </w:rPr>
              <w:t xml:space="preserve">то же, с централизованным горячим водоснабжением </w:t>
            </w:r>
            <w:r>
              <w:rPr>
                <w:sz w:val="20"/>
                <w:szCs w:val="20"/>
                <w:lang w:val="ru-RU"/>
              </w:rPr>
              <w:t>165</w:t>
            </w:r>
            <w:r w:rsidRPr="00B80770">
              <w:rPr>
                <w:sz w:val="20"/>
                <w:szCs w:val="20"/>
                <w:lang w:val="ru-RU"/>
              </w:rPr>
              <w:t xml:space="preserve"> л/</w:t>
            </w:r>
            <w:proofErr w:type="spellStart"/>
            <w:r w:rsidRPr="00B80770">
              <w:rPr>
                <w:sz w:val="20"/>
                <w:szCs w:val="20"/>
                <w:lang w:val="ru-RU"/>
              </w:rPr>
              <w:t>сут</w:t>
            </w:r>
            <w:proofErr w:type="spellEnd"/>
            <w:r w:rsidRPr="00B80770">
              <w:rPr>
                <w:sz w:val="20"/>
                <w:szCs w:val="20"/>
                <w:lang w:val="ru-RU"/>
              </w:rPr>
              <w:t>. на 1 чел.</w:t>
            </w:r>
          </w:p>
        </w:tc>
      </w:tr>
      <w:tr w:rsidR="001621A0" w:rsidRPr="00F43A9F" w14:paraId="19F621D4" w14:textId="77777777" w:rsidTr="008E646B">
        <w:trPr>
          <w:cantSplit/>
        </w:trPr>
        <w:tc>
          <w:tcPr>
            <w:tcW w:w="1403" w:type="dxa"/>
            <w:vMerge/>
            <w:shd w:val="clear" w:color="auto" w:fill="auto"/>
          </w:tcPr>
          <w:p w14:paraId="5C7D9FE0" w14:textId="77777777" w:rsidR="001621A0" w:rsidRPr="00B80770" w:rsidRDefault="001621A0" w:rsidP="001621A0">
            <w:pPr>
              <w:pStyle w:val="aff5"/>
              <w:ind w:firstLine="0"/>
              <w:jc w:val="left"/>
              <w:rPr>
                <w:sz w:val="20"/>
                <w:szCs w:val="20"/>
                <w:lang w:val="ru-RU"/>
              </w:rPr>
            </w:pPr>
          </w:p>
        </w:tc>
        <w:tc>
          <w:tcPr>
            <w:tcW w:w="2698" w:type="dxa"/>
            <w:shd w:val="clear" w:color="auto" w:fill="auto"/>
          </w:tcPr>
          <w:p w14:paraId="5A6B4E95" w14:textId="127C7246" w:rsidR="001621A0" w:rsidRPr="00B80770" w:rsidRDefault="001621A0" w:rsidP="001621A0">
            <w:pPr>
              <w:pStyle w:val="aff5"/>
              <w:ind w:firstLine="0"/>
              <w:jc w:val="left"/>
              <w:rPr>
                <w:sz w:val="20"/>
                <w:szCs w:val="20"/>
                <w:lang w:val="ru-RU"/>
              </w:rPr>
            </w:pPr>
            <w:r w:rsidRPr="00B80770">
              <w:rPr>
                <w:sz w:val="20"/>
                <w:szCs w:val="20"/>
                <w:lang w:val="ru-RU"/>
              </w:rPr>
              <w:t>Расчетный показатель максимально допустимого уровня территориальной доступности</w:t>
            </w:r>
          </w:p>
        </w:tc>
        <w:tc>
          <w:tcPr>
            <w:tcW w:w="5529" w:type="dxa"/>
            <w:shd w:val="clear" w:color="auto" w:fill="auto"/>
          </w:tcPr>
          <w:p w14:paraId="61B28DC8" w14:textId="4B389A02" w:rsidR="001621A0" w:rsidRPr="00B80770" w:rsidRDefault="001621A0" w:rsidP="001621A0">
            <w:pPr>
              <w:pStyle w:val="aff5"/>
              <w:ind w:firstLine="0"/>
              <w:jc w:val="center"/>
              <w:rPr>
                <w:sz w:val="20"/>
                <w:szCs w:val="20"/>
                <w:lang w:val="ru-RU"/>
              </w:rPr>
            </w:pPr>
            <w:r w:rsidRPr="00B80770">
              <w:rPr>
                <w:sz w:val="20"/>
                <w:szCs w:val="20"/>
                <w:lang w:val="ru-RU"/>
              </w:rPr>
              <w:t>Не нормируется</w:t>
            </w:r>
          </w:p>
        </w:tc>
      </w:tr>
    </w:tbl>
    <w:p w14:paraId="691FF46A" w14:textId="6C340F6B" w:rsidR="00752037" w:rsidRPr="008D7E32" w:rsidRDefault="00752037" w:rsidP="00752037">
      <w:pPr>
        <w:keepNext/>
        <w:spacing w:before="120"/>
        <w:jc w:val="right"/>
        <w:rPr>
          <w:bCs/>
          <w:iCs/>
        </w:rPr>
      </w:pPr>
      <w:r w:rsidRPr="008D7E32">
        <w:rPr>
          <w:bCs/>
          <w:iCs/>
        </w:rPr>
        <w:t>Таблица 2.</w:t>
      </w:r>
      <w:r w:rsidR="00A06C30">
        <w:rPr>
          <w:bCs/>
          <w:iCs/>
        </w:rPr>
        <w:t>6</w:t>
      </w:r>
    </w:p>
    <w:p w14:paraId="09F06393" w14:textId="7977A55C" w:rsidR="00752037" w:rsidRPr="008D7E32" w:rsidRDefault="008D7E32" w:rsidP="008D7E32">
      <w:pPr>
        <w:pStyle w:val="5"/>
      </w:pPr>
      <w:bookmarkStart w:id="199" w:name="OLE_LINK971"/>
      <w:bookmarkStart w:id="200" w:name="OLE_LINK972"/>
      <w:bookmarkStart w:id="201" w:name="OLE_LINK973"/>
      <w:bookmarkStart w:id="202" w:name="OLE_LINK974"/>
      <w:bookmarkStart w:id="203" w:name="OLE_LINK975"/>
      <w:bookmarkStart w:id="204" w:name="OLE_LINK976"/>
      <w:bookmarkStart w:id="205" w:name="OLE_LINK977"/>
      <w:r w:rsidRPr="008D7E32">
        <w:t>Объекты</w:t>
      </w:r>
      <w:r w:rsidR="00752037" w:rsidRPr="008D7E32">
        <w:t xml:space="preserve"> </w:t>
      </w:r>
      <w:bookmarkEnd w:id="199"/>
      <w:bookmarkEnd w:id="200"/>
      <w:bookmarkEnd w:id="201"/>
      <w:bookmarkEnd w:id="202"/>
      <w:bookmarkEnd w:id="203"/>
      <w:bookmarkEnd w:id="204"/>
      <w:bookmarkEnd w:id="205"/>
      <w:r w:rsidR="00752037" w:rsidRPr="008D7E32">
        <w:t>местного значения муниципального района в области автомобильных дорог местного значения</w:t>
      </w:r>
      <w:r w:rsidR="00387E79" w:rsidRPr="008D7E32">
        <w:t xml:space="preserve"> и транспорта</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545"/>
        <w:gridCol w:w="2273"/>
        <w:gridCol w:w="5811"/>
      </w:tblGrid>
      <w:tr w:rsidR="00752037" w:rsidRPr="002470D2" w14:paraId="20FAF33A" w14:textId="77777777" w:rsidTr="00985AB9">
        <w:trPr>
          <w:cantSplit/>
          <w:tblHeader/>
        </w:trPr>
        <w:tc>
          <w:tcPr>
            <w:tcW w:w="1545" w:type="dxa"/>
            <w:shd w:val="clear" w:color="auto" w:fill="auto"/>
          </w:tcPr>
          <w:p w14:paraId="6628A271" w14:textId="77777777" w:rsidR="00752037" w:rsidRPr="008D7E32" w:rsidRDefault="00752037" w:rsidP="006C445E">
            <w:pPr>
              <w:pStyle w:val="aff5"/>
              <w:keepNext/>
              <w:ind w:firstLine="0"/>
              <w:jc w:val="center"/>
              <w:rPr>
                <w:b/>
                <w:iCs/>
                <w:sz w:val="20"/>
                <w:szCs w:val="20"/>
                <w:lang w:val="ru-RU"/>
              </w:rPr>
            </w:pPr>
            <w:bookmarkStart w:id="206" w:name="OLE_LINK277"/>
            <w:bookmarkStart w:id="207" w:name="OLE_LINK278"/>
            <w:bookmarkStart w:id="208" w:name="OLE_LINK279"/>
            <w:r w:rsidRPr="008D7E32">
              <w:rPr>
                <w:b/>
                <w:iCs/>
                <w:sz w:val="20"/>
                <w:szCs w:val="20"/>
                <w:lang w:val="ru-RU"/>
              </w:rPr>
              <w:t>Наименование вида объекта</w:t>
            </w:r>
          </w:p>
        </w:tc>
        <w:tc>
          <w:tcPr>
            <w:tcW w:w="2273" w:type="dxa"/>
            <w:shd w:val="clear" w:color="auto" w:fill="auto"/>
          </w:tcPr>
          <w:p w14:paraId="3FECB10D" w14:textId="77777777" w:rsidR="00752037" w:rsidRPr="008D7E32" w:rsidRDefault="00752037" w:rsidP="006C445E">
            <w:pPr>
              <w:pStyle w:val="aff5"/>
              <w:keepNext/>
              <w:ind w:firstLine="0"/>
              <w:jc w:val="center"/>
              <w:rPr>
                <w:b/>
                <w:iCs/>
                <w:sz w:val="20"/>
                <w:szCs w:val="20"/>
                <w:lang w:val="ru-RU"/>
              </w:rPr>
            </w:pPr>
            <w:r w:rsidRPr="008D7E32">
              <w:rPr>
                <w:b/>
                <w:iCs/>
                <w:sz w:val="20"/>
                <w:szCs w:val="20"/>
                <w:lang w:val="ru-RU"/>
              </w:rPr>
              <w:t>Тип расчетного показателя</w:t>
            </w:r>
          </w:p>
        </w:tc>
        <w:tc>
          <w:tcPr>
            <w:tcW w:w="5811" w:type="dxa"/>
            <w:shd w:val="clear" w:color="auto" w:fill="auto"/>
          </w:tcPr>
          <w:p w14:paraId="76511E0E" w14:textId="77777777" w:rsidR="00752037" w:rsidRPr="008D7E32" w:rsidRDefault="00752037" w:rsidP="006C445E">
            <w:pPr>
              <w:pStyle w:val="aff5"/>
              <w:keepNext/>
              <w:ind w:firstLine="0"/>
              <w:jc w:val="center"/>
              <w:rPr>
                <w:b/>
                <w:iCs/>
                <w:sz w:val="20"/>
                <w:szCs w:val="20"/>
                <w:lang w:val="ru-RU"/>
              </w:rPr>
            </w:pPr>
            <w:r w:rsidRPr="008D7E32">
              <w:rPr>
                <w:b/>
                <w:iCs/>
                <w:sz w:val="20"/>
                <w:szCs w:val="20"/>
                <w:lang w:val="ru-RU"/>
              </w:rPr>
              <w:t>Обоснование расчетного показателя</w:t>
            </w:r>
          </w:p>
        </w:tc>
      </w:tr>
      <w:tr w:rsidR="00752037" w:rsidRPr="002470D2" w14:paraId="15F3C36C" w14:textId="77777777" w:rsidTr="00985AB9">
        <w:trPr>
          <w:cantSplit/>
        </w:trPr>
        <w:tc>
          <w:tcPr>
            <w:tcW w:w="1545" w:type="dxa"/>
            <w:vMerge w:val="restart"/>
            <w:shd w:val="clear" w:color="auto" w:fill="auto"/>
          </w:tcPr>
          <w:p w14:paraId="5651C086" w14:textId="43C0934D" w:rsidR="00752037" w:rsidRPr="00722162" w:rsidRDefault="00E9450B" w:rsidP="006C445E">
            <w:pPr>
              <w:pStyle w:val="aff5"/>
              <w:ind w:firstLine="0"/>
              <w:jc w:val="left"/>
              <w:rPr>
                <w:sz w:val="20"/>
                <w:szCs w:val="20"/>
                <w:lang w:val="ru-RU"/>
              </w:rPr>
            </w:pPr>
            <w:r w:rsidRPr="00E9450B">
              <w:rPr>
                <w:sz w:val="20"/>
                <w:szCs w:val="20"/>
                <w:lang w:val="ru-RU"/>
              </w:rPr>
              <w:t>Автомобильные дороги общего пользования местного значения</w:t>
            </w:r>
          </w:p>
        </w:tc>
        <w:tc>
          <w:tcPr>
            <w:tcW w:w="2273" w:type="dxa"/>
            <w:shd w:val="clear" w:color="auto" w:fill="auto"/>
          </w:tcPr>
          <w:p w14:paraId="1953C753" w14:textId="77777777" w:rsidR="00752037" w:rsidRPr="00722162" w:rsidRDefault="00752037" w:rsidP="006C445E">
            <w:pPr>
              <w:pStyle w:val="aff5"/>
              <w:ind w:firstLine="0"/>
              <w:jc w:val="left"/>
              <w:rPr>
                <w:sz w:val="20"/>
                <w:szCs w:val="20"/>
                <w:lang w:val="ru-RU"/>
              </w:rPr>
            </w:pPr>
            <w:r w:rsidRPr="00722162">
              <w:rPr>
                <w:sz w:val="20"/>
                <w:szCs w:val="20"/>
                <w:lang w:val="ru-RU"/>
              </w:rPr>
              <w:t>Расчетный показатель минимально допустимого уровня обеспеченности</w:t>
            </w:r>
          </w:p>
        </w:tc>
        <w:tc>
          <w:tcPr>
            <w:tcW w:w="5811" w:type="dxa"/>
            <w:shd w:val="clear" w:color="auto" w:fill="auto"/>
          </w:tcPr>
          <w:p w14:paraId="27EB38F9" w14:textId="40827B49" w:rsidR="0062509F" w:rsidRDefault="00752037" w:rsidP="009C67EB">
            <w:pPr>
              <w:pStyle w:val="aff5"/>
              <w:ind w:firstLine="0"/>
              <w:rPr>
                <w:iCs/>
                <w:sz w:val="20"/>
                <w:szCs w:val="20"/>
                <w:lang w:val="ru-RU"/>
              </w:rPr>
            </w:pPr>
            <w:r w:rsidRPr="00722162">
              <w:rPr>
                <w:sz w:val="20"/>
                <w:szCs w:val="20"/>
                <w:lang w:val="ru-RU"/>
              </w:rPr>
              <w:t>Плотность автомобильных дорог</w:t>
            </w:r>
            <w:r w:rsidR="00E9450B">
              <w:rPr>
                <w:sz w:val="20"/>
                <w:szCs w:val="20"/>
                <w:lang w:val="ru-RU"/>
              </w:rPr>
              <w:t xml:space="preserve"> общего пользования</w:t>
            </w:r>
            <w:r w:rsidRPr="00722162">
              <w:rPr>
                <w:sz w:val="20"/>
                <w:szCs w:val="20"/>
                <w:lang w:val="ru-RU"/>
              </w:rPr>
              <w:t xml:space="preserve"> местного значения </w:t>
            </w:r>
            <w:r>
              <w:rPr>
                <w:sz w:val="20"/>
                <w:szCs w:val="20"/>
                <w:lang w:val="ru-RU"/>
              </w:rPr>
              <w:t>принята</w:t>
            </w:r>
            <w:r w:rsidRPr="00722162">
              <w:rPr>
                <w:sz w:val="20"/>
                <w:szCs w:val="20"/>
                <w:lang w:val="ru-RU"/>
              </w:rPr>
              <w:t xml:space="preserve"> в размере </w:t>
            </w:r>
            <w:r w:rsidR="00E9450B">
              <w:rPr>
                <w:sz w:val="20"/>
                <w:szCs w:val="20"/>
                <w:lang w:val="ru-RU"/>
              </w:rPr>
              <w:t>357,4</w:t>
            </w:r>
            <w:r w:rsidRPr="00722162">
              <w:rPr>
                <w:sz w:val="20"/>
                <w:szCs w:val="20"/>
                <w:lang w:val="ru-RU"/>
              </w:rPr>
              <w:t xml:space="preserve"> км/</w:t>
            </w:r>
            <w:r w:rsidR="008919F8">
              <w:rPr>
                <w:sz w:val="20"/>
                <w:szCs w:val="20"/>
                <w:lang w:val="ru-RU"/>
              </w:rPr>
              <w:t xml:space="preserve">1000 </w:t>
            </w:r>
            <w:r w:rsidR="00E1067F">
              <w:rPr>
                <w:sz w:val="20"/>
                <w:szCs w:val="20"/>
                <w:lang w:val="ru-RU"/>
              </w:rPr>
              <w:t xml:space="preserve">кв. </w:t>
            </w:r>
            <w:r w:rsidRPr="00722162">
              <w:rPr>
                <w:sz w:val="20"/>
                <w:szCs w:val="20"/>
                <w:lang w:val="ru-RU"/>
              </w:rPr>
              <w:t xml:space="preserve">км </w:t>
            </w:r>
            <w:r w:rsidR="00E9450B">
              <w:rPr>
                <w:sz w:val="20"/>
                <w:szCs w:val="20"/>
                <w:lang w:val="ru-RU"/>
              </w:rPr>
              <w:t>по</w:t>
            </w:r>
            <w:r w:rsidR="0062509F">
              <w:rPr>
                <w:iCs/>
                <w:sz w:val="20"/>
                <w:szCs w:val="20"/>
                <w:lang w:val="ru-RU"/>
              </w:rPr>
              <w:t xml:space="preserve"> таблице 12 РНГП Калужской области</w:t>
            </w:r>
            <w:r w:rsidR="00E9450B">
              <w:rPr>
                <w:iCs/>
                <w:sz w:val="20"/>
                <w:szCs w:val="20"/>
                <w:lang w:val="ru-RU"/>
              </w:rPr>
              <w:t>.</w:t>
            </w:r>
          </w:p>
          <w:p w14:paraId="0C723F51" w14:textId="4DDFBD53" w:rsidR="0062509F" w:rsidRPr="00722162" w:rsidRDefault="0062509F" w:rsidP="009C67EB">
            <w:pPr>
              <w:pStyle w:val="aff5"/>
              <w:ind w:firstLine="0"/>
              <w:rPr>
                <w:sz w:val="20"/>
                <w:szCs w:val="20"/>
                <w:lang w:val="ru-RU"/>
              </w:rPr>
            </w:pPr>
            <w:r w:rsidRPr="0062509F">
              <w:rPr>
                <w:iCs/>
                <w:sz w:val="20"/>
                <w:szCs w:val="20"/>
                <w:lang w:val="ru-RU"/>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w:t>
            </w:r>
            <w:r w:rsidR="00E9450B">
              <w:rPr>
                <w:iCs/>
                <w:sz w:val="20"/>
                <w:szCs w:val="20"/>
                <w:lang w:val="ru-RU"/>
              </w:rPr>
              <w:t xml:space="preserve">, </w:t>
            </w:r>
            <w:r w:rsidR="00E9450B">
              <w:rPr>
                <w:iCs/>
                <w:sz w:val="20"/>
                <w:szCs w:val="20"/>
                <w:lang w:val="ru-RU"/>
              </w:rPr>
              <w:t>согласно Стратегии развития Жиздринского района</w:t>
            </w:r>
            <w:r w:rsidR="00E9450B">
              <w:rPr>
                <w:iCs/>
                <w:sz w:val="20"/>
                <w:szCs w:val="20"/>
                <w:lang w:val="ru-RU"/>
              </w:rPr>
              <w:t xml:space="preserve"> к 2025 году должна составить</w:t>
            </w:r>
            <w:r>
              <w:rPr>
                <w:iCs/>
                <w:sz w:val="20"/>
                <w:szCs w:val="20"/>
                <w:lang w:val="ru-RU"/>
              </w:rPr>
              <w:t xml:space="preserve"> </w:t>
            </w:r>
            <w:r w:rsidR="00E9450B">
              <w:rPr>
                <w:iCs/>
                <w:sz w:val="20"/>
                <w:szCs w:val="20"/>
                <w:lang w:val="ru-RU"/>
              </w:rPr>
              <w:t xml:space="preserve">50,3%, а к 2030 году 51,5%. Данные показатели превышают соответствующее предельное значение (50%), установленное таблицей 12 </w:t>
            </w:r>
            <w:r>
              <w:rPr>
                <w:iCs/>
                <w:sz w:val="20"/>
                <w:szCs w:val="20"/>
                <w:lang w:val="ru-RU"/>
              </w:rPr>
              <w:t>РНГП Калужской области</w:t>
            </w:r>
            <w:r w:rsidR="00E9450B">
              <w:rPr>
                <w:iCs/>
                <w:sz w:val="20"/>
                <w:szCs w:val="20"/>
                <w:lang w:val="ru-RU"/>
              </w:rPr>
              <w:t>, поэтому могут быть приняты</w:t>
            </w:r>
          </w:p>
        </w:tc>
      </w:tr>
      <w:tr w:rsidR="00752037" w:rsidRPr="002470D2" w14:paraId="3E45DD3A" w14:textId="77777777" w:rsidTr="00985AB9">
        <w:trPr>
          <w:cantSplit/>
        </w:trPr>
        <w:tc>
          <w:tcPr>
            <w:tcW w:w="1545" w:type="dxa"/>
            <w:vMerge/>
            <w:shd w:val="clear" w:color="auto" w:fill="auto"/>
          </w:tcPr>
          <w:p w14:paraId="439CB42A" w14:textId="77777777" w:rsidR="00752037" w:rsidRPr="00722162" w:rsidRDefault="00752037" w:rsidP="006C445E">
            <w:pPr>
              <w:pStyle w:val="aff5"/>
              <w:ind w:firstLine="0"/>
              <w:jc w:val="left"/>
              <w:rPr>
                <w:sz w:val="20"/>
                <w:szCs w:val="20"/>
                <w:lang w:val="ru-RU"/>
              </w:rPr>
            </w:pPr>
          </w:p>
        </w:tc>
        <w:tc>
          <w:tcPr>
            <w:tcW w:w="2273" w:type="dxa"/>
            <w:shd w:val="clear" w:color="auto" w:fill="auto"/>
          </w:tcPr>
          <w:p w14:paraId="6DB8965B" w14:textId="77777777" w:rsidR="00752037" w:rsidRPr="00722162" w:rsidRDefault="00752037" w:rsidP="006C445E">
            <w:pPr>
              <w:pStyle w:val="aff5"/>
              <w:ind w:firstLine="0"/>
              <w:jc w:val="left"/>
              <w:rPr>
                <w:sz w:val="20"/>
                <w:szCs w:val="20"/>
                <w:lang w:val="ru-RU"/>
              </w:rPr>
            </w:pPr>
            <w:r w:rsidRPr="00722162">
              <w:rPr>
                <w:sz w:val="20"/>
                <w:szCs w:val="20"/>
                <w:lang w:val="ru-RU"/>
              </w:rPr>
              <w:t>Расчетный показатель максимально допустимого уровня территориальной доступности</w:t>
            </w:r>
          </w:p>
        </w:tc>
        <w:tc>
          <w:tcPr>
            <w:tcW w:w="5811" w:type="dxa"/>
            <w:shd w:val="clear" w:color="auto" w:fill="auto"/>
          </w:tcPr>
          <w:p w14:paraId="5D6D1EDD" w14:textId="77777777" w:rsidR="00752037" w:rsidRPr="00722162" w:rsidRDefault="00752037" w:rsidP="006C445E">
            <w:pPr>
              <w:pStyle w:val="aff5"/>
              <w:ind w:firstLine="0"/>
              <w:jc w:val="center"/>
              <w:rPr>
                <w:sz w:val="20"/>
                <w:szCs w:val="20"/>
                <w:lang w:val="ru-RU"/>
              </w:rPr>
            </w:pPr>
            <w:r w:rsidRPr="00722162">
              <w:rPr>
                <w:sz w:val="20"/>
                <w:szCs w:val="20"/>
                <w:lang w:val="ru-RU"/>
              </w:rPr>
              <w:t>Не нормируется</w:t>
            </w:r>
          </w:p>
        </w:tc>
      </w:tr>
      <w:tr w:rsidR="00EF3A1A" w:rsidRPr="002470D2" w14:paraId="3B3B87A7" w14:textId="77777777" w:rsidTr="00985AB9">
        <w:trPr>
          <w:cantSplit/>
        </w:trPr>
        <w:tc>
          <w:tcPr>
            <w:tcW w:w="1545" w:type="dxa"/>
            <w:vMerge w:val="restart"/>
            <w:shd w:val="clear" w:color="auto" w:fill="auto"/>
          </w:tcPr>
          <w:p w14:paraId="124A13CE" w14:textId="4723F684" w:rsidR="00EF3A1A" w:rsidRPr="00722162" w:rsidRDefault="00EF3A1A" w:rsidP="00EF3A1A">
            <w:pPr>
              <w:pStyle w:val="aff5"/>
              <w:ind w:firstLine="0"/>
              <w:jc w:val="left"/>
              <w:rPr>
                <w:sz w:val="20"/>
                <w:szCs w:val="20"/>
                <w:lang w:val="ru-RU"/>
              </w:rPr>
            </w:pPr>
            <w:r w:rsidRPr="008B028E">
              <w:rPr>
                <w:sz w:val="20"/>
                <w:szCs w:val="20"/>
                <w:lang w:val="ru-RU"/>
              </w:rPr>
              <w:t xml:space="preserve">Автовокзал </w:t>
            </w:r>
            <w:r>
              <w:rPr>
                <w:sz w:val="20"/>
                <w:szCs w:val="20"/>
                <w:lang w:val="ru-RU"/>
              </w:rPr>
              <w:t xml:space="preserve">(автостанция) </w:t>
            </w:r>
            <w:r w:rsidRPr="008B028E">
              <w:rPr>
                <w:sz w:val="20"/>
                <w:szCs w:val="20"/>
                <w:lang w:val="ru-RU"/>
              </w:rPr>
              <w:lastRenderedPageBreak/>
              <w:t>межмуниципального сообщения</w:t>
            </w:r>
          </w:p>
        </w:tc>
        <w:tc>
          <w:tcPr>
            <w:tcW w:w="2273" w:type="dxa"/>
            <w:shd w:val="clear" w:color="auto" w:fill="auto"/>
          </w:tcPr>
          <w:p w14:paraId="3EE69410" w14:textId="41DCCA77" w:rsidR="00EF3A1A" w:rsidRPr="00722162" w:rsidRDefault="00EF3A1A" w:rsidP="00EF3A1A">
            <w:pPr>
              <w:pStyle w:val="aff5"/>
              <w:ind w:firstLine="0"/>
              <w:jc w:val="left"/>
              <w:rPr>
                <w:sz w:val="20"/>
                <w:szCs w:val="20"/>
                <w:lang w:val="ru-RU"/>
              </w:rPr>
            </w:pPr>
            <w:r w:rsidRPr="00722162">
              <w:rPr>
                <w:sz w:val="20"/>
                <w:szCs w:val="20"/>
                <w:lang w:val="ru-RU"/>
              </w:rPr>
              <w:lastRenderedPageBreak/>
              <w:t>Расчетный показатель минимально допустимого уровня обеспеченности</w:t>
            </w:r>
          </w:p>
        </w:tc>
        <w:tc>
          <w:tcPr>
            <w:tcW w:w="5811" w:type="dxa"/>
            <w:shd w:val="clear" w:color="auto" w:fill="auto"/>
          </w:tcPr>
          <w:p w14:paraId="2ECAF591" w14:textId="1492A488" w:rsidR="00EF3A1A" w:rsidRDefault="009B6314" w:rsidP="009B6314">
            <w:pPr>
              <w:pStyle w:val="aff5"/>
              <w:ind w:firstLine="0"/>
              <w:jc w:val="left"/>
              <w:rPr>
                <w:sz w:val="20"/>
                <w:szCs w:val="20"/>
                <w:lang w:val="ru-RU"/>
              </w:rPr>
            </w:pPr>
            <w:r w:rsidRPr="00BB6AA5">
              <w:rPr>
                <w:sz w:val="20"/>
                <w:szCs w:val="20"/>
                <w:lang w:val="ru-RU"/>
              </w:rPr>
              <w:t>Не менее 1 объекта на муниципальный район принято исходя из текущей обеспеченности объектами.</w:t>
            </w:r>
          </w:p>
        </w:tc>
      </w:tr>
      <w:tr w:rsidR="00EF3A1A" w:rsidRPr="002470D2" w14:paraId="7D65D832" w14:textId="77777777" w:rsidTr="00985AB9">
        <w:trPr>
          <w:cantSplit/>
        </w:trPr>
        <w:tc>
          <w:tcPr>
            <w:tcW w:w="1545" w:type="dxa"/>
            <w:vMerge/>
            <w:shd w:val="clear" w:color="auto" w:fill="auto"/>
          </w:tcPr>
          <w:p w14:paraId="75CFF28C" w14:textId="77777777" w:rsidR="00EF3A1A" w:rsidRPr="00722162" w:rsidRDefault="00EF3A1A" w:rsidP="00EF3A1A">
            <w:pPr>
              <w:pStyle w:val="aff5"/>
              <w:ind w:firstLine="0"/>
              <w:jc w:val="left"/>
              <w:rPr>
                <w:sz w:val="20"/>
                <w:szCs w:val="20"/>
                <w:lang w:val="ru-RU"/>
              </w:rPr>
            </w:pPr>
          </w:p>
        </w:tc>
        <w:tc>
          <w:tcPr>
            <w:tcW w:w="2273" w:type="dxa"/>
            <w:shd w:val="clear" w:color="auto" w:fill="auto"/>
          </w:tcPr>
          <w:p w14:paraId="4598DFBE" w14:textId="4E501B1C" w:rsidR="00EF3A1A" w:rsidRPr="00722162" w:rsidRDefault="00EF3A1A" w:rsidP="00EF3A1A">
            <w:pPr>
              <w:pStyle w:val="aff5"/>
              <w:ind w:firstLine="0"/>
              <w:jc w:val="left"/>
              <w:rPr>
                <w:sz w:val="20"/>
                <w:szCs w:val="20"/>
                <w:lang w:val="ru-RU"/>
              </w:rPr>
            </w:pPr>
            <w:r w:rsidRPr="00722162">
              <w:rPr>
                <w:sz w:val="20"/>
                <w:szCs w:val="20"/>
                <w:lang w:val="ru-RU"/>
              </w:rPr>
              <w:t>Расчетный показатель максимально допустимого уровня территориальной доступности</w:t>
            </w:r>
          </w:p>
        </w:tc>
        <w:tc>
          <w:tcPr>
            <w:tcW w:w="5811" w:type="dxa"/>
            <w:shd w:val="clear" w:color="auto" w:fill="auto"/>
          </w:tcPr>
          <w:p w14:paraId="14CC51AB" w14:textId="01045D4F" w:rsidR="00EF3A1A" w:rsidRDefault="009B6314" w:rsidP="00EF3A1A">
            <w:pPr>
              <w:pStyle w:val="aff5"/>
              <w:ind w:firstLine="0"/>
              <w:jc w:val="center"/>
              <w:rPr>
                <w:sz w:val="20"/>
                <w:szCs w:val="20"/>
                <w:lang w:val="ru-RU"/>
              </w:rPr>
            </w:pPr>
            <w:r>
              <w:rPr>
                <w:sz w:val="20"/>
                <w:szCs w:val="20"/>
                <w:lang w:val="ru-RU"/>
              </w:rPr>
              <w:t>Не нормируется</w:t>
            </w:r>
          </w:p>
        </w:tc>
      </w:tr>
      <w:tr w:rsidR="00EF3A1A" w:rsidRPr="002470D2" w14:paraId="18336E66" w14:textId="77777777" w:rsidTr="00985AB9">
        <w:trPr>
          <w:cantSplit/>
        </w:trPr>
        <w:tc>
          <w:tcPr>
            <w:tcW w:w="1545" w:type="dxa"/>
            <w:vMerge w:val="restart"/>
            <w:shd w:val="clear" w:color="auto" w:fill="auto"/>
          </w:tcPr>
          <w:p w14:paraId="1944C4DA" w14:textId="77777777" w:rsidR="00EF3A1A" w:rsidRPr="00722162" w:rsidRDefault="00EF3A1A" w:rsidP="00EF3A1A">
            <w:pPr>
              <w:pStyle w:val="aff5"/>
              <w:ind w:firstLine="0"/>
              <w:jc w:val="left"/>
              <w:rPr>
                <w:sz w:val="20"/>
                <w:szCs w:val="20"/>
                <w:lang w:val="ru-RU"/>
              </w:rPr>
            </w:pPr>
            <w:r>
              <w:rPr>
                <w:sz w:val="20"/>
                <w:szCs w:val="20"/>
                <w:lang w:val="ru-RU"/>
              </w:rPr>
              <w:t>Автозаправочные станции</w:t>
            </w:r>
          </w:p>
        </w:tc>
        <w:tc>
          <w:tcPr>
            <w:tcW w:w="2273" w:type="dxa"/>
            <w:shd w:val="clear" w:color="auto" w:fill="auto"/>
          </w:tcPr>
          <w:p w14:paraId="7E409D4F" w14:textId="77777777" w:rsidR="00EF3A1A" w:rsidRPr="004532CA" w:rsidRDefault="00EF3A1A" w:rsidP="00EF3A1A">
            <w:pPr>
              <w:pStyle w:val="aff5"/>
              <w:ind w:firstLine="0"/>
              <w:jc w:val="left"/>
              <w:rPr>
                <w:sz w:val="20"/>
                <w:szCs w:val="20"/>
                <w:lang w:val="ru-RU"/>
              </w:rPr>
            </w:pPr>
            <w:r w:rsidRPr="00722162">
              <w:rPr>
                <w:sz w:val="20"/>
                <w:szCs w:val="20"/>
                <w:lang w:val="ru-RU"/>
              </w:rPr>
              <w:t>Расчетный показатель минимально допустимого уровня обеспеченности</w:t>
            </w:r>
          </w:p>
        </w:tc>
        <w:tc>
          <w:tcPr>
            <w:tcW w:w="5811" w:type="dxa"/>
            <w:shd w:val="clear" w:color="auto" w:fill="auto"/>
          </w:tcPr>
          <w:p w14:paraId="0FDFCFCC" w14:textId="07897B9D" w:rsidR="00EF3A1A" w:rsidRPr="000B4A8C" w:rsidRDefault="009B6314" w:rsidP="00EF3A1A">
            <w:pPr>
              <w:pStyle w:val="aff5"/>
              <w:ind w:firstLine="0"/>
              <w:jc w:val="left"/>
              <w:rPr>
                <w:sz w:val="20"/>
                <w:szCs w:val="20"/>
                <w:lang w:val="ru-RU"/>
              </w:rPr>
            </w:pPr>
            <w:r>
              <w:rPr>
                <w:sz w:val="20"/>
                <w:szCs w:val="20"/>
                <w:lang w:val="ru-RU"/>
              </w:rPr>
              <w:t>Одна</w:t>
            </w:r>
            <w:r w:rsidRPr="002A791C">
              <w:rPr>
                <w:sz w:val="20"/>
                <w:szCs w:val="20"/>
                <w:lang w:val="ru-RU"/>
              </w:rPr>
              <w:t xml:space="preserve"> топливораздаточная колонка на 1200 легковых автомобилей</w:t>
            </w:r>
            <w:r>
              <w:rPr>
                <w:sz w:val="20"/>
                <w:szCs w:val="20"/>
                <w:lang w:val="ru-RU"/>
              </w:rPr>
              <w:t xml:space="preserve"> принята согласно п. 11.41 СП 42.13330.2016</w:t>
            </w:r>
          </w:p>
        </w:tc>
      </w:tr>
      <w:tr w:rsidR="00EF3A1A" w:rsidRPr="002470D2" w14:paraId="002BB0FB" w14:textId="77777777" w:rsidTr="00985AB9">
        <w:trPr>
          <w:cantSplit/>
        </w:trPr>
        <w:tc>
          <w:tcPr>
            <w:tcW w:w="1545" w:type="dxa"/>
            <w:vMerge/>
            <w:shd w:val="clear" w:color="auto" w:fill="auto"/>
          </w:tcPr>
          <w:p w14:paraId="081EF5C2" w14:textId="77777777" w:rsidR="00EF3A1A" w:rsidRPr="00722162" w:rsidRDefault="00EF3A1A" w:rsidP="00EF3A1A">
            <w:pPr>
              <w:pStyle w:val="aff5"/>
              <w:ind w:firstLine="0"/>
              <w:jc w:val="left"/>
              <w:rPr>
                <w:sz w:val="20"/>
                <w:szCs w:val="20"/>
                <w:lang w:val="ru-RU"/>
              </w:rPr>
            </w:pPr>
          </w:p>
        </w:tc>
        <w:tc>
          <w:tcPr>
            <w:tcW w:w="2273" w:type="dxa"/>
            <w:shd w:val="clear" w:color="auto" w:fill="auto"/>
          </w:tcPr>
          <w:p w14:paraId="26C6B785" w14:textId="77777777" w:rsidR="00EF3A1A" w:rsidRPr="004532CA" w:rsidRDefault="00EF3A1A" w:rsidP="00EF3A1A">
            <w:pPr>
              <w:pStyle w:val="aff5"/>
              <w:ind w:firstLine="0"/>
              <w:jc w:val="left"/>
              <w:rPr>
                <w:sz w:val="20"/>
                <w:szCs w:val="20"/>
                <w:lang w:val="ru-RU"/>
              </w:rPr>
            </w:pPr>
            <w:r w:rsidRPr="004532CA">
              <w:rPr>
                <w:sz w:val="20"/>
                <w:szCs w:val="20"/>
                <w:lang w:val="ru-RU"/>
              </w:rPr>
              <w:t>Расчетный показатель максимально допустимого уровня территориальной доступности</w:t>
            </w:r>
          </w:p>
        </w:tc>
        <w:tc>
          <w:tcPr>
            <w:tcW w:w="5811" w:type="dxa"/>
            <w:shd w:val="clear" w:color="auto" w:fill="auto"/>
          </w:tcPr>
          <w:p w14:paraId="307B2AF4" w14:textId="5CFE092E" w:rsidR="00EF3A1A" w:rsidRPr="000B4A8C" w:rsidRDefault="00EF3A1A" w:rsidP="00EF3A1A">
            <w:pPr>
              <w:pStyle w:val="aff5"/>
              <w:ind w:firstLine="0"/>
              <w:jc w:val="center"/>
              <w:rPr>
                <w:sz w:val="20"/>
                <w:szCs w:val="20"/>
                <w:lang w:val="ru-RU"/>
              </w:rPr>
            </w:pPr>
            <w:r>
              <w:rPr>
                <w:sz w:val="20"/>
                <w:szCs w:val="20"/>
                <w:lang w:val="ru-RU"/>
              </w:rPr>
              <w:t>Не нормируется</w:t>
            </w:r>
          </w:p>
        </w:tc>
      </w:tr>
      <w:tr w:rsidR="00EF3A1A" w:rsidRPr="002470D2" w14:paraId="3B1BFD6D" w14:textId="77777777" w:rsidTr="00985AB9">
        <w:trPr>
          <w:cantSplit/>
        </w:trPr>
        <w:tc>
          <w:tcPr>
            <w:tcW w:w="1545" w:type="dxa"/>
            <w:vMerge w:val="restart"/>
            <w:shd w:val="clear" w:color="auto" w:fill="auto"/>
          </w:tcPr>
          <w:p w14:paraId="27313499" w14:textId="77777777" w:rsidR="00EF3A1A" w:rsidRPr="00722162" w:rsidRDefault="00EF3A1A" w:rsidP="00EF3A1A">
            <w:pPr>
              <w:pStyle w:val="aff5"/>
              <w:ind w:firstLine="0"/>
              <w:jc w:val="left"/>
              <w:rPr>
                <w:sz w:val="20"/>
                <w:szCs w:val="20"/>
                <w:lang w:val="ru-RU"/>
              </w:rPr>
            </w:pPr>
            <w:r w:rsidRPr="00EC307A">
              <w:rPr>
                <w:sz w:val="20"/>
                <w:szCs w:val="20"/>
                <w:lang w:val="ru-RU"/>
              </w:rPr>
              <w:t>Станции технического обслуживания</w:t>
            </w:r>
          </w:p>
        </w:tc>
        <w:tc>
          <w:tcPr>
            <w:tcW w:w="2273" w:type="dxa"/>
            <w:shd w:val="clear" w:color="auto" w:fill="auto"/>
          </w:tcPr>
          <w:p w14:paraId="25BB99E4" w14:textId="77777777" w:rsidR="00EF3A1A" w:rsidRPr="004532CA" w:rsidRDefault="00EF3A1A" w:rsidP="00EF3A1A">
            <w:pPr>
              <w:pStyle w:val="aff5"/>
              <w:ind w:firstLine="0"/>
              <w:jc w:val="left"/>
              <w:rPr>
                <w:sz w:val="20"/>
                <w:szCs w:val="20"/>
                <w:lang w:val="ru-RU"/>
              </w:rPr>
            </w:pPr>
            <w:r w:rsidRPr="00722162">
              <w:rPr>
                <w:sz w:val="20"/>
                <w:szCs w:val="20"/>
                <w:lang w:val="ru-RU"/>
              </w:rPr>
              <w:t>Расчетный показатель минимально допустимого уровня обеспеченности</w:t>
            </w:r>
          </w:p>
        </w:tc>
        <w:tc>
          <w:tcPr>
            <w:tcW w:w="5811" w:type="dxa"/>
            <w:shd w:val="clear" w:color="auto" w:fill="auto"/>
          </w:tcPr>
          <w:p w14:paraId="290B8C8E" w14:textId="64AFFE32" w:rsidR="00EF3A1A" w:rsidRPr="000B4A8C" w:rsidRDefault="009B6314" w:rsidP="00EF3A1A">
            <w:pPr>
              <w:pStyle w:val="aff5"/>
              <w:ind w:firstLine="0"/>
              <w:jc w:val="left"/>
              <w:rPr>
                <w:sz w:val="20"/>
                <w:szCs w:val="20"/>
                <w:lang w:val="ru-RU"/>
              </w:rPr>
            </w:pPr>
            <w:r>
              <w:rPr>
                <w:sz w:val="20"/>
                <w:szCs w:val="20"/>
                <w:lang w:val="ru-RU"/>
              </w:rPr>
              <w:t>О</w:t>
            </w:r>
            <w:r w:rsidRPr="001E078B">
              <w:rPr>
                <w:sz w:val="20"/>
                <w:szCs w:val="20"/>
                <w:lang w:val="ru-RU"/>
              </w:rPr>
              <w:t>дин пост на 200 легковых автомобилей</w:t>
            </w:r>
            <w:r>
              <w:rPr>
                <w:sz w:val="20"/>
                <w:szCs w:val="20"/>
                <w:lang w:val="ru-RU"/>
              </w:rPr>
              <w:t xml:space="preserve"> принят согласно п. 11.40 СП 42.13330.2016</w:t>
            </w:r>
          </w:p>
        </w:tc>
      </w:tr>
      <w:tr w:rsidR="00EF3A1A" w:rsidRPr="002470D2" w14:paraId="41450FB0" w14:textId="77777777" w:rsidTr="00985AB9">
        <w:trPr>
          <w:cantSplit/>
        </w:trPr>
        <w:tc>
          <w:tcPr>
            <w:tcW w:w="1545" w:type="dxa"/>
            <w:vMerge/>
            <w:shd w:val="clear" w:color="auto" w:fill="auto"/>
          </w:tcPr>
          <w:p w14:paraId="3BD61045" w14:textId="77777777" w:rsidR="00EF3A1A" w:rsidRPr="00722162" w:rsidRDefault="00EF3A1A" w:rsidP="00EF3A1A">
            <w:pPr>
              <w:pStyle w:val="aff5"/>
              <w:ind w:firstLine="0"/>
              <w:jc w:val="left"/>
              <w:rPr>
                <w:sz w:val="20"/>
                <w:szCs w:val="20"/>
                <w:lang w:val="ru-RU"/>
              </w:rPr>
            </w:pPr>
          </w:p>
        </w:tc>
        <w:tc>
          <w:tcPr>
            <w:tcW w:w="2273" w:type="dxa"/>
            <w:shd w:val="clear" w:color="auto" w:fill="auto"/>
          </w:tcPr>
          <w:p w14:paraId="1E3B0075" w14:textId="77777777" w:rsidR="00EF3A1A" w:rsidRPr="004532CA" w:rsidRDefault="00EF3A1A" w:rsidP="00EF3A1A">
            <w:pPr>
              <w:pStyle w:val="aff5"/>
              <w:ind w:firstLine="0"/>
              <w:jc w:val="left"/>
              <w:rPr>
                <w:sz w:val="20"/>
                <w:szCs w:val="20"/>
                <w:lang w:val="ru-RU"/>
              </w:rPr>
            </w:pPr>
            <w:r w:rsidRPr="004532CA">
              <w:rPr>
                <w:sz w:val="20"/>
                <w:szCs w:val="20"/>
                <w:lang w:val="ru-RU"/>
              </w:rPr>
              <w:t>Расчетный показатель максимально допустимого уровня территориальной доступности</w:t>
            </w:r>
          </w:p>
        </w:tc>
        <w:tc>
          <w:tcPr>
            <w:tcW w:w="5811" w:type="dxa"/>
            <w:shd w:val="clear" w:color="auto" w:fill="auto"/>
          </w:tcPr>
          <w:p w14:paraId="588D56BA" w14:textId="2773A032" w:rsidR="00EF3A1A" w:rsidRPr="000B4A8C" w:rsidRDefault="00EF3A1A" w:rsidP="00EF3A1A">
            <w:pPr>
              <w:pStyle w:val="aff5"/>
              <w:ind w:firstLine="0"/>
              <w:jc w:val="center"/>
              <w:rPr>
                <w:sz w:val="20"/>
                <w:szCs w:val="20"/>
                <w:lang w:val="ru-RU"/>
              </w:rPr>
            </w:pPr>
            <w:r>
              <w:rPr>
                <w:sz w:val="20"/>
                <w:szCs w:val="20"/>
                <w:lang w:val="ru-RU"/>
              </w:rPr>
              <w:t>Не нормируется</w:t>
            </w:r>
          </w:p>
        </w:tc>
      </w:tr>
    </w:tbl>
    <w:p w14:paraId="6CEEF869" w14:textId="580D2046" w:rsidR="00417C4B" w:rsidRPr="00580761" w:rsidRDefault="00417C4B" w:rsidP="00417C4B">
      <w:pPr>
        <w:keepNext/>
        <w:spacing w:before="120"/>
        <w:jc w:val="right"/>
        <w:rPr>
          <w:bCs/>
          <w:iCs/>
        </w:rPr>
      </w:pPr>
      <w:bookmarkStart w:id="209" w:name="_Toc498361768"/>
      <w:bookmarkEnd w:id="206"/>
      <w:bookmarkEnd w:id="207"/>
      <w:bookmarkEnd w:id="208"/>
      <w:r w:rsidRPr="00580761">
        <w:rPr>
          <w:bCs/>
          <w:iCs/>
        </w:rPr>
        <w:t xml:space="preserve">Таблица </w:t>
      </w:r>
      <w:r>
        <w:rPr>
          <w:bCs/>
          <w:iCs/>
        </w:rPr>
        <w:t>2.</w:t>
      </w:r>
      <w:r w:rsidR="00A06C30">
        <w:rPr>
          <w:bCs/>
          <w:iCs/>
        </w:rPr>
        <w:t>7</w:t>
      </w:r>
    </w:p>
    <w:p w14:paraId="26BCB960" w14:textId="3EBD028C" w:rsidR="00417C4B" w:rsidRDefault="00417C4B" w:rsidP="00417C4B">
      <w:pPr>
        <w:pStyle w:val="5"/>
        <w:keepLines/>
        <w:rPr>
          <w:i/>
          <w:iCs w:val="0"/>
          <w:szCs w:val="24"/>
        </w:rPr>
      </w:pPr>
      <w:r w:rsidRPr="00580761">
        <w:rPr>
          <w:iCs w:val="0"/>
          <w:szCs w:val="24"/>
        </w:rPr>
        <w:t xml:space="preserve">Объекты местного значения </w:t>
      </w:r>
      <w:r>
        <w:rPr>
          <w:iCs w:val="0"/>
          <w:szCs w:val="24"/>
        </w:rPr>
        <w:t xml:space="preserve">муниципального района </w:t>
      </w:r>
      <w:r w:rsidRPr="00580761">
        <w:rPr>
          <w:iCs w:val="0"/>
          <w:szCs w:val="24"/>
        </w:rPr>
        <w:t xml:space="preserve">в области </w:t>
      </w:r>
      <w:r w:rsidRPr="001F4E56">
        <w:rPr>
          <w:iCs w:val="0"/>
          <w:szCs w:val="24"/>
        </w:rPr>
        <w:t>организации сети велосипедных дорожек</w:t>
      </w:r>
      <w:r>
        <w:rPr>
          <w:iCs w:val="0"/>
          <w:szCs w:val="24"/>
        </w:rPr>
        <w:t xml:space="preserve"> в сельских поселения</w:t>
      </w:r>
      <w:r w:rsidR="005F419F">
        <w:rPr>
          <w:iCs w:val="0"/>
          <w:szCs w:val="24"/>
        </w:rPr>
        <w:t>х</w:t>
      </w:r>
    </w:p>
    <w:tbl>
      <w:tblPr>
        <w:tblW w:w="9629" w:type="dxa"/>
        <w:tblLayout w:type="fixed"/>
        <w:tblCellMar>
          <w:left w:w="10" w:type="dxa"/>
          <w:right w:w="10" w:type="dxa"/>
        </w:tblCellMar>
        <w:tblLook w:val="04A0" w:firstRow="1" w:lastRow="0" w:firstColumn="1" w:lastColumn="0" w:noHBand="0" w:noVBand="1"/>
      </w:tblPr>
      <w:tblGrid>
        <w:gridCol w:w="1408"/>
        <w:gridCol w:w="2268"/>
        <w:gridCol w:w="5953"/>
      </w:tblGrid>
      <w:tr w:rsidR="00417C4B" w:rsidRPr="00CB3C38" w14:paraId="7AAAEDB8" w14:textId="77777777" w:rsidTr="00F70605">
        <w:trPr>
          <w:cantSplit/>
          <w:tblHeader/>
        </w:trPr>
        <w:tc>
          <w:tcPr>
            <w:tcW w:w="1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1205AA3" w14:textId="77777777" w:rsidR="00417C4B" w:rsidRPr="00CB3C38" w:rsidRDefault="00417C4B" w:rsidP="008E646B">
            <w:pPr>
              <w:pStyle w:val="aff5"/>
              <w:keepNext/>
              <w:ind w:firstLine="0"/>
              <w:jc w:val="center"/>
            </w:pPr>
            <w:r w:rsidRPr="00CB3C38">
              <w:rPr>
                <w:b/>
                <w:sz w:val="20"/>
                <w:szCs w:val="20"/>
                <w:lang w:val="ru-RU"/>
              </w:rPr>
              <w:t>Наименование вида объекта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141F2FC" w14:textId="77777777" w:rsidR="00417C4B" w:rsidRPr="00CB3C38" w:rsidRDefault="00417C4B" w:rsidP="008E646B">
            <w:pPr>
              <w:pStyle w:val="aff5"/>
              <w:keepNext/>
              <w:ind w:firstLine="0"/>
              <w:jc w:val="center"/>
            </w:pPr>
            <w:r w:rsidRPr="00CB3C38">
              <w:rPr>
                <w:b/>
                <w:sz w:val="20"/>
                <w:szCs w:val="20"/>
                <w:lang w:val="ru-RU"/>
              </w:rPr>
              <w:t>Тип расчетного показателя</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A138A3C" w14:textId="482A0188" w:rsidR="00417C4B" w:rsidRPr="00CB3C38" w:rsidRDefault="00417C4B" w:rsidP="008E646B">
            <w:pPr>
              <w:pStyle w:val="aff5"/>
              <w:keepNext/>
              <w:ind w:firstLine="0"/>
              <w:jc w:val="center"/>
              <w:rPr>
                <w:b/>
                <w:sz w:val="20"/>
                <w:szCs w:val="20"/>
                <w:lang w:val="ru-RU"/>
              </w:rPr>
            </w:pPr>
            <w:r w:rsidRPr="00CB3C38">
              <w:rPr>
                <w:b/>
                <w:sz w:val="20"/>
                <w:szCs w:val="20"/>
                <w:lang w:val="ru-RU"/>
              </w:rPr>
              <w:t>Обоснование значения расчетного показателя</w:t>
            </w:r>
          </w:p>
        </w:tc>
      </w:tr>
      <w:tr w:rsidR="00417C4B" w:rsidRPr="00CB3C38" w14:paraId="3BC657F9" w14:textId="77777777" w:rsidTr="00F70605">
        <w:trPr>
          <w:cantSplit/>
          <w:trHeight w:val="33"/>
        </w:trPr>
        <w:tc>
          <w:tcPr>
            <w:tcW w:w="14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A6EA874" w14:textId="77777777" w:rsidR="00417C4B" w:rsidRPr="00CB3C38" w:rsidRDefault="00417C4B" w:rsidP="008E646B">
            <w:pPr>
              <w:pStyle w:val="aff5"/>
              <w:ind w:firstLine="0"/>
              <w:rPr>
                <w:sz w:val="20"/>
                <w:szCs w:val="20"/>
                <w:lang w:val="ru-RU"/>
              </w:rPr>
            </w:pPr>
            <w:r w:rsidRPr="00CB3C38">
              <w:rPr>
                <w:sz w:val="20"/>
                <w:szCs w:val="20"/>
                <w:lang w:val="ru-RU"/>
              </w:rPr>
              <w:t>Велосипедные дорожки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2412050" w14:textId="77777777" w:rsidR="00417C4B" w:rsidRPr="00CB3C38" w:rsidRDefault="00417C4B" w:rsidP="008E646B">
            <w:pPr>
              <w:pStyle w:val="aff5"/>
              <w:ind w:firstLine="0"/>
              <w:rPr>
                <w:sz w:val="20"/>
                <w:szCs w:val="20"/>
                <w:lang w:val="ru-RU"/>
              </w:rPr>
            </w:pPr>
            <w:r w:rsidRPr="00CB3C38">
              <w:rPr>
                <w:sz w:val="20"/>
                <w:szCs w:val="20"/>
                <w:lang w:val="ru-RU"/>
              </w:rPr>
              <w:t>Расчетный показатель минимально допустимого уровня обеспеченности</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6E82712" w14:textId="02BD3572" w:rsidR="00E16E2F" w:rsidRDefault="00E16E2F" w:rsidP="00030C2E">
            <w:pPr>
              <w:pStyle w:val="aff5"/>
              <w:ind w:firstLine="0"/>
              <w:rPr>
                <w:iCs/>
                <w:sz w:val="20"/>
                <w:szCs w:val="20"/>
                <w:lang w:val="ru-RU"/>
              </w:rPr>
            </w:pPr>
            <w:r w:rsidRPr="00036834">
              <w:rPr>
                <w:sz w:val="20"/>
                <w:szCs w:val="20"/>
                <w:lang w:val="ru-RU"/>
              </w:rPr>
              <w:t>Удельная протяженность велосипедной дорожки</w:t>
            </w:r>
            <w:r>
              <w:rPr>
                <w:sz w:val="20"/>
                <w:szCs w:val="20"/>
                <w:lang w:val="ru-RU"/>
              </w:rPr>
              <w:t xml:space="preserve"> 60</w:t>
            </w:r>
            <w:r w:rsidRPr="00036834">
              <w:rPr>
                <w:sz w:val="20"/>
                <w:szCs w:val="20"/>
                <w:lang w:val="ru-RU"/>
              </w:rPr>
              <w:t xml:space="preserve"> м на 1 велосипедиста</w:t>
            </w:r>
            <w:r w:rsidRPr="00CB3C38">
              <w:rPr>
                <w:sz w:val="20"/>
                <w:szCs w:val="20"/>
                <w:lang w:val="ru-RU"/>
              </w:rPr>
              <w:t xml:space="preserve"> </w:t>
            </w:r>
            <w:r>
              <w:rPr>
                <w:sz w:val="20"/>
                <w:szCs w:val="20"/>
                <w:lang w:val="ru-RU"/>
              </w:rPr>
              <w:t xml:space="preserve">принята согласно таблице 15 РНГП </w:t>
            </w:r>
            <w:r>
              <w:rPr>
                <w:iCs/>
                <w:sz w:val="20"/>
                <w:szCs w:val="20"/>
                <w:lang w:val="ru-RU"/>
              </w:rPr>
              <w:t>Калужской области</w:t>
            </w:r>
            <w:r>
              <w:rPr>
                <w:iCs/>
                <w:sz w:val="20"/>
                <w:szCs w:val="20"/>
                <w:lang w:val="ru-RU"/>
              </w:rPr>
              <w:t>.</w:t>
            </w:r>
          </w:p>
          <w:p w14:paraId="6A578CE5" w14:textId="2CF16AA4" w:rsidR="00F70605" w:rsidRDefault="00F70605" w:rsidP="00030C2E">
            <w:pPr>
              <w:pStyle w:val="aff5"/>
              <w:ind w:firstLine="0"/>
              <w:rPr>
                <w:sz w:val="20"/>
                <w:szCs w:val="20"/>
                <w:lang w:val="ru-RU"/>
              </w:rPr>
            </w:pPr>
            <w:r>
              <w:rPr>
                <w:sz w:val="20"/>
                <w:szCs w:val="20"/>
                <w:lang w:val="ru-RU"/>
              </w:rPr>
              <w:t>Учитывая, что численность населения в отдельных населенных пунктах Жиздринского района не превышает 10 тыс. чел.</w:t>
            </w:r>
            <w:r w:rsidR="00C419A9">
              <w:rPr>
                <w:sz w:val="20"/>
                <w:szCs w:val="20"/>
                <w:lang w:val="ru-RU"/>
              </w:rPr>
              <w:t>,</w:t>
            </w:r>
            <w:r>
              <w:rPr>
                <w:sz w:val="20"/>
                <w:szCs w:val="20"/>
                <w:lang w:val="ru-RU"/>
              </w:rPr>
              <w:t xml:space="preserve"> д</w:t>
            </w:r>
            <w:r w:rsidRPr="00F70605">
              <w:rPr>
                <w:sz w:val="20"/>
                <w:szCs w:val="20"/>
                <w:lang w:val="ru-RU"/>
              </w:rPr>
              <w:t>лина велосипедных дорожек вне границ населенных пунктов</w:t>
            </w:r>
            <w:r>
              <w:rPr>
                <w:sz w:val="20"/>
                <w:szCs w:val="20"/>
                <w:lang w:val="ru-RU"/>
              </w:rPr>
              <w:t xml:space="preserve"> не нормируется.</w:t>
            </w:r>
          </w:p>
          <w:p w14:paraId="188B86FD" w14:textId="68F700D7" w:rsidR="00417C4B" w:rsidRPr="00CB3C38" w:rsidRDefault="00417C4B" w:rsidP="00030C2E">
            <w:pPr>
              <w:pStyle w:val="aff5"/>
              <w:ind w:firstLine="0"/>
              <w:rPr>
                <w:sz w:val="20"/>
                <w:szCs w:val="20"/>
                <w:lang w:val="ru-RU"/>
              </w:rPr>
            </w:pPr>
            <w:r w:rsidRPr="00CB3C38">
              <w:rPr>
                <w:sz w:val="20"/>
                <w:szCs w:val="20"/>
                <w:lang w:val="ru-RU"/>
              </w:rPr>
              <w:t>Геометрические параметры велосипедной дорожки следует принимать в соответствии с требованиями таблицы 4 ГОСТ 33150-2014</w:t>
            </w:r>
          </w:p>
        </w:tc>
      </w:tr>
      <w:tr w:rsidR="00417C4B" w:rsidRPr="00CB3C38" w14:paraId="74FA0583" w14:textId="77777777" w:rsidTr="00F70605">
        <w:trPr>
          <w:cantSplit/>
          <w:trHeight w:val="33"/>
        </w:trPr>
        <w:tc>
          <w:tcPr>
            <w:tcW w:w="140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329D0E9" w14:textId="77777777" w:rsidR="00417C4B" w:rsidRPr="00CB3C38" w:rsidRDefault="00417C4B" w:rsidP="008E646B">
            <w:pPr>
              <w:ind w:firstLine="0"/>
              <w:jc w:val="left"/>
              <w:rPr>
                <w:rFonts w:eastAsia="Arial Unicode MS" w:cs="Times New Roman"/>
                <w:sz w:val="21"/>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640523D" w14:textId="77777777" w:rsidR="00417C4B" w:rsidRPr="00CB3C38" w:rsidRDefault="00417C4B" w:rsidP="008E646B">
            <w:pPr>
              <w:pStyle w:val="aff5"/>
              <w:ind w:firstLine="0"/>
              <w:rPr>
                <w:sz w:val="20"/>
                <w:szCs w:val="20"/>
                <w:lang w:val="ru-RU"/>
              </w:rPr>
            </w:pPr>
            <w:r w:rsidRPr="00CB3C38">
              <w:rPr>
                <w:sz w:val="20"/>
                <w:szCs w:val="20"/>
                <w:lang w:val="ru-RU"/>
              </w:rPr>
              <w:t>Расчетный показатель максимально допустимого уровня территориальной доступности</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C9FAE99" w14:textId="77777777" w:rsidR="00417C4B" w:rsidRPr="00CB3C38" w:rsidRDefault="00417C4B" w:rsidP="008E646B">
            <w:pPr>
              <w:pStyle w:val="aff5"/>
              <w:ind w:firstLine="0"/>
              <w:jc w:val="center"/>
              <w:rPr>
                <w:sz w:val="20"/>
                <w:szCs w:val="20"/>
                <w:lang w:val="ru-RU"/>
              </w:rPr>
            </w:pPr>
            <w:r w:rsidRPr="00CB3C38">
              <w:rPr>
                <w:sz w:val="20"/>
                <w:szCs w:val="20"/>
                <w:lang w:val="ru-RU"/>
              </w:rPr>
              <w:t>Не нормируется</w:t>
            </w:r>
          </w:p>
        </w:tc>
      </w:tr>
      <w:tr w:rsidR="00A23E63" w:rsidRPr="00CB3C38" w14:paraId="6C33A75D" w14:textId="77777777" w:rsidTr="00F70605">
        <w:trPr>
          <w:cantSplit/>
          <w:trHeight w:val="33"/>
        </w:trPr>
        <w:tc>
          <w:tcPr>
            <w:tcW w:w="1408" w:type="dxa"/>
            <w:vMerge w:val="restart"/>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5D244D67" w14:textId="07A3AF5E" w:rsidR="00A23E63" w:rsidRPr="00CB3C38" w:rsidRDefault="00A23E63" w:rsidP="00A23E63">
            <w:pPr>
              <w:ind w:firstLine="0"/>
              <w:jc w:val="left"/>
              <w:rPr>
                <w:rFonts w:eastAsia="Arial Unicode MS" w:cs="Times New Roman"/>
                <w:sz w:val="21"/>
              </w:rPr>
            </w:pPr>
            <w:r>
              <w:rPr>
                <w:rFonts w:eastAsia="Arial Unicode MS" w:cs="Times New Roman"/>
                <w:sz w:val="21"/>
              </w:rPr>
              <w:t>Велосипедные парковки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4BA5E94" w14:textId="5F8EE048" w:rsidR="00A23E63" w:rsidRPr="00CB3C38" w:rsidRDefault="00A23E63" w:rsidP="00A23E63">
            <w:pPr>
              <w:pStyle w:val="aff5"/>
              <w:ind w:firstLine="0"/>
              <w:rPr>
                <w:sz w:val="20"/>
                <w:szCs w:val="20"/>
                <w:lang w:val="ru-RU"/>
              </w:rPr>
            </w:pPr>
            <w:r w:rsidRPr="00CB3C38">
              <w:rPr>
                <w:sz w:val="20"/>
                <w:szCs w:val="20"/>
                <w:lang w:val="ru-RU"/>
              </w:rPr>
              <w:t>Расчетный показатель минимально допустимого уровня обеспеченности</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CCB3EC4" w14:textId="5EBBE044" w:rsidR="00A23E63" w:rsidRPr="00CB3C38" w:rsidRDefault="00A23E63" w:rsidP="00A23E63">
            <w:pPr>
              <w:pStyle w:val="aff5"/>
              <w:ind w:firstLine="0"/>
              <w:rPr>
                <w:sz w:val="20"/>
                <w:szCs w:val="20"/>
                <w:lang w:val="ru-RU"/>
              </w:rPr>
            </w:pPr>
            <w:r>
              <w:rPr>
                <w:sz w:val="20"/>
                <w:szCs w:val="20"/>
                <w:lang w:val="ru-RU"/>
              </w:rPr>
              <w:t>Не менее 30</w:t>
            </w:r>
            <w:r w:rsidRPr="00036834">
              <w:rPr>
                <w:sz w:val="20"/>
                <w:szCs w:val="20"/>
                <w:lang w:val="ru-RU"/>
              </w:rPr>
              <w:t xml:space="preserve"> парковочных мест для велосипедистов </w:t>
            </w:r>
            <w:r>
              <w:rPr>
                <w:sz w:val="20"/>
                <w:szCs w:val="20"/>
                <w:lang w:val="ru-RU"/>
              </w:rPr>
              <w:t xml:space="preserve">на 1 </w:t>
            </w:r>
            <w:r w:rsidRPr="00036834">
              <w:rPr>
                <w:sz w:val="20"/>
                <w:szCs w:val="20"/>
                <w:lang w:val="ru-RU"/>
              </w:rPr>
              <w:t>социально-значимы</w:t>
            </w:r>
            <w:r>
              <w:rPr>
                <w:sz w:val="20"/>
                <w:szCs w:val="20"/>
                <w:lang w:val="ru-RU"/>
              </w:rPr>
              <w:t>й</w:t>
            </w:r>
            <w:r w:rsidRPr="00036834">
              <w:rPr>
                <w:sz w:val="20"/>
                <w:szCs w:val="20"/>
                <w:lang w:val="ru-RU"/>
              </w:rPr>
              <w:t xml:space="preserve"> объект</w:t>
            </w:r>
            <w:r>
              <w:rPr>
                <w:sz w:val="20"/>
                <w:szCs w:val="20"/>
                <w:lang w:val="ru-RU"/>
              </w:rPr>
              <w:t xml:space="preserve"> принято согласно </w:t>
            </w:r>
            <w:r>
              <w:rPr>
                <w:sz w:val="20"/>
                <w:szCs w:val="20"/>
                <w:lang w:val="ru-RU"/>
              </w:rPr>
              <w:t xml:space="preserve">таблице 15 РНГП </w:t>
            </w:r>
            <w:r>
              <w:rPr>
                <w:iCs/>
                <w:sz w:val="20"/>
                <w:szCs w:val="20"/>
                <w:lang w:val="ru-RU"/>
              </w:rPr>
              <w:t>Калужской области</w:t>
            </w:r>
          </w:p>
        </w:tc>
      </w:tr>
      <w:tr w:rsidR="00A23E63" w:rsidRPr="00CB3C38" w14:paraId="66BE54F0" w14:textId="77777777" w:rsidTr="00F70605">
        <w:trPr>
          <w:cantSplit/>
          <w:trHeight w:val="33"/>
        </w:trPr>
        <w:tc>
          <w:tcPr>
            <w:tcW w:w="1408" w:type="dxa"/>
            <w:vMerge/>
            <w:tcBorders>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FC5D161" w14:textId="77777777" w:rsidR="00A23E63" w:rsidRPr="00CB3C38" w:rsidRDefault="00A23E63" w:rsidP="00A23E63">
            <w:pPr>
              <w:ind w:firstLine="0"/>
              <w:jc w:val="left"/>
              <w:rPr>
                <w:rFonts w:eastAsia="Arial Unicode MS" w:cs="Times New Roman"/>
                <w:sz w:val="21"/>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2FE63BF" w14:textId="176F407A" w:rsidR="00A23E63" w:rsidRPr="00CB3C38" w:rsidRDefault="00A23E63" w:rsidP="00A23E63">
            <w:pPr>
              <w:pStyle w:val="aff5"/>
              <w:ind w:firstLine="0"/>
              <w:rPr>
                <w:sz w:val="20"/>
                <w:szCs w:val="20"/>
                <w:lang w:val="ru-RU"/>
              </w:rPr>
            </w:pPr>
            <w:r w:rsidRPr="00CB3C38">
              <w:rPr>
                <w:sz w:val="20"/>
                <w:szCs w:val="20"/>
                <w:lang w:val="ru-RU"/>
              </w:rPr>
              <w:t>Расчетный показатель максимально допустимого уровня территориальной доступности</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4456EF4" w14:textId="33FEE746" w:rsidR="00A23E63" w:rsidRDefault="00A23E63" w:rsidP="00AE5FD3">
            <w:pPr>
              <w:pStyle w:val="aff5"/>
              <w:ind w:firstLine="0"/>
              <w:jc w:val="center"/>
              <w:rPr>
                <w:sz w:val="20"/>
                <w:szCs w:val="20"/>
                <w:lang w:val="ru-RU"/>
              </w:rPr>
            </w:pPr>
            <w:r w:rsidRPr="00CB3C38">
              <w:rPr>
                <w:sz w:val="20"/>
                <w:szCs w:val="20"/>
                <w:lang w:val="ru-RU"/>
              </w:rPr>
              <w:t>Не нормируется</w:t>
            </w:r>
          </w:p>
        </w:tc>
      </w:tr>
    </w:tbl>
    <w:p w14:paraId="18E078E2" w14:textId="31F05759" w:rsidR="008919F8" w:rsidRPr="00580761" w:rsidRDefault="008919F8" w:rsidP="008919F8">
      <w:pPr>
        <w:keepNext/>
        <w:spacing w:before="120"/>
        <w:jc w:val="right"/>
        <w:rPr>
          <w:bCs/>
          <w:iCs/>
        </w:rPr>
      </w:pPr>
      <w:r w:rsidRPr="00580761">
        <w:rPr>
          <w:bCs/>
          <w:iCs/>
        </w:rPr>
        <w:t xml:space="preserve">Таблица </w:t>
      </w:r>
      <w:r>
        <w:rPr>
          <w:bCs/>
          <w:iCs/>
        </w:rPr>
        <w:t>2.</w:t>
      </w:r>
      <w:r w:rsidR="00DA0B5A">
        <w:rPr>
          <w:bCs/>
          <w:iCs/>
        </w:rPr>
        <w:t>8</w:t>
      </w:r>
    </w:p>
    <w:p w14:paraId="768A3D48" w14:textId="446C0872" w:rsidR="008919F8" w:rsidRDefault="008919F8" w:rsidP="008919F8">
      <w:pPr>
        <w:pStyle w:val="5"/>
        <w:keepLines/>
        <w:rPr>
          <w:i/>
          <w:iCs w:val="0"/>
          <w:szCs w:val="24"/>
        </w:rPr>
      </w:pPr>
      <w:r w:rsidRPr="00580761">
        <w:rPr>
          <w:iCs w:val="0"/>
          <w:szCs w:val="24"/>
        </w:rPr>
        <w:t xml:space="preserve">Объекты местного значения </w:t>
      </w:r>
      <w:r>
        <w:rPr>
          <w:iCs w:val="0"/>
          <w:szCs w:val="24"/>
        </w:rPr>
        <w:t xml:space="preserve">муниципального района </w:t>
      </w:r>
      <w:r w:rsidRPr="00580761">
        <w:rPr>
          <w:iCs w:val="0"/>
          <w:szCs w:val="24"/>
        </w:rPr>
        <w:t xml:space="preserve">в области </w:t>
      </w:r>
      <w:r>
        <w:t>организации</w:t>
      </w:r>
      <w:r w:rsidRPr="003C4854">
        <w:t xml:space="preserve"> </w:t>
      </w:r>
      <w:r w:rsidRPr="002F3630">
        <w:t xml:space="preserve">автомобильных </w:t>
      </w:r>
      <w:r w:rsidRPr="004B732E">
        <w:t>стоян</w:t>
      </w:r>
      <w:r>
        <w:t>о</w:t>
      </w:r>
      <w:r w:rsidRPr="004B732E">
        <w:t>к на территории сельских поселений</w:t>
      </w:r>
    </w:p>
    <w:tbl>
      <w:tblPr>
        <w:tblW w:w="9629" w:type="dxa"/>
        <w:tblLayout w:type="fixed"/>
        <w:tblCellMar>
          <w:left w:w="10" w:type="dxa"/>
          <w:right w:w="10" w:type="dxa"/>
        </w:tblCellMar>
        <w:tblLook w:val="04A0" w:firstRow="1" w:lastRow="0" w:firstColumn="1" w:lastColumn="0" w:noHBand="0" w:noVBand="1"/>
      </w:tblPr>
      <w:tblGrid>
        <w:gridCol w:w="1550"/>
        <w:gridCol w:w="2415"/>
        <w:gridCol w:w="5664"/>
      </w:tblGrid>
      <w:tr w:rsidR="008919F8" w:rsidRPr="00CB3C38" w14:paraId="57239F7F" w14:textId="77777777" w:rsidTr="008E646B">
        <w:trPr>
          <w:cantSplit/>
          <w:tblHeader/>
        </w:trPr>
        <w:tc>
          <w:tcPr>
            <w:tcW w:w="1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2B3F151" w14:textId="77777777" w:rsidR="008919F8" w:rsidRPr="00CB3C38" w:rsidRDefault="008919F8" w:rsidP="008E646B">
            <w:pPr>
              <w:pStyle w:val="aff5"/>
              <w:keepNext/>
              <w:ind w:firstLine="0"/>
              <w:jc w:val="center"/>
            </w:pPr>
            <w:r w:rsidRPr="00CB3C38">
              <w:rPr>
                <w:b/>
                <w:sz w:val="20"/>
                <w:szCs w:val="20"/>
                <w:lang w:val="ru-RU"/>
              </w:rPr>
              <w:t>Наименование вида объекта</w:t>
            </w:r>
          </w:p>
        </w:tc>
        <w:tc>
          <w:tcPr>
            <w:tcW w:w="241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C3D69E6" w14:textId="77777777" w:rsidR="008919F8" w:rsidRPr="00CB3C38" w:rsidRDefault="008919F8" w:rsidP="008E646B">
            <w:pPr>
              <w:pStyle w:val="aff5"/>
              <w:keepNext/>
              <w:ind w:firstLine="0"/>
              <w:jc w:val="center"/>
            </w:pPr>
            <w:r w:rsidRPr="00CB3C38">
              <w:rPr>
                <w:b/>
                <w:sz w:val="20"/>
                <w:szCs w:val="20"/>
                <w:lang w:val="ru-RU"/>
              </w:rPr>
              <w:t>Тип расчетного показателя</w:t>
            </w:r>
          </w:p>
        </w:tc>
        <w:tc>
          <w:tcPr>
            <w:tcW w:w="566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B145C3E" w14:textId="0E899A46" w:rsidR="008919F8" w:rsidRPr="00CB3C38" w:rsidRDefault="008919F8" w:rsidP="008E646B">
            <w:pPr>
              <w:pStyle w:val="aff5"/>
              <w:keepNext/>
              <w:ind w:firstLine="0"/>
              <w:jc w:val="center"/>
              <w:rPr>
                <w:b/>
                <w:sz w:val="20"/>
                <w:szCs w:val="20"/>
                <w:lang w:val="ru-RU"/>
              </w:rPr>
            </w:pPr>
            <w:r w:rsidRPr="00CB3C38">
              <w:rPr>
                <w:b/>
                <w:sz w:val="20"/>
                <w:szCs w:val="20"/>
                <w:lang w:val="ru-RU"/>
              </w:rPr>
              <w:t>Обоснование значения расчетного показателя</w:t>
            </w:r>
          </w:p>
        </w:tc>
      </w:tr>
      <w:tr w:rsidR="008919F8" w:rsidRPr="00CB3C38" w14:paraId="0AD48993" w14:textId="77777777" w:rsidTr="008E646B">
        <w:trPr>
          <w:cantSplit/>
          <w:trHeight w:val="33"/>
        </w:trPr>
        <w:tc>
          <w:tcPr>
            <w:tcW w:w="15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CAAB769" w14:textId="1A2ACC04" w:rsidR="008919F8" w:rsidRPr="00CB3C38" w:rsidRDefault="008919F8" w:rsidP="008919F8">
            <w:pPr>
              <w:pStyle w:val="aff5"/>
              <w:ind w:firstLine="0"/>
              <w:rPr>
                <w:sz w:val="20"/>
                <w:szCs w:val="20"/>
                <w:lang w:val="ru-RU"/>
              </w:rPr>
            </w:pPr>
            <w:r w:rsidRPr="00901B0F">
              <w:rPr>
                <w:iCs/>
                <w:sz w:val="20"/>
                <w:szCs w:val="20"/>
                <w:lang w:val="ru-RU"/>
              </w:rPr>
              <w:t xml:space="preserve">Стоянки автомобилей в непосредственной </w:t>
            </w:r>
            <w:r w:rsidRPr="00901B0F">
              <w:rPr>
                <w:iCs/>
                <w:sz w:val="20"/>
                <w:szCs w:val="20"/>
                <w:lang w:val="ru-RU"/>
              </w:rPr>
              <w:lastRenderedPageBreak/>
              <w:t>близости от отдельно стоящих объектов капитального строительства в границах жилых и общественно-деловых зон</w:t>
            </w:r>
          </w:p>
        </w:tc>
        <w:tc>
          <w:tcPr>
            <w:tcW w:w="241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C4AFCAE" w14:textId="77777777" w:rsidR="008919F8" w:rsidRPr="00CB3C38" w:rsidRDefault="008919F8" w:rsidP="008919F8">
            <w:pPr>
              <w:pStyle w:val="aff5"/>
              <w:ind w:firstLine="0"/>
              <w:rPr>
                <w:sz w:val="20"/>
                <w:szCs w:val="20"/>
                <w:lang w:val="ru-RU"/>
              </w:rPr>
            </w:pPr>
            <w:r w:rsidRPr="00CB3C38">
              <w:rPr>
                <w:sz w:val="20"/>
                <w:szCs w:val="20"/>
                <w:lang w:val="ru-RU"/>
              </w:rPr>
              <w:lastRenderedPageBreak/>
              <w:t>Расчетный показатель минимально допустимого уровня обеспеченности</w:t>
            </w:r>
          </w:p>
        </w:tc>
        <w:tc>
          <w:tcPr>
            <w:tcW w:w="566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3C8D65D" w14:textId="7E549DF3" w:rsidR="008919F8" w:rsidRPr="00CB3C38" w:rsidRDefault="008919F8" w:rsidP="008919F8">
            <w:pPr>
              <w:pStyle w:val="aff5"/>
              <w:ind w:firstLine="0"/>
              <w:rPr>
                <w:sz w:val="20"/>
                <w:szCs w:val="20"/>
                <w:lang w:val="ru-RU"/>
              </w:rPr>
            </w:pPr>
            <w:r w:rsidRPr="00901B0F">
              <w:rPr>
                <w:iCs/>
                <w:sz w:val="20"/>
                <w:szCs w:val="20"/>
                <w:lang w:val="ru-RU"/>
              </w:rPr>
              <w:t>Количество мест хранения легковых автомобилей</w:t>
            </w:r>
            <w:r>
              <w:rPr>
                <w:iCs/>
                <w:sz w:val="20"/>
                <w:szCs w:val="20"/>
                <w:lang w:val="ru-RU"/>
              </w:rPr>
              <w:t xml:space="preserve"> и мест парковки установлено в соответствии с таблицей 13 РНГП Калужской области</w:t>
            </w:r>
          </w:p>
        </w:tc>
      </w:tr>
      <w:tr w:rsidR="008919F8" w:rsidRPr="00CB3C38" w14:paraId="6ABE47EA" w14:textId="77777777" w:rsidTr="008E646B">
        <w:trPr>
          <w:cantSplit/>
          <w:trHeight w:val="33"/>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6AE9370" w14:textId="77777777" w:rsidR="008919F8" w:rsidRPr="00CB3C38" w:rsidRDefault="008919F8" w:rsidP="008919F8">
            <w:pPr>
              <w:ind w:firstLine="0"/>
              <w:jc w:val="left"/>
              <w:rPr>
                <w:rFonts w:eastAsia="Arial Unicode MS" w:cs="Times New Roman"/>
                <w:sz w:val="21"/>
              </w:rPr>
            </w:pPr>
          </w:p>
        </w:tc>
        <w:tc>
          <w:tcPr>
            <w:tcW w:w="241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25AEAA8" w14:textId="77777777" w:rsidR="008919F8" w:rsidRPr="00CB3C38" w:rsidRDefault="008919F8" w:rsidP="008919F8">
            <w:pPr>
              <w:pStyle w:val="aff5"/>
              <w:ind w:firstLine="0"/>
              <w:rPr>
                <w:sz w:val="20"/>
                <w:szCs w:val="20"/>
                <w:lang w:val="ru-RU"/>
              </w:rPr>
            </w:pPr>
            <w:r w:rsidRPr="00CB3C38">
              <w:rPr>
                <w:sz w:val="20"/>
                <w:szCs w:val="20"/>
                <w:lang w:val="ru-RU"/>
              </w:rPr>
              <w:t>Расчетный показатель максимально допустимого уровня территориальной доступности</w:t>
            </w:r>
          </w:p>
        </w:tc>
        <w:tc>
          <w:tcPr>
            <w:tcW w:w="566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4E90700" w14:textId="4566987A" w:rsidR="008919F8" w:rsidRPr="00CB3C38" w:rsidRDefault="003D0E18" w:rsidP="003D0E18">
            <w:pPr>
              <w:pStyle w:val="aff5"/>
              <w:ind w:firstLine="0"/>
              <w:rPr>
                <w:sz w:val="20"/>
                <w:szCs w:val="20"/>
                <w:lang w:val="ru-RU"/>
              </w:rPr>
            </w:pPr>
            <w:r>
              <w:rPr>
                <w:sz w:val="20"/>
                <w:szCs w:val="20"/>
                <w:lang w:val="ru-RU"/>
              </w:rPr>
              <w:t xml:space="preserve">Пешеходная доступность установлена </w:t>
            </w:r>
            <w:r>
              <w:rPr>
                <w:iCs/>
                <w:sz w:val="20"/>
                <w:szCs w:val="20"/>
                <w:lang w:val="ru-RU"/>
              </w:rPr>
              <w:t>в соответствии с таблицей 13 РНГП Калужской области</w:t>
            </w:r>
          </w:p>
        </w:tc>
      </w:tr>
      <w:tr w:rsidR="008919F8" w:rsidRPr="00CB3C38" w14:paraId="7C738397" w14:textId="77777777" w:rsidTr="00E83910">
        <w:trPr>
          <w:cantSplit/>
          <w:trHeight w:val="33"/>
        </w:trPr>
        <w:tc>
          <w:tcPr>
            <w:tcW w:w="1550" w:type="dxa"/>
            <w:vMerge w:val="restart"/>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76C0EDC9" w14:textId="768C2493" w:rsidR="008919F8" w:rsidRPr="00CB3C38" w:rsidRDefault="008919F8" w:rsidP="008919F8">
            <w:pPr>
              <w:ind w:firstLine="0"/>
              <w:jc w:val="left"/>
              <w:rPr>
                <w:rFonts w:eastAsia="Arial Unicode MS" w:cs="Times New Roman"/>
                <w:sz w:val="21"/>
              </w:rPr>
            </w:pPr>
            <w:r w:rsidRPr="00901B0F">
              <w:rPr>
                <w:rFonts w:cs="Times New Roman"/>
                <w:sz w:val="20"/>
                <w:szCs w:val="20"/>
              </w:rPr>
              <w:t>Стоянки автомобилей у границ лесопарков, зон отдыха и курортных зон</w:t>
            </w:r>
          </w:p>
        </w:tc>
        <w:tc>
          <w:tcPr>
            <w:tcW w:w="241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26F3779" w14:textId="08699622" w:rsidR="008919F8" w:rsidRPr="00CB3C38" w:rsidRDefault="008919F8" w:rsidP="008919F8">
            <w:pPr>
              <w:pStyle w:val="aff5"/>
              <w:ind w:firstLine="0"/>
              <w:rPr>
                <w:sz w:val="20"/>
                <w:szCs w:val="20"/>
                <w:lang w:val="ru-RU"/>
              </w:rPr>
            </w:pPr>
            <w:r w:rsidRPr="00CB3C38">
              <w:rPr>
                <w:sz w:val="20"/>
                <w:szCs w:val="20"/>
                <w:lang w:val="ru-RU"/>
              </w:rPr>
              <w:t>Расчетный показатель минимально допустимого уровня обеспеченности</w:t>
            </w:r>
          </w:p>
        </w:tc>
        <w:tc>
          <w:tcPr>
            <w:tcW w:w="566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FAFF5BF" w14:textId="6794EB54" w:rsidR="008919F8" w:rsidRPr="00CB3C38" w:rsidRDefault="008919F8" w:rsidP="009D3BC2">
            <w:pPr>
              <w:pStyle w:val="aff5"/>
              <w:ind w:firstLine="0"/>
              <w:rPr>
                <w:sz w:val="20"/>
                <w:szCs w:val="20"/>
                <w:lang w:val="ru-RU"/>
              </w:rPr>
            </w:pPr>
            <w:r w:rsidRPr="00901B0F">
              <w:rPr>
                <w:iCs/>
                <w:sz w:val="20"/>
                <w:szCs w:val="20"/>
                <w:lang w:val="ru-RU"/>
              </w:rPr>
              <w:t xml:space="preserve">Количество мест </w:t>
            </w:r>
            <w:r>
              <w:rPr>
                <w:iCs/>
                <w:sz w:val="20"/>
                <w:szCs w:val="20"/>
                <w:lang w:val="ru-RU"/>
              </w:rPr>
              <w:t>парковки установлено в соответствии с таблицей 13 РНГП Калужской области</w:t>
            </w:r>
          </w:p>
        </w:tc>
      </w:tr>
      <w:tr w:rsidR="003D0E18" w:rsidRPr="00CB3C38" w14:paraId="55708201" w14:textId="77777777" w:rsidTr="00E83910">
        <w:trPr>
          <w:cantSplit/>
          <w:trHeight w:val="33"/>
        </w:trPr>
        <w:tc>
          <w:tcPr>
            <w:tcW w:w="1550" w:type="dxa"/>
            <w:vMerge/>
            <w:tcBorders>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AF6F9F7" w14:textId="77777777" w:rsidR="003D0E18" w:rsidRPr="00901B0F" w:rsidRDefault="003D0E18" w:rsidP="003D0E18">
            <w:pPr>
              <w:ind w:firstLine="0"/>
              <w:jc w:val="left"/>
              <w:rPr>
                <w:rFonts w:cs="Times New Roman"/>
                <w:sz w:val="20"/>
                <w:szCs w:val="20"/>
              </w:rPr>
            </w:pPr>
          </w:p>
        </w:tc>
        <w:tc>
          <w:tcPr>
            <w:tcW w:w="241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FE07CAD" w14:textId="55B15358" w:rsidR="003D0E18" w:rsidRPr="00CB3C38" w:rsidRDefault="003D0E18" w:rsidP="003D0E18">
            <w:pPr>
              <w:pStyle w:val="aff5"/>
              <w:ind w:firstLine="0"/>
              <w:rPr>
                <w:sz w:val="20"/>
                <w:szCs w:val="20"/>
                <w:lang w:val="ru-RU"/>
              </w:rPr>
            </w:pPr>
            <w:r w:rsidRPr="00CB3C38">
              <w:rPr>
                <w:sz w:val="20"/>
                <w:szCs w:val="20"/>
                <w:lang w:val="ru-RU"/>
              </w:rPr>
              <w:t>Расчетный показатель максимально допустимого уровня территориальной доступности</w:t>
            </w:r>
          </w:p>
        </w:tc>
        <w:tc>
          <w:tcPr>
            <w:tcW w:w="566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21BF41C" w14:textId="44792E17" w:rsidR="003D0E18" w:rsidRPr="00CB3C38" w:rsidRDefault="003D0E18" w:rsidP="009D3BC2">
            <w:pPr>
              <w:pStyle w:val="aff5"/>
              <w:ind w:firstLine="0"/>
              <w:rPr>
                <w:sz w:val="20"/>
                <w:szCs w:val="20"/>
                <w:lang w:val="ru-RU"/>
              </w:rPr>
            </w:pPr>
            <w:r>
              <w:rPr>
                <w:sz w:val="20"/>
                <w:szCs w:val="20"/>
                <w:lang w:val="ru-RU"/>
              </w:rPr>
              <w:t xml:space="preserve">Пешеходная доступность установлена </w:t>
            </w:r>
            <w:r>
              <w:rPr>
                <w:iCs/>
                <w:sz w:val="20"/>
                <w:szCs w:val="20"/>
                <w:lang w:val="ru-RU"/>
              </w:rPr>
              <w:t>в соответствии с таблицей 13 РНГП Калужской области</w:t>
            </w:r>
          </w:p>
        </w:tc>
      </w:tr>
      <w:tr w:rsidR="003D0E18" w:rsidRPr="00CB3C38" w14:paraId="57E72E67" w14:textId="77777777" w:rsidTr="00E932FA">
        <w:trPr>
          <w:cantSplit/>
          <w:trHeight w:val="33"/>
        </w:trPr>
        <w:tc>
          <w:tcPr>
            <w:tcW w:w="1550" w:type="dxa"/>
            <w:vMerge w:val="restart"/>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2E452B8C" w14:textId="5AEC1549" w:rsidR="003D0E18" w:rsidRPr="00901B0F" w:rsidRDefault="003D0E18" w:rsidP="003D0E18">
            <w:pPr>
              <w:ind w:firstLine="0"/>
              <w:jc w:val="left"/>
              <w:rPr>
                <w:rFonts w:cs="Times New Roman"/>
                <w:sz w:val="20"/>
                <w:szCs w:val="20"/>
              </w:rPr>
            </w:pPr>
            <w:r w:rsidRPr="00901B0F">
              <w:rPr>
                <w:rFonts w:cs="Times New Roman"/>
                <w:sz w:val="20"/>
                <w:szCs w:val="20"/>
              </w:rPr>
              <w:t>Индивидуальные стоянки для маломобильных групп населения на участке около или внутри зданий учреждений обслуживания</w:t>
            </w:r>
          </w:p>
        </w:tc>
        <w:tc>
          <w:tcPr>
            <w:tcW w:w="241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EA45BB9" w14:textId="5B0D073D" w:rsidR="003D0E18" w:rsidRPr="00CB3C38" w:rsidRDefault="003D0E18" w:rsidP="003D0E18">
            <w:pPr>
              <w:pStyle w:val="aff5"/>
              <w:ind w:firstLine="0"/>
              <w:rPr>
                <w:sz w:val="20"/>
                <w:szCs w:val="20"/>
                <w:lang w:val="ru-RU"/>
              </w:rPr>
            </w:pPr>
            <w:r w:rsidRPr="00CB3C38">
              <w:rPr>
                <w:sz w:val="20"/>
                <w:szCs w:val="20"/>
                <w:lang w:val="ru-RU"/>
              </w:rPr>
              <w:t>Расчетный показатель минимально допустимого уровня обеспеченности</w:t>
            </w:r>
          </w:p>
        </w:tc>
        <w:tc>
          <w:tcPr>
            <w:tcW w:w="566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25F9515" w14:textId="608A453F" w:rsidR="003D0E18" w:rsidRPr="00CB3C38" w:rsidRDefault="003D0E18" w:rsidP="009D3BC2">
            <w:pPr>
              <w:pStyle w:val="aff5"/>
              <w:ind w:firstLine="0"/>
              <w:rPr>
                <w:sz w:val="20"/>
                <w:szCs w:val="20"/>
                <w:lang w:val="ru-RU"/>
              </w:rPr>
            </w:pPr>
            <w:r w:rsidRPr="00901B0F">
              <w:rPr>
                <w:sz w:val="20"/>
                <w:szCs w:val="20"/>
                <w:lang w:val="ru-RU"/>
              </w:rPr>
              <w:t>Удельный показатель мест для транспорта инвалидов</w:t>
            </w:r>
            <w:r>
              <w:rPr>
                <w:sz w:val="20"/>
                <w:szCs w:val="20"/>
                <w:lang w:val="ru-RU"/>
              </w:rPr>
              <w:t xml:space="preserve"> установлен в соответствии с</w:t>
            </w:r>
            <w:r w:rsidR="009D3BC2">
              <w:rPr>
                <w:sz w:val="20"/>
                <w:szCs w:val="20"/>
                <w:lang w:val="ru-RU"/>
              </w:rPr>
              <w:t xml:space="preserve"> п</w:t>
            </w:r>
            <w:r>
              <w:rPr>
                <w:sz w:val="20"/>
                <w:szCs w:val="20"/>
                <w:lang w:val="ru-RU"/>
              </w:rPr>
              <w:t xml:space="preserve"> </w:t>
            </w:r>
            <w:bookmarkStart w:id="210" w:name="_Hlk51952327"/>
            <w:r w:rsidR="009D3BC2" w:rsidRPr="00562BBF">
              <w:rPr>
                <w:bCs/>
                <w:sz w:val="20"/>
                <w:szCs w:val="20"/>
                <w:lang w:val="ru-RU"/>
              </w:rPr>
              <w:t>5.2.1 СП 59.13330.2020</w:t>
            </w:r>
            <w:bookmarkEnd w:id="210"/>
            <w:r w:rsidR="009D3BC2">
              <w:rPr>
                <w:bCs/>
                <w:sz w:val="20"/>
                <w:szCs w:val="20"/>
                <w:lang w:val="ru-RU"/>
              </w:rPr>
              <w:t xml:space="preserve"> и таблицей </w:t>
            </w:r>
            <w:r w:rsidR="009D3BC2">
              <w:rPr>
                <w:iCs/>
                <w:sz w:val="20"/>
                <w:szCs w:val="20"/>
                <w:lang w:val="ru-RU"/>
              </w:rPr>
              <w:t>13 РНГП Калужской области</w:t>
            </w:r>
          </w:p>
        </w:tc>
      </w:tr>
      <w:tr w:rsidR="003D0E18" w:rsidRPr="00CB3C38" w14:paraId="0A121337" w14:textId="77777777" w:rsidTr="00E932FA">
        <w:trPr>
          <w:cantSplit/>
          <w:trHeight w:val="33"/>
        </w:trPr>
        <w:tc>
          <w:tcPr>
            <w:tcW w:w="1550" w:type="dxa"/>
            <w:vMerge/>
            <w:tcBorders>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4AA9811" w14:textId="77777777" w:rsidR="003D0E18" w:rsidRPr="00901B0F" w:rsidRDefault="003D0E18" w:rsidP="003D0E18">
            <w:pPr>
              <w:ind w:firstLine="0"/>
              <w:jc w:val="left"/>
              <w:rPr>
                <w:rFonts w:cs="Times New Roman"/>
                <w:sz w:val="20"/>
                <w:szCs w:val="20"/>
              </w:rPr>
            </w:pPr>
          </w:p>
        </w:tc>
        <w:tc>
          <w:tcPr>
            <w:tcW w:w="241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F98939A" w14:textId="1DDBA3C0" w:rsidR="003D0E18" w:rsidRPr="00CB3C38" w:rsidRDefault="003D0E18" w:rsidP="003D0E18">
            <w:pPr>
              <w:pStyle w:val="aff5"/>
              <w:ind w:firstLine="0"/>
              <w:rPr>
                <w:sz w:val="20"/>
                <w:szCs w:val="20"/>
                <w:lang w:val="ru-RU"/>
              </w:rPr>
            </w:pPr>
            <w:r w:rsidRPr="00CB3C38">
              <w:rPr>
                <w:sz w:val="20"/>
                <w:szCs w:val="20"/>
                <w:lang w:val="ru-RU"/>
              </w:rPr>
              <w:t>Расчетный показатель максимально допустимого уровня территориальной доступности</w:t>
            </w:r>
          </w:p>
        </w:tc>
        <w:tc>
          <w:tcPr>
            <w:tcW w:w="566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B63431A" w14:textId="67F53182" w:rsidR="003D0E18" w:rsidRPr="00CB3C38" w:rsidRDefault="009D3BC2" w:rsidP="009D3BC2">
            <w:pPr>
              <w:pStyle w:val="aff5"/>
              <w:ind w:firstLine="0"/>
              <w:rPr>
                <w:sz w:val="20"/>
                <w:szCs w:val="20"/>
                <w:lang w:val="ru-RU"/>
              </w:rPr>
            </w:pPr>
            <w:r w:rsidRPr="00901B0F">
              <w:rPr>
                <w:sz w:val="20"/>
                <w:szCs w:val="20"/>
                <w:lang w:val="ru-RU"/>
              </w:rPr>
              <w:t>Пешеходная доступность</w:t>
            </w:r>
            <w:r>
              <w:rPr>
                <w:sz w:val="20"/>
                <w:szCs w:val="20"/>
                <w:lang w:val="ru-RU"/>
              </w:rPr>
              <w:t xml:space="preserve"> установлена </w:t>
            </w:r>
            <w:r>
              <w:rPr>
                <w:iCs/>
                <w:sz w:val="20"/>
                <w:szCs w:val="20"/>
                <w:lang w:val="ru-RU"/>
              </w:rPr>
              <w:t xml:space="preserve">в соответствии с </w:t>
            </w:r>
            <w:r>
              <w:rPr>
                <w:sz w:val="20"/>
                <w:szCs w:val="20"/>
                <w:lang w:val="ru-RU"/>
              </w:rPr>
              <w:t xml:space="preserve">п </w:t>
            </w:r>
            <w:r w:rsidRPr="00562BBF">
              <w:rPr>
                <w:bCs/>
                <w:sz w:val="20"/>
                <w:szCs w:val="20"/>
                <w:lang w:val="ru-RU"/>
              </w:rPr>
              <w:t>5.2.</w:t>
            </w:r>
            <w:r>
              <w:rPr>
                <w:bCs/>
                <w:sz w:val="20"/>
                <w:szCs w:val="20"/>
                <w:lang w:val="ru-RU"/>
              </w:rPr>
              <w:t>2</w:t>
            </w:r>
            <w:r w:rsidRPr="00562BBF">
              <w:rPr>
                <w:bCs/>
                <w:sz w:val="20"/>
                <w:szCs w:val="20"/>
                <w:lang w:val="ru-RU"/>
              </w:rPr>
              <w:t xml:space="preserve"> СП 59.13330.2020</w:t>
            </w:r>
            <w:r>
              <w:rPr>
                <w:bCs/>
                <w:sz w:val="20"/>
                <w:szCs w:val="20"/>
                <w:lang w:val="ru-RU"/>
              </w:rPr>
              <w:t xml:space="preserve"> и</w:t>
            </w:r>
            <w:r>
              <w:rPr>
                <w:iCs/>
                <w:sz w:val="20"/>
                <w:szCs w:val="20"/>
                <w:lang w:val="ru-RU"/>
              </w:rPr>
              <w:t xml:space="preserve"> таблицей 13 РНГП Калужской области</w:t>
            </w:r>
          </w:p>
        </w:tc>
      </w:tr>
    </w:tbl>
    <w:p w14:paraId="5CCC3B76" w14:textId="65A628A7" w:rsidR="00F42EC2" w:rsidRPr="008F5717" w:rsidRDefault="00F42EC2" w:rsidP="00F42EC2">
      <w:pPr>
        <w:keepNext/>
        <w:spacing w:before="120"/>
        <w:jc w:val="right"/>
        <w:rPr>
          <w:bCs/>
          <w:iCs/>
        </w:rPr>
      </w:pPr>
      <w:r w:rsidRPr="008F5717">
        <w:rPr>
          <w:bCs/>
          <w:iCs/>
        </w:rPr>
        <w:t>Таблица 2.</w:t>
      </w:r>
      <w:r w:rsidR="00DA0B5A">
        <w:rPr>
          <w:bCs/>
          <w:iCs/>
        </w:rPr>
        <w:t>9</w:t>
      </w:r>
    </w:p>
    <w:p w14:paraId="2211F2EA" w14:textId="782E893D" w:rsidR="00F42EC2" w:rsidRPr="008F5717" w:rsidRDefault="008F5717" w:rsidP="008F5717">
      <w:pPr>
        <w:pStyle w:val="5"/>
      </w:pPr>
      <w:r w:rsidRPr="008F5717">
        <w:t>Объекты</w:t>
      </w:r>
      <w:r w:rsidR="00F42EC2" w:rsidRPr="008F5717">
        <w:t xml:space="preserve"> местного значения муниципального района в области образования</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550"/>
        <w:gridCol w:w="2409"/>
        <w:gridCol w:w="5670"/>
      </w:tblGrid>
      <w:tr w:rsidR="00F42EC2" w:rsidRPr="008F5717" w14:paraId="4C9384DA" w14:textId="77777777" w:rsidTr="00FF1DE6">
        <w:trPr>
          <w:tblHeader/>
        </w:trPr>
        <w:tc>
          <w:tcPr>
            <w:tcW w:w="1550" w:type="dxa"/>
            <w:shd w:val="clear" w:color="auto" w:fill="auto"/>
          </w:tcPr>
          <w:p w14:paraId="25A0B4B4" w14:textId="77777777" w:rsidR="00F42EC2" w:rsidRPr="008F5717" w:rsidRDefault="00F42EC2" w:rsidP="004B2C74">
            <w:pPr>
              <w:pStyle w:val="aff5"/>
              <w:keepNext/>
              <w:spacing w:after="4"/>
              <w:ind w:firstLine="0"/>
              <w:jc w:val="center"/>
              <w:rPr>
                <w:b/>
                <w:iCs/>
                <w:sz w:val="20"/>
                <w:szCs w:val="20"/>
                <w:lang w:val="ru-RU"/>
              </w:rPr>
            </w:pPr>
            <w:r w:rsidRPr="008F5717">
              <w:rPr>
                <w:b/>
                <w:iCs/>
                <w:sz w:val="20"/>
                <w:szCs w:val="20"/>
                <w:lang w:val="ru-RU"/>
              </w:rPr>
              <w:t>Наименование вида объекта</w:t>
            </w:r>
          </w:p>
        </w:tc>
        <w:tc>
          <w:tcPr>
            <w:tcW w:w="2409" w:type="dxa"/>
            <w:shd w:val="clear" w:color="auto" w:fill="auto"/>
          </w:tcPr>
          <w:p w14:paraId="214131FD" w14:textId="77777777" w:rsidR="00F42EC2" w:rsidRPr="008F5717" w:rsidRDefault="00F42EC2" w:rsidP="004B2C74">
            <w:pPr>
              <w:pStyle w:val="aff5"/>
              <w:keepNext/>
              <w:spacing w:after="4"/>
              <w:ind w:firstLine="0"/>
              <w:jc w:val="center"/>
              <w:rPr>
                <w:b/>
                <w:iCs/>
                <w:sz w:val="20"/>
                <w:szCs w:val="20"/>
                <w:lang w:val="ru-RU"/>
              </w:rPr>
            </w:pPr>
            <w:r w:rsidRPr="008F5717">
              <w:rPr>
                <w:b/>
                <w:iCs/>
                <w:sz w:val="20"/>
                <w:szCs w:val="20"/>
                <w:lang w:val="ru-RU"/>
              </w:rPr>
              <w:t>Тип расчетного показателя</w:t>
            </w:r>
          </w:p>
        </w:tc>
        <w:tc>
          <w:tcPr>
            <w:tcW w:w="5670" w:type="dxa"/>
            <w:shd w:val="clear" w:color="auto" w:fill="auto"/>
          </w:tcPr>
          <w:p w14:paraId="5D276D28" w14:textId="77777777" w:rsidR="00F42EC2" w:rsidRPr="008F5717" w:rsidRDefault="00F42EC2" w:rsidP="004B2C74">
            <w:pPr>
              <w:pStyle w:val="aff5"/>
              <w:keepNext/>
              <w:spacing w:after="4"/>
              <w:ind w:firstLine="0"/>
              <w:jc w:val="center"/>
              <w:rPr>
                <w:iCs/>
                <w:sz w:val="20"/>
                <w:szCs w:val="20"/>
                <w:lang w:val="ru-RU"/>
              </w:rPr>
            </w:pPr>
            <w:r w:rsidRPr="008F5717">
              <w:rPr>
                <w:b/>
                <w:iCs/>
                <w:sz w:val="20"/>
                <w:szCs w:val="20"/>
                <w:lang w:val="ru-RU"/>
              </w:rPr>
              <w:t>Обоснование расчетного показателя</w:t>
            </w:r>
          </w:p>
        </w:tc>
      </w:tr>
      <w:tr w:rsidR="00F42EC2" w:rsidRPr="008F5717" w14:paraId="3E8BA1A1" w14:textId="77777777" w:rsidTr="00FF1DE6">
        <w:trPr>
          <w:trHeight w:val="36"/>
        </w:trPr>
        <w:tc>
          <w:tcPr>
            <w:tcW w:w="1550" w:type="dxa"/>
            <w:vMerge w:val="restart"/>
            <w:shd w:val="clear" w:color="auto" w:fill="auto"/>
          </w:tcPr>
          <w:p w14:paraId="525C798F" w14:textId="77777777" w:rsidR="00F42EC2" w:rsidRPr="008F5717" w:rsidRDefault="00F42EC2" w:rsidP="00E13F73">
            <w:pPr>
              <w:pStyle w:val="aff5"/>
              <w:spacing w:after="4"/>
              <w:ind w:firstLine="0"/>
              <w:rPr>
                <w:iCs/>
                <w:sz w:val="20"/>
                <w:szCs w:val="20"/>
                <w:lang w:val="ru-RU"/>
              </w:rPr>
            </w:pPr>
            <w:r w:rsidRPr="008F5717">
              <w:rPr>
                <w:iCs/>
                <w:sz w:val="20"/>
                <w:szCs w:val="20"/>
                <w:lang w:val="ru-RU"/>
              </w:rPr>
              <w:t>Дошкольные</w:t>
            </w:r>
            <w:r w:rsidRPr="008F5717">
              <w:rPr>
                <w:iCs/>
                <w:sz w:val="20"/>
                <w:szCs w:val="20"/>
              </w:rPr>
              <w:t xml:space="preserve"> </w:t>
            </w:r>
            <w:r w:rsidRPr="008F5717">
              <w:rPr>
                <w:iCs/>
                <w:sz w:val="20"/>
                <w:szCs w:val="20"/>
                <w:lang w:val="ru-RU"/>
              </w:rPr>
              <w:t>образовательные</w:t>
            </w:r>
            <w:r w:rsidRPr="008F5717">
              <w:rPr>
                <w:iCs/>
                <w:sz w:val="20"/>
                <w:szCs w:val="20"/>
              </w:rPr>
              <w:t xml:space="preserve"> </w:t>
            </w:r>
            <w:r w:rsidRPr="008F5717">
              <w:rPr>
                <w:iCs/>
                <w:sz w:val="20"/>
                <w:szCs w:val="20"/>
                <w:lang w:val="ru-RU"/>
              </w:rPr>
              <w:t>организации</w:t>
            </w:r>
          </w:p>
        </w:tc>
        <w:tc>
          <w:tcPr>
            <w:tcW w:w="2409" w:type="dxa"/>
            <w:shd w:val="clear" w:color="auto" w:fill="auto"/>
          </w:tcPr>
          <w:p w14:paraId="40B03F09" w14:textId="77777777" w:rsidR="00F42EC2" w:rsidRPr="008F5717" w:rsidRDefault="00F42EC2" w:rsidP="00E13F73">
            <w:pPr>
              <w:pStyle w:val="aff5"/>
              <w:spacing w:after="4"/>
              <w:ind w:firstLine="0"/>
              <w:rPr>
                <w:iCs/>
                <w:sz w:val="20"/>
                <w:szCs w:val="20"/>
                <w:lang w:val="ru-RU"/>
              </w:rPr>
            </w:pPr>
            <w:r w:rsidRPr="008F5717">
              <w:rPr>
                <w:iCs/>
                <w:sz w:val="20"/>
                <w:szCs w:val="20"/>
                <w:lang w:val="ru-RU"/>
              </w:rPr>
              <w:t>Расчетный показатель минимально допустимого уровня обеспеченности</w:t>
            </w:r>
          </w:p>
        </w:tc>
        <w:tc>
          <w:tcPr>
            <w:tcW w:w="5670" w:type="dxa"/>
            <w:shd w:val="clear" w:color="auto" w:fill="auto"/>
          </w:tcPr>
          <w:p w14:paraId="518C825C" w14:textId="254692C9" w:rsidR="00421EF9" w:rsidRPr="008F5717" w:rsidRDefault="00EC7B12" w:rsidP="00E13F73">
            <w:pPr>
              <w:pStyle w:val="aff5"/>
              <w:spacing w:after="4"/>
              <w:ind w:firstLine="0"/>
              <w:rPr>
                <w:iCs/>
                <w:sz w:val="20"/>
                <w:szCs w:val="20"/>
                <w:lang w:val="ru-RU"/>
              </w:rPr>
            </w:pPr>
            <w:bookmarkStart w:id="211" w:name="OLE_LINK365"/>
            <w:r w:rsidRPr="008F5717">
              <w:rPr>
                <w:iCs/>
                <w:sz w:val="20"/>
                <w:szCs w:val="20"/>
                <w:lang w:val="ru-RU"/>
              </w:rPr>
              <w:t xml:space="preserve">Согласно Приложению Д СП 42.13330.2016 расчетный уровень обеспеченности детей дошкольными образовательными организациями принимается в размере 85%. </w:t>
            </w:r>
            <w:r w:rsidR="002072DA">
              <w:rPr>
                <w:iCs/>
                <w:sz w:val="20"/>
                <w:szCs w:val="20"/>
                <w:lang w:val="ru-RU"/>
              </w:rPr>
              <w:t xml:space="preserve">При этом Стратегий развития Жиздринского района предусмотрено 100% обеспеченность </w:t>
            </w:r>
            <w:r w:rsidR="002072DA" w:rsidRPr="002072DA">
              <w:rPr>
                <w:iCs/>
                <w:sz w:val="20"/>
                <w:szCs w:val="20"/>
                <w:lang w:val="ru-RU"/>
              </w:rPr>
              <w:t>дошкольников в возрасте 3-7 лет, которым предоставлена возможность получать качественное дошкольное образование от общей численности детей 3-7 лет стоящих в очереди на предоставление данной услуги</w:t>
            </w:r>
            <w:r w:rsidR="002072DA">
              <w:rPr>
                <w:iCs/>
                <w:sz w:val="20"/>
                <w:szCs w:val="20"/>
                <w:lang w:val="ru-RU"/>
              </w:rPr>
              <w:t>.</w:t>
            </w:r>
          </w:p>
          <w:p w14:paraId="2A225AED" w14:textId="0874A60B" w:rsidR="00421EF9" w:rsidRPr="008F5717" w:rsidRDefault="00421EF9" w:rsidP="00E13F73">
            <w:pPr>
              <w:pStyle w:val="aff5"/>
              <w:spacing w:after="4"/>
              <w:ind w:firstLine="0"/>
              <w:rPr>
                <w:i/>
                <w:sz w:val="20"/>
                <w:szCs w:val="20"/>
                <w:lang w:val="ru-RU"/>
              </w:rPr>
            </w:pPr>
            <w:r w:rsidRPr="008F5717">
              <w:rPr>
                <w:i/>
                <w:sz w:val="20"/>
                <w:szCs w:val="20"/>
                <w:lang w:val="ru-RU"/>
              </w:rPr>
              <w:t>Расчет:</w:t>
            </w:r>
          </w:p>
          <w:p w14:paraId="58A0374A" w14:textId="40F1F1EF" w:rsidR="00EC7B12" w:rsidRPr="008F5717" w:rsidRDefault="00EC7B12" w:rsidP="00E13F73">
            <w:pPr>
              <w:pStyle w:val="aff5"/>
              <w:spacing w:after="4"/>
              <w:ind w:firstLine="0"/>
              <w:rPr>
                <w:iCs/>
                <w:sz w:val="20"/>
                <w:szCs w:val="20"/>
                <w:lang w:val="ru-RU"/>
              </w:rPr>
            </w:pPr>
            <w:r w:rsidRPr="008F5717">
              <w:rPr>
                <w:iCs/>
                <w:sz w:val="20"/>
                <w:szCs w:val="20"/>
                <w:lang w:val="ru-RU"/>
              </w:rPr>
              <w:t xml:space="preserve">Численность детей дошкольного возраста в </w:t>
            </w:r>
            <w:r w:rsidR="00084DB3">
              <w:rPr>
                <w:iCs/>
                <w:sz w:val="20"/>
                <w:szCs w:val="20"/>
                <w:lang w:val="ru-RU"/>
              </w:rPr>
              <w:t>городе Жиздра</w:t>
            </w:r>
            <w:r w:rsidR="008F5717">
              <w:rPr>
                <w:iCs/>
                <w:sz w:val="20"/>
                <w:szCs w:val="20"/>
                <w:lang w:val="ru-RU"/>
              </w:rPr>
              <w:t xml:space="preserve"> </w:t>
            </w:r>
            <w:r w:rsidRPr="008F5717">
              <w:rPr>
                <w:iCs/>
                <w:sz w:val="20"/>
                <w:szCs w:val="20"/>
                <w:lang w:val="ru-RU"/>
              </w:rPr>
              <w:t xml:space="preserve">на начало </w:t>
            </w:r>
            <w:r w:rsidR="00AD0D76">
              <w:rPr>
                <w:iCs/>
                <w:sz w:val="20"/>
                <w:szCs w:val="20"/>
                <w:lang w:val="ru-RU"/>
              </w:rPr>
              <w:t>2023</w:t>
            </w:r>
            <w:r w:rsidRPr="008F5717">
              <w:rPr>
                <w:iCs/>
                <w:sz w:val="20"/>
                <w:szCs w:val="20"/>
                <w:lang w:val="ru-RU"/>
              </w:rPr>
              <w:t xml:space="preserve"> года (возраст от 0 до 6 лет включительно) составляла </w:t>
            </w:r>
            <w:r w:rsidR="00AD0D76">
              <w:rPr>
                <w:iCs/>
                <w:sz w:val="20"/>
                <w:szCs w:val="20"/>
                <w:lang w:val="ru-RU"/>
              </w:rPr>
              <w:t>328</w:t>
            </w:r>
            <w:r w:rsidRPr="008F5717">
              <w:rPr>
                <w:iCs/>
                <w:sz w:val="20"/>
                <w:szCs w:val="20"/>
                <w:lang w:val="ru-RU"/>
              </w:rPr>
              <w:t xml:space="preserve"> чел. </w:t>
            </w:r>
            <w:r w:rsidR="008F5717">
              <w:rPr>
                <w:iCs/>
                <w:sz w:val="20"/>
                <w:szCs w:val="20"/>
                <w:lang w:val="ru-RU"/>
              </w:rPr>
              <w:t xml:space="preserve">Общая численность населения </w:t>
            </w:r>
            <w:r w:rsidR="00C17639">
              <w:rPr>
                <w:iCs/>
                <w:sz w:val="20"/>
                <w:szCs w:val="20"/>
                <w:lang w:val="ru-RU"/>
              </w:rPr>
              <w:t>города Жиздра</w:t>
            </w:r>
            <w:r w:rsidR="008F5717">
              <w:rPr>
                <w:iCs/>
                <w:sz w:val="20"/>
                <w:szCs w:val="20"/>
                <w:lang w:val="ru-RU"/>
              </w:rPr>
              <w:t xml:space="preserve"> на начало </w:t>
            </w:r>
            <w:r w:rsidR="00C373E5">
              <w:rPr>
                <w:iCs/>
                <w:sz w:val="20"/>
                <w:szCs w:val="20"/>
                <w:lang w:val="ru-RU"/>
              </w:rPr>
              <w:t>2023</w:t>
            </w:r>
            <w:r w:rsidR="008F5717">
              <w:rPr>
                <w:iCs/>
                <w:sz w:val="20"/>
                <w:szCs w:val="20"/>
                <w:lang w:val="ru-RU"/>
              </w:rPr>
              <w:t xml:space="preserve"> года </w:t>
            </w:r>
            <w:r w:rsidR="00AD0D76">
              <w:rPr>
                <w:iCs/>
                <w:sz w:val="20"/>
                <w:szCs w:val="20"/>
                <w:lang w:val="ru-RU"/>
              </w:rPr>
              <w:t>5433</w:t>
            </w:r>
            <w:r w:rsidR="008F5717">
              <w:rPr>
                <w:iCs/>
                <w:sz w:val="20"/>
                <w:szCs w:val="20"/>
                <w:lang w:val="ru-RU"/>
              </w:rPr>
              <w:t xml:space="preserve"> чел. </w:t>
            </w:r>
            <w:r w:rsidRPr="008F5717">
              <w:rPr>
                <w:iCs/>
                <w:sz w:val="20"/>
                <w:szCs w:val="20"/>
                <w:lang w:val="ru-RU"/>
              </w:rPr>
              <w:t xml:space="preserve">Таким образом, </w:t>
            </w:r>
            <w:r w:rsidR="008F5717">
              <w:rPr>
                <w:iCs/>
                <w:sz w:val="20"/>
                <w:szCs w:val="20"/>
                <w:lang w:val="ru-RU"/>
              </w:rPr>
              <w:t>85</w:t>
            </w:r>
            <w:r w:rsidRPr="008F5717">
              <w:rPr>
                <w:iCs/>
                <w:sz w:val="20"/>
                <w:szCs w:val="20"/>
                <w:lang w:val="ru-RU"/>
              </w:rPr>
              <w:t xml:space="preserve">% обеспеченность местами </w:t>
            </w:r>
            <w:r w:rsidR="008F5717">
              <w:rPr>
                <w:iCs/>
                <w:sz w:val="20"/>
                <w:szCs w:val="20"/>
                <w:lang w:val="ru-RU"/>
              </w:rPr>
              <w:t>в дошкольных образовательных организациях городского населенного пункта</w:t>
            </w:r>
            <w:r w:rsidRPr="008F5717">
              <w:rPr>
                <w:iCs/>
                <w:sz w:val="20"/>
                <w:szCs w:val="20"/>
                <w:lang w:val="ru-RU"/>
              </w:rPr>
              <w:t xml:space="preserve"> составляет:</w:t>
            </w:r>
          </w:p>
          <w:p w14:paraId="1B8FA87E" w14:textId="7DD8F360" w:rsidR="00EC7B12" w:rsidRPr="008F5717" w:rsidRDefault="00AD0D76" w:rsidP="00E13F73">
            <w:pPr>
              <w:pStyle w:val="aff5"/>
              <w:spacing w:after="4"/>
              <w:ind w:firstLine="0"/>
              <w:rPr>
                <w:iCs/>
                <w:sz w:val="20"/>
                <w:szCs w:val="20"/>
                <w:lang w:val="ru-RU"/>
              </w:rPr>
            </w:pPr>
            <w:r>
              <w:rPr>
                <w:iCs/>
                <w:sz w:val="20"/>
                <w:szCs w:val="20"/>
                <w:lang w:val="ru-RU"/>
              </w:rPr>
              <w:t>328</w:t>
            </w:r>
            <w:r w:rsidR="00EC7B12" w:rsidRPr="008F5717">
              <w:rPr>
                <w:iCs/>
                <w:sz w:val="20"/>
                <w:szCs w:val="20"/>
                <w:lang w:val="ru-RU"/>
              </w:rPr>
              <w:t>*0,85/</w:t>
            </w:r>
            <w:r>
              <w:rPr>
                <w:iCs/>
                <w:sz w:val="20"/>
                <w:szCs w:val="20"/>
                <w:lang w:val="ru-RU"/>
              </w:rPr>
              <w:t>5433</w:t>
            </w:r>
            <w:r w:rsidR="00EC7B12" w:rsidRPr="008F5717">
              <w:rPr>
                <w:iCs/>
                <w:sz w:val="20"/>
                <w:szCs w:val="20"/>
                <w:lang w:val="ru-RU"/>
              </w:rPr>
              <w:t>*1000=</w:t>
            </w:r>
            <w:r>
              <w:rPr>
                <w:iCs/>
                <w:sz w:val="20"/>
                <w:szCs w:val="20"/>
                <w:lang w:val="ru-RU"/>
              </w:rPr>
              <w:t>51</w:t>
            </w:r>
            <w:r w:rsidR="00EC7B12" w:rsidRPr="008F5717">
              <w:rPr>
                <w:iCs/>
                <w:sz w:val="20"/>
                <w:szCs w:val="20"/>
                <w:lang w:val="ru-RU"/>
              </w:rPr>
              <w:t xml:space="preserve"> мест</w:t>
            </w:r>
            <w:r>
              <w:rPr>
                <w:iCs/>
                <w:sz w:val="20"/>
                <w:szCs w:val="20"/>
                <w:lang w:val="ru-RU"/>
              </w:rPr>
              <w:t>о</w:t>
            </w:r>
            <w:r w:rsidR="00EC7B12" w:rsidRPr="008F5717">
              <w:rPr>
                <w:iCs/>
                <w:sz w:val="20"/>
                <w:szCs w:val="20"/>
                <w:lang w:val="ru-RU"/>
              </w:rPr>
              <w:t xml:space="preserve"> на 1000 жителей. </w:t>
            </w:r>
          </w:p>
          <w:bookmarkEnd w:id="211"/>
          <w:p w14:paraId="50DFFBCB" w14:textId="177ECA96" w:rsidR="008F5717" w:rsidRPr="008F5717" w:rsidRDefault="008F5717" w:rsidP="00E13F73">
            <w:pPr>
              <w:pStyle w:val="aff5"/>
              <w:spacing w:after="4"/>
              <w:ind w:firstLine="0"/>
              <w:rPr>
                <w:iCs/>
                <w:sz w:val="20"/>
                <w:szCs w:val="20"/>
                <w:lang w:val="ru-RU"/>
              </w:rPr>
            </w:pPr>
            <w:r w:rsidRPr="008F5717">
              <w:rPr>
                <w:iCs/>
                <w:sz w:val="20"/>
                <w:szCs w:val="20"/>
                <w:lang w:val="ru-RU"/>
              </w:rPr>
              <w:t xml:space="preserve">Численность детей дошкольного возраста в </w:t>
            </w:r>
            <w:r>
              <w:rPr>
                <w:iCs/>
                <w:sz w:val="20"/>
                <w:szCs w:val="20"/>
                <w:lang w:val="ru-RU"/>
              </w:rPr>
              <w:t xml:space="preserve">сельских населенных пунктах </w:t>
            </w:r>
            <w:r w:rsidR="00EA042C">
              <w:rPr>
                <w:iCs/>
                <w:sz w:val="20"/>
                <w:szCs w:val="20"/>
                <w:lang w:val="ru-RU"/>
              </w:rPr>
              <w:t>Жиздринск</w:t>
            </w:r>
            <w:r>
              <w:rPr>
                <w:iCs/>
                <w:sz w:val="20"/>
                <w:szCs w:val="20"/>
                <w:lang w:val="ru-RU"/>
              </w:rPr>
              <w:t xml:space="preserve">ого района </w:t>
            </w:r>
            <w:r w:rsidRPr="008F5717">
              <w:rPr>
                <w:iCs/>
                <w:sz w:val="20"/>
                <w:szCs w:val="20"/>
                <w:lang w:val="ru-RU"/>
              </w:rPr>
              <w:t xml:space="preserve">на начало </w:t>
            </w:r>
            <w:r w:rsidR="00C373E5">
              <w:rPr>
                <w:iCs/>
                <w:sz w:val="20"/>
                <w:szCs w:val="20"/>
                <w:lang w:val="ru-RU"/>
              </w:rPr>
              <w:t>2023</w:t>
            </w:r>
            <w:r w:rsidRPr="008F5717">
              <w:rPr>
                <w:iCs/>
                <w:sz w:val="20"/>
                <w:szCs w:val="20"/>
                <w:lang w:val="ru-RU"/>
              </w:rPr>
              <w:t xml:space="preserve"> года (возраст от 0 до 6 лет включительно) составляла </w:t>
            </w:r>
            <w:r w:rsidR="00AD0D76">
              <w:rPr>
                <w:iCs/>
                <w:sz w:val="20"/>
                <w:szCs w:val="20"/>
                <w:lang w:val="ru-RU"/>
              </w:rPr>
              <w:t>349</w:t>
            </w:r>
            <w:r w:rsidRPr="008F5717">
              <w:rPr>
                <w:iCs/>
                <w:sz w:val="20"/>
                <w:szCs w:val="20"/>
                <w:lang w:val="ru-RU"/>
              </w:rPr>
              <w:t xml:space="preserve"> чел. </w:t>
            </w:r>
            <w:r>
              <w:rPr>
                <w:iCs/>
                <w:sz w:val="20"/>
                <w:szCs w:val="20"/>
                <w:lang w:val="ru-RU"/>
              </w:rPr>
              <w:t xml:space="preserve">Общая численность населения сельских населенных пунктов на начало </w:t>
            </w:r>
            <w:r w:rsidR="002072DA">
              <w:rPr>
                <w:iCs/>
                <w:sz w:val="20"/>
                <w:szCs w:val="20"/>
                <w:lang w:val="ru-RU"/>
              </w:rPr>
              <w:t>2023</w:t>
            </w:r>
            <w:r>
              <w:rPr>
                <w:iCs/>
                <w:sz w:val="20"/>
                <w:szCs w:val="20"/>
                <w:lang w:val="ru-RU"/>
              </w:rPr>
              <w:t xml:space="preserve"> года </w:t>
            </w:r>
            <w:r w:rsidR="00AD0D76">
              <w:rPr>
                <w:iCs/>
                <w:sz w:val="20"/>
                <w:szCs w:val="20"/>
                <w:lang w:val="ru-RU"/>
              </w:rPr>
              <w:t>4424</w:t>
            </w:r>
            <w:r>
              <w:rPr>
                <w:iCs/>
                <w:sz w:val="20"/>
                <w:szCs w:val="20"/>
                <w:lang w:val="ru-RU"/>
              </w:rPr>
              <w:t xml:space="preserve"> чел. </w:t>
            </w:r>
            <w:r w:rsidRPr="008F5717">
              <w:rPr>
                <w:iCs/>
                <w:sz w:val="20"/>
                <w:szCs w:val="20"/>
                <w:lang w:val="ru-RU"/>
              </w:rPr>
              <w:t xml:space="preserve">Таким образом, </w:t>
            </w:r>
            <w:r>
              <w:rPr>
                <w:iCs/>
                <w:sz w:val="20"/>
                <w:szCs w:val="20"/>
                <w:lang w:val="ru-RU"/>
              </w:rPr>
              <w:t>85</w:t>
            </w:r>
            <w:r w:rsidRPr="008F5717">
              <w:rPr>
                <w:iCs/>
                <w:sz w:val="20"/>
                <w:szCs w:val="20"/>
                <w:lang w:val="ru-RU"/>
              </w:rPr>
              <w:t xml:space="preserve">% обеспеченность местами </w:t>
            </w:r>
            <w:r>
              <w:rPr>
                <w:iCs/>
                <w:sz w:val="20"/>
                <w:szCs w:val="20"/>
                <w:lang w:val="ru-RU"/>
              </w:rPr>
              <w:t>в дошкольных образовательных организациях сельских населенных пунктов</w:t>
            </w:r>
            <w:r w:rsidRPr="008F5717">
              <w:rPr>
                <w:iCs/>
                <w:sz w:val="20"/>
                <w:szCs w:val="20"/>
                <w:lang w:val="ru-RU"/>
              </w:rPr>
              <w:t xml:space="preserve"> составляет:</w:t>
            </w:r>
          </w:p>
          <w:p w14:paraId="3BCB83CC" w14:textId="141E7FF1" w:rsidR="008F5717" w:rsidRPr="008F5717" w:rsidRDefault="00AD0D76" w:rsidP="00E13F73">
            <w:pPr>
              <w:pStyle w:val="aff5"/>
              <w:spacing w:after="4"/>
              <w:ind w:firstLine="0"/>
              <w:rPr>
                <w:iCs/>
                <w:sz w:val="20"/>
                <w:szCs w:val="20"/>
                <w:lang w:val="ru-RU"/>
              </w:rPr>
            </w:pPr>
            <w:r>
              <w:rPr>
                <w:iCs/>
                <w:sz w:val="20"/>
                <w:szCs w:val="20"/>
                <w:lang w:val="ru-RU"/>
              </w:rPr>
              <w:t>349</w:t>
            </w:r>
            <w:r w:rsidR="008F5717" w:rsidRPr="008F5717">
              <w:rPr>
                <w:iCs/>
                <w:sz w:val="20"/>
                <w:szCs w:val="20"/>
                <w:lang w:val="ru-RU"/>
              </w:rPr>
              <w:t>*0,85/</w:t>
            </w:r>
            <w:r>
              <w:rPr>
                <w:iCs/>
                <w:sz w:val="20"/>
                <w:szCs w:val="20"/>
                <w:lang w:val="ru-RU"/>
              </w:rPr>
              <w:t>4424</w:t>
            </w:r>
            <w:r w:rsidR="008F5717" w:rsidRPr="008F5717">
              <w:rPr>
                <w:iCs/>
                <w:sz w:val="20"/>
                <w:szCs w:val="20"/>
                <w:lang w:val="ru-RU"/>
              </w:rPr>
              <w:t>*1000=</w:t>
            </w:r>
            <w:r>
              <w:rPr>
                <w:iCs/>
                <w:sz w:val="20"/>
                <w:szCs w:val="20"/>
                <w:lang w:val="ru-RU"/>
              </w:rPr>
              <w:t>67</w:t>
            </w:r>
            <w:r w:rsidR="008F5717" w:rsidRPr="008F5717">
              <w:rPr>
                <w:iCs/>
                <w:sz w:val="20"/>
                <w:szCs w:val="20"/>
                <w:lang w:val="ru-RU"/>
              </w:rPr>
              <w:t xml:space="preserve"> мест на 1000 жителей. </w:t>
            </w:r>
          </w:p>
          <w:p w14:paraId="783D5F4D" w14:textId="6B455D03" w:rsidR="009B2F75" w:rsidRPr="008F5717" w:rsidRDefault="009B2F75" w:rsidP="00E13F73">
            <w:pPr>
              <w:pStyle w:val="aff5"/>
              <w:ind w:firstLine="0"/>
              <w:rPr>
                <w:iCs/>
                <w:sz w:val="20"/>
                <w:szCs w:val="20"/>
                <w:lang w:val="ru-RU"/>
              </w:rPr>
            </w:pPr>
            <w:r w:rsidRPr="008F5717">
              <w:rPr>
                <w:iCs/>
                <w:sz w:val="20"/>
                <w:szCs w:val="20"/>
                <w:lang w:val="ru-RU"/>
              </w:rPr>
              <w:t>Удельный вес числа дошкольных образовательных организаций, в которых создана универсальная безбарьерная среда для инклюзивного образования детей-инвалидов, в общем числе дошкольных образовательных организаций, принят в размере 20% согласно приложению к письму Минобрнауки России № АК-950/02.</w:t>
            </w:r>
          </w:p>
          <w:p w14:paraId="760BD231" w14:textId="657E017C" w:rsidR="00A934EC" w:rsidRPr="008F5717" w:rsidRDefault="009B2F75" w:rsidP="00E13F73">
            <w:pPr>
              <w:pStyle w:val="aff5"/>
              <w:spacing w:after="4"/>
              <w:ind w:firstLine="0"/>
              <w:rPr>
                <w:iCs/>
                <w:sz w:val="20"/>
                <w:szCs w:val="20"/>
                <w:lang w:val="ru-RU"/>
              </w:rPr>
            </w:pPr>
            <w:r w:rsidRPr="008F5717">
              <w:rPr>
                <w:iCs/>
                <w:sz w:val="20"/>
                <w:szCs w:val="20"/>
                <w:lang w:val="ru-RU"/>
              </w:rPr>
              <w:lastRenderedPageBreak/>
              <w:t>Размеры земельных участков определены согласно приложению Д СП 42.13330.2016</w:t>
            </w:r>
          </w:p>
        </w:tc>
      </w:tr>
      <w:tr w:rsidR="00F42EC2" w:rsidRPr="008F5717" w14:paraId="1C966414" w14:textId="77777777" w:rsidTr="00FF1DE6">
        <w:tc>
          <w:tcPr>
            <w:tcW w:w="1550" w:type="dxa"/>
            <w:vMerge/>
            <w:shd w:val="clear" w:color="auto" w:fill="auto"/>
          </w:tcPr>
          <w:p w14:paraId="0DC472D6" w14:textId="77777777" w:rsidR="00F42EC2" w:rsidRPr="008F5717" w:rsidRDefault="00F42EC2" w:rsidP="00E13F73">
            <w:pPr>
              <w:pStyle w:val="aff5"/>
              <w:spacing w:after="4"/>
              <w:ind w:firstLine="0"/>
              <w:rPr>
                <w:iCs/>
                <w:sz w:val="20"/>
                <w:szCs w:val="20"/>
                <w:lang w:val="ru-RU"/>
              </w:rPr>
            </w:pPr>
          </w:p>
        </w:tc>
        <w:tc>
          <w:tcPr>
            <w:tcW w:w="2409" w:type="dxa"/>
            <w:shd w:val="clear" w:color="auto" w:fill="auto"/>
          </w:tcPr>
          <w:p w14:paraId="44762AF2" w14:textId="77777777" w:rsidR="00F42EC2" w:rsidRPr="008F5717" w:rsidRDefault="00F42EC2" w:rsidP="00E13F73">
            <w:pPr>
              <w:pStyle w:val="aff5"/>
              <w:spacing w:after="4"/>
              <w:ind w:firstLine="0"/>
              <w:rPr>
                <w:iCs/>
                <w:sz w:val="20"/>
                <w:szCs w:val="20"/>
                <w:lang w:val="ru-RU"/>
              </w:rPr>
            </w:pPr>
            <w:r w:rsidRPr="008F5717">
              <w:rPr>
                <w:iCs/>
                <w:sz w:val="20"/>
                <w:szCs w:val="20"/>
                <w:lang w:val="ru-RU"/>
              </w:rPr>
              <w:t>Расчетный показатель максимально допустимого уровня территориальной доступности</w:t>
            </w:r>
          </w:p>
        </w:tc>
        <w:tc>
          <w:tcPr>
            <w:tcW w:w="5670" w:type="dxa"/>
            <w:shd w:val="clear" w:color="auto" w:fill="auto"/>
          </w:tcPr>
          <w:p w14:paraId="045A7064" w14:textId="27B24B8D" w:rsidR="00F42EC2" w:rsidRPr="008F5717" w:rsidRDefault="00F42EC2" w:rsidP="00E13F73">
            <w:pPr>
              <w:pStyle w:val="aff5"/>
              <w:spacing w:after="4"/>
              <w:ind w:firstLine="0"/>
              <w:rPr>
                <w:iCs/>
                <w:sz w:val="20"/>
                <w:szCs w:val="20"/>
                <w:lang w:val="ru-RU"/>
              </w:rPr>
            </w:pPr>
            <w:r w:rsidRPr="008F5717">
              <w:rPr>
                <w:iCs/>
                <w:sz w:val="20"/>
                <w:szCs w:val="20"/>
                <w:lang w:val="ru-RU"/>
              </w:rPr>
              <w:t xml:space="preserve">Пешеходная доступность принята </w:t>
            </w:r>
            <w:bookmarkStart w:id="212" w:name="OLE_LINK256"/>
            <w:r w:rsidRPr="008F5717">
              <w:rPr>
                <w:iCs/>
                <w:sz w:val="20"/>
                <w:szCs w:val="20"/>
                <w:lang w:val="ru-RU"/>
              </w:rPr>
              <w:t xml:space="preserve">согласно </w:t>
            </w:r>
            <w:r w:rsidR="005E46EE" w:rsidRPr="008F5717">
              <w:rPr>
                <w:iCs/>
                <w:sz w:val="20"/>
                <w:szCs w:val="20"/>
                <w:lang w:val="ru-RU"/>
              </w:rPr>
              <w:t>Письму Минобрнауки России от 04.05.2016 № АК-950/02</w:t>
            </w:r>
            <w:bookmarkEnd w:id="212"/>
          </w:p>
        </w:tc>
      </w:tr>
      <w:tr w:rsidR="00F42EC2" w:rsidRPr="008F5717" w14:paraId="4DB6D462" w14:textId="77777777" w:rsidTr="00FF1DE6">
        <w:tc>
          <w:tcPr>
            <w:tcW w:w="1550" w:type="dxa"/>
            <w:vMerge w:val="restart"/>
            <w:shd w:val="clear" w:color="auto" w:fill="auto"/>
          </w:tcPr>
          <w:p w14:paraId="508A0C23" w14:textId="77777777" w:rsidR="00F42EC2" w:rsidRPr="008F5717" w:rsidRDefault="00F42EC2" w:rsidP="00E13F73">
            <w:pPr>
              <w:pStyle w:val="aff5"/>
              <w:spacing w:after="4"/>
              <w:ind w:firstLine="0"/>
              <w:rPr>
                <w:iCs/>
                <w:sz w:val="20"/>
                <w:szCs w:val="20"/>
                <w:lang w:val="ru-RU"/>
              </w:rPr>
            </w:pPr>
            <w:r w:rsidRPr="008F5717">
              <w:rPr>
                <w:iCs/>
                <w:sz w:val="20"/>
                <w:szCs w:val="20"/>
                <w:lang w:val="ru-RU"/>
              </w:rPr>
              <w:t>Общеобразовательные</w:t>
            </w:r>
            <w:r w:rsidRPr="008F5717">
              <w:rPr>
                <w:iCs/>
                <w:sz w:val="20"/>
                <w:szCs w:val="20"/>
              </w:rPr>
              <w:t xml:space="preserve"> </w:t>
            </w:r>
            <w:r w:rsidRPr="008F5717">
              <w:rPr>
                <w:iCs/>
                <w:sz w:val="20"/>
                <w:szCs w:val="20"/>
                <w:lang w:val="ru-RU"/>
              </w:rPr>
              <w:t>организации</w:t>
            </w:r>
          </w:p>
        </w:tc>
        <w:tc>
          <w:tcPr>
            <w:tcW w:w="2409" w:type="dxa"/>
            <w:shd w:val="clear" w:color="auto" w:fill="auto"/>
          </w:tcPr>
          <w:p w14:paraId="5B006F62" w14:textId="77777777" w:rsidR="00F42EC2" w:rsidRPr="008F5717" w:rsidRDefault="00F42EC2" w:rsidP="00E13F73">
            <w:pPr>
              <w:pStyle w:val="aff5"/>
              <w:spacing w:after="4"/>
              <w:ind w:firstLine="0"/>
              <w:rPr>
                <w:iCs/>
                <w:sz w:val="20"/>
                <w:szCs w:val="20"/>
                <w:lang w:val="ru-RU"/>
              </w:rPr>
            </w:pPr>
            <w:r w:rsidRPr="008F5717">
              <w:rPr>
                <w:iCs/>
                <w:sz w:val="20"/>
                <w:szCs w:val="20"/>
                <w:lang w:val="ru-RU"/>
              </w:rPr>
              <w:t>Расчетный показатель минимально допустимого уровня обеспеченности</w:t>
            </w:r>
          </w:p>
        </w:tc>
        <w:tc>
          <w:tcPr>
            <w:tcW w:w="5670" w:type="dxa"/>
            <w:shd w:val="clear" w:color="auto" w:fill="auto"/>
          </w:tcPr>
          <w:p w14:paraId="6DD79D01" w14:textId="6CF7F013" w:rsidR="0062323A" w:rsidRPr="008F5717" w:rsidRDefault="0062323A" w:rsidP="00E13F73">
            <w:pPr>
              <w:pStyle w:val="aff5"/>
              <w:ind w:firstLine="0"/>
              <w:rPr>
                <w:iCs/>
                <w:sz w:val="20"/>
                <w:szCs w:val="20"/>
                <w:lang w:val="ru-RU"/>
              </w:rPr>
            </w:pPr>
            <w:r w:rsidRPr="008F5717">
              <w:rPr>
                <w:iCs/>
                <w:sz w:val="20"/>
                <w:szCs w:val="20"/>
                <w:lang w:val="ru-RU"/>
              </w:rPr>
              <w:t>Количество мест в общеобразовательных организациях определено расчетным путем в соответствии с Приложением Д СП 42.13330.2016 «Градостроительство. Планировка и застройка городских и сельских поселений. Актуализированная редакция СНиП 2.07.01-89*» (100%-</w:t>
            </w:r>
            <w:proofErr w:type="spellStart"/>
            <w:r w:rsidRPr="008F5717">
              <w:rPr>
                <w:iCs/>
                <w:sz w:val="20"/>
                <w:szCs w:val="20"/>
                <w:lang w:val="ru-RU"/>
              </w:rPr>
              <w:t>ный</w:t>
            </w:r>
            <w:proofErr w:type="spellEnd"/>
            <w:r w:rsidRPr="008F5717">
              <w:rPr>
                <w:iCs/>
                <w:sz w:val="20"/>
                <w:szCs w:val="20"/>
                <w:lang w:val="ru-RU"/>
              </w:rPr>
              <w:t xml:space="preserve"> охват детей неполным средним образованием (I-IХ классы) и до 75% детей – средним образованием (X-XI классы) при обучении в одну смену).</w:t>
            </w:r>
          </w:p>
          <w:p w14:paraId="03AF2D52" w14:textId="77777777" w:rsidR="0062323A" w:rsidRPr="00E62959" w:rsidRDefault="0062323A" w:rsidP="00E13F73">
            <w:pPr>
              <w:pStyle w:val="aff5"/>
              <w:ind w:firstLine="0"/>
              <w:rPr>
                <w:i/>
                <w:sz w:val="20"/>
                <w:szCs w:val="20"/>
                <w:lang w:val="ru-RU"/>
              </w:rPr>
            </w:pPr>
            <w:r w:rsidRPr="00E62959">
              <w:rPr>
                <w:i/>
                <w:sz w:val="20"/>
                <w:szCs w:val="20"/>
                <w:lang w:val="ru-RU"/>
              </w:rPr>
              <w:t>Расчет:</w:t>
            </w:r>
          </w:p>
          <w:p w14:paraId="7AC0F20F" w14:textId="0B601FD7" w:rsidR="0062323A" w:rsidRPr="008F5717" w:rsidRDefault="0062323A" w:rsidP="00E13F73">
            <w:pPr>
              <w:pStyle w:val="aff5"/>
              <w:ind w:firstLine="0"/>
              <w:rPr>
                <w:iCs/>
                <w:sz w:val="20"/>
                <w:szCs w:val="20"/>
                <w:lang w:val="ru-RU"/>
              </w:rPr>
            </w:pPr>
            <w:bookmarkStart w:id="213" w:name="OLE_LINK387"/>
            <w:bookmarkStart w:id="214" w:name="OLE_LINK386"/>
            <w:r w:rsidRPr="008F5717">
              <w:rPr>
                <w:iCs/>
                <w:sz w:val="20"/>
                <w:szCs w:val="20"/>
                <w:lang w:val="ru-RU"/>
              </w:rPr>
              <w:t xml:space="preserve">Численность </w:t>
            </w:r>
            <w:r w:rsidR="00B14FFD">
              <w:rPr>
                <w:iCs/>
                <w:sz w:val="20"/>
                <w:szCs w:val="20"/>
                <w:lang w:val="ru-RU"/>
              </w:rPr>
              <w:t xml:space="preserve">городского </w:t>
            </w:r>
            <w:r w:rsidRPr="008F5717">
              <w:rPr>
                <w:iCs/>
                <w:sz w:val="20"/>
                <w:szCs w:val="20"/>
                <w:lang w:val="ru-RU"/>
              </w:rPr>
              <w:t>населения</w:t>
            </w:r>
            <w:r w:rsidR="00E62959">
              <w:rPr>
                <w:iCs/>
                <w:sz w:val="20"/>
                <w:szCs w:val="20"/>
                <w:lang w:val="ru-RU"/>
              </w:rPr>
              <w:t xml:space="preserve"> </w:t>
            </w:r>
            <w:r w:rsidRPr="008F5717">
              <w:rPr>
                <w:iCs/>
                <w:sz w:val="20"/>
                <w:szCs w:val="20"/>
                <w:lang w:val="ru-RU"/>
              </w:rPr>
              <w:t>в возрасте от 7 до 15 лет (</w:t>
            </w:r>
            <w:r w:rsidRPr="008F5717">
              <w:rPr>
                <w:iCs/>
                <w:sz w:val="20"/>
                <w:szCs w:val="20"/>
              </w:rPr>
              <w:t>I</w:t>
            </w:r>
            <w:r w:rsidRPr="008F5717">
              <w:rPr>
                <w:iCs/>
                <w:sz w:val="20"/>
                <w:szCs w:val="20"/>
                <w:lang w:val="ru-RU"/>
              </w:rPr>
              <w:t>-</w:t>
            </w:r>
            <w:r w:rsidRPr="008F5717">
              <w:rPr>
                <w:iCs/>
                <w:sz w:val="20"/>
                <w:szCs w:val="20"/>
              </w:rPr>
              <w:t>IX</w:t>
            </w:r>
            <w:r w:rsidRPr="008F5717">
              <w:rPr>
                <w:iCs/>
                <w:sz w:val="20"/>
                <w:szCs w:val="20"/>
                <w:lang w:val="ru-RU"/>
              </w:rPr>
              <w:t xml:space="preserve"> классы) – </w:t>
            </w:r>
            <w:r w:rsidR="008A2CA0">
              <w:rPr>
                <w:iCs/>
                <w:sz w:val="20"/>
                <w:szCs w:val="20"/>
                <w:lang w:val="ru-RU"/>
              </w:rPr>
              <w:t>638</w:t>
            </w:r>
            <w:r w:rsidRPr="008F5717">
              <w:rPr>
                <w:iCs/>
                <w:sz w:val="20"/>
                <w:szCs w:val="20"/>
                <w:lang w:val="ru-RU"/>
              </w:rPr>
              <w:t xml:space="preserve"> чел. Численность </w:t>
            </w:r>
            <w:r w:rsidR="00B14FFD">
              <w:rPr>
                <w:iCs/>
                <w:sz w:val="20"/>
                <w:szCs w:val="20"/>
                <w:lang w:val="ru-RU"/>
              </w:rPr>
              <w:t xml:space="preserve">городского </w:t>
            </w:r>
            <w:r w:rsidR="00B14FFD" w:rsidRPr="008F5717">
              <w:rPr>
                <w:iCs/>
                <w:sz w:val="20"/>
                <w:szCs w:val="20"/>
                <w:lang w:val="ru-RU"/>
              </w:rPr>
              <w:t>населения</w:t>
            </w:r>
            <w:r w:rsidR="00B14FFD">
              <w:rPr>
                <w:iCs/>
                <w:sz w:val="20"/>
                <w:szCs w:val="20"/>
                <w:lang w:val="ru-RU"/>
              </w:rPr>
              <w:t xml:space="preserve"> </w:t>
            </w:r>
            <w:r w:rsidRPr="008F5717">
              <w:rPr>
                <w:iCs/>
                <w:sz w:val="20"/>
                <w:szCs w:val="20"/>
                <w:lang w:val="ru-RU"/>
              </w:rPr>
              <w:t>в возрасте от 16 до 17 лет (</w:t>
            </w:r>
            <w:bookmarkStart w:id="215" w:name="OLE_LINK407"/>
            <w:bookmarkStart w:id="216" w:name="OLE_LINK410"/>
            <w:bookmarkStart w:id="217" w:name="OLE_LINK411"/>
            <w:bookmarkStart w:id="218" w:name="OLE_LINK413"/>
            <w:r w:rsidRPr="008F5717">
              <w:rPr>
                <w:iCs/>
                <w:sz w:val="20"/>
                <w:szCs w:val="20"/>
              </w:rPr>
              <w:t>X</w:t>
            </w:r>
            <w:r w:rsidRPr="008F5717">
              <w:rPr>
                <w:iCs/>
                <w:sz w:val="20"/>
                <w:szCs w:val="20"/>
                <w:lang w:val="ru-RU"/>
              </w:rPr>
              <w:t>-</w:t>
            </w:r>
            <w:r w:rsidRPr="008F5717">
              <w:rPr>
                <w:iCs/>
                <w:sz w:val="20"/>
                <w:szCs w:val="20"/>
              </w:rPr>
              <w:t>XI</w:t>
            </w:r>
            <w:r w:rsidRPr="008F5717">
              <w:rPr>
                <w:iCs/>
                <w:sz w:val="20"/>
                <w:szCs w:val="20"/>
                <w:lang w:val="ru-RU"/>
              </w:rPr>
              <w:t xml:space="preserve"> </w:t>
            </w:r>
            <w:bookmarkEnd w:id="215"/>
            <w:bookmarkEnd w:id="216"/>
            <w:bookmarkEnd w:id="217"/>
            <w:bookmarkEnd w:id="218"/>
            <w:r w:rsidRPr="008F5717">
              <w:rPr>
                <w:iCs/>
                <w:sz w:val="20"/>
                <w:szCs w:val="20"/>
                <w:lang w:val="ru-RU"/>
              </w:rPr>
              <w:t xml:space="preserve">классы) – </w:t>
            </w:r>
            <w:r w:rsidR="008A2CA0">
              <w:rPr>
                <w:iCs/>
                <w:sz w:val="20"/>
                <w:szCs w:val="20"/>
                <w:lang w:val="ru-RU"/>
              </w:rPr>
              <w:t>90</w:t>
            </w:r>
            <w:r w:rsidRPr="008F5717">
              <w:rPr>
                <w:iCs/>
                <w:sz w:val="20"/>
                <w:szCs w:val="20"/>
                <w:lang w:val="ru-RU"/>
              </w:rPr>
              <w:t xml:space="preserve"> чел. </w:t>
            </w:r>
          </w:p>
          <w:p w14:paraId="5713224F" w14:textId="1BB0A339" w:rsidR="0062323A" w:rsidRPr="008F5717" w:rsidRDefault="0062323A" w:rsidP="00E13F73">
            <w:pPr>
              <w:pStyle w:val="aff5"/>
              <w:ind w:firstLine="0"/>
              <w:rPr>
                <w:iCs/>
                <w:sz w:val="20"/>
                <w:szCs w:val="20"/>
                <w:lang w:val="ru-RU"/>
              </w:rPr>
            </w:pPr>
            <w:r w:rsidRPr="008F5717">
              <w:rPr>
                <w:iCs/>
                <w:sz w:val="20"/>
                <w:szCs w:val="20"/>
                <w:lang w:val="ru-RU"/>
              </w:rPr>
              <w:t>Минимальная обеспеченность местами в общеобразовательных организациях</w:t>
            </w:r>
            <w:r w:rsidR="00E62959">
              <w:rPr>
                <w:iCs/>
                <w:sz w:val="20"/>
                <w:szCs w:val="20"/>
                <w:lang w:val="ru-RU"/>
              </w:rPr>
              <w:t xml:space="preserve"> городского населенного пункта</w:t>
            </w:r>
            <w:r w:rsidRPr="008F5717">
              <w:rPr>
                <w:iCs/>
                <w:sz w:val="20"/>
                <w:szCs w:val="20"/>
                <w:lang w:val="ru-RU"/>
              </w:rPr>
              <w:t>:</w:t>
            </w:r>
          </w:p>
          <w:p w14:paraId="14180A17" w14:textId="761AF27E" w:rsidR="0062323A" w:rsidRPr="008F5717" w:rsidRDefault="0062323A" w:rsidP="00E13F73">
            <w:pPr>
              <w:pStyle w:val="aff5"/>
              <w:ind w:firstLine="0"/>
              <w:rPr>
                <w:iCs/>
                <w:sz w:val="20"/>
                <w:szCs w:val="20"/>
                <w:lang w:val="ru-RU"/>
              </w:rPr>
            </w:pPr>
            <w:r w:rsidRPr="008F5717">
              <w:rPr>
                <w:iCs/>
                <w:sz w:val="20"/>
                <w:szCs w:val="20"/>
                <w:lang w:val="ru-RU"/>
              </w:rPr>
              <w:t>(</w:t>
            </w:r>
            <w:r w:rsidR="008A2CA0">
              <w:rPr>
                <w:iCs/>
                <w:sz w:val="20"/>
                <w:szCs w:val="20"/>
                <w:lang w:val="ru-RU"/>
              </w:rPr>
              <w:t>638</w:t>
            </w:r>
            <w:r w:rsidRPr="008F5717">
              <w:rPr>
                <w:iCs/>
                <w:sz w:val="20"/>
                <w:szCs w:val="20"/>
                <w:lang w:val="ru-RU"/>
              </w:rPr>
              <w:t>+</w:t>
            </w:r>
            <w:r w:rsidR="008A2CA0">
              <w:rPr>
                <w:iCs/>
                <w:sz w:val="20"/>
                <w:szCs w:val="20"/>
                <w:lang w:val="ru-RU"/>
              </w:rPr>
              <w:t>9</w:t>
            </w:r>
            <w:r w:rsidR="00E62959">
              <w:rPr>
                <w:iCs/>
                <w:sz w:val="20"/>
                <w:szCs w:val="20"/>
                <w:lang w:val="ru-RU"/>
              </w:rPr>
              <w:t>0</w:t>
            </w:r>
            <w:r w:rsidRPr="008F5717">
              <w:rPr>
                <w:iCs/>
                <w:sz w:val="20"/>
                <w:szCs w:val="20"/>
                <w:lang w:val="ru-RU"/>
              </w:rPr>
              <w:t>*0,75)/</w:t>
            </w:r>
            <w:r w:rsidR="008A2CA0">
              <w:rPr>
                <w:iCs/>
                <w:sz w:val="20"/>
                <w:szCs w:val="20"/>
                <w:lang w:val="ru-RU"/>
              </w:rPr>
              <w:t>5433</w:t>
            </w:r>
            <w:r w:rsidR="00E62959">
              <w:rPr>
                <w:iCs/>
                <w:sz w:val="20"/>
                <w:szCs w:val="20"/>
                <w:lang w:val="ru-RU"/>
              </w:rPr>
              <w:t>*1000</w:t>
            </w:r>
            <w:r w:rsidRPr="008F5717">
              <w:rPr>
                <w:iCs/>
                <w:sz w:val="20"/>
                <w:szCs w:val="20"/>
                <w:lang w:val="ru-RU"/>
              </w:rPr>
              <w:t>=</w:t>
            </w:r>
            <w:r w:rsidR="00E62959">
              <w:rPr>
                <w:iCs/>
                <w:sz w:val="20"/>
                <w:szCs w:val="20"/>
                <w:lang w:val="ru-RU"/>
              </w:rPr>
              <w:t>130</w:t>
            </w:r>
            <w:r w:rsidRPr="008F5717">
              <w:rPr>
                <w:iCs/>
                <w:sz w:val="20"/>
                <w:szCs w:val="20"/>
                <w:lang w:val="ru-RU"/>
              </w:rPr>
              <w:t xml:space="preserve"> мест на 1000 чел.</w:t>
            </w:r>
            <w:bookmarkEnd w:id="213"/>
            <w:bookmarkEnd w:id="214"/>
          </w:p>
          <w:p w14:paraId="743B8F22" w14:textId="5BA296BB" w:rsidR="00E62959" w:rsidRPr="008F5717" w:rsidRDefault="00E62959" w:rsidP="00E13F73">
            <w:pPr>
              <w:pStyle w:val="aff5"/>
              <w:ind w:firstLine="0"/>
              <w:rPr>
                <w:iCs/>
                <w:sz w:val="20"/>
                <w:szCs w:val="20"/>
                <w:lang w:val="ru-RU"/>
              </w:rPr>
            </w:pPr>
            <w:r w:rsidRPr="008F5717">
              <w:rPr>
                <w:iCs/>
                <w:sz w:val="20"/>
                <w:szCs w:val="20"/>
                <w:lang w:val="ru-RU"/>
              </w:rPr>
              <w:t xml:space="preserve">Численность </w:t>
            </w:r>
            <w:r w:rsidR="00B14FFD">
              <w:rPr>
                <w:iCs/>
                <w:sz w:val="20"/>
                <w:szCs w:val="20"/>
                <w:lang w:val="ru-RU"/>
              </w:rPr>
              <w:t xml:space="preserve">сельского </w:t>
            </w:r>
            <w:r w:rsidRPr="008F5717">
              <w:rPr>
                <w:iCs/>
                <w:sz w:val="20"/>
                <w:szCs w:val="20"/>
                <w:lang w:val="ru-RU"/>
              </w:rPr>
              <w:t>населения</w:t>
            </w:r>
            <w:r>
              <w:rPr>
                <w:iCs/>
                <w:sz w:val="20"/>
                <w:szCs w:val="20"/>
                <w:lang w:val="ru-RU"/>
              </w:rPr>
              <w:t xml:space="preserve"> </w:t>
            </w:r>
            <w:r w:rsidRPr="008F5717">
              <w:rPr>
                <w:iCs/>
                <w:sz w:val="20"/>
                <w:szCs w:val="20"/>
                <w:lang w:val="ru-RU"/>
              </w:rPr>
              <w:t>в возрасте от 7 до 15 лет (</w:t>
            </w:r>
            <w:r w:rsidRPr="008F5717">
              <w:rPr>
                <w:iCs/>
                <w:sz w:val="20"/>
                <w:szCs w:val="20"/>
              </w:rPr>
              <w:t>I</w:t>
            </w:r>
            <w:r w:rsidRPr="008F5717">
              <w:rPr>
                <w:iCs/>
                <w:sz w:val="20"/>
                <w:szCs w:val="20"/>
                <w:lang w:val="ru-RU"/>
              </w:rPr>
              <w:t>-</w:t>
            </w:r>
            <w:r w:rsidRPr="008F5717">
              <w:rPr>
                <w:iCs/>
                <w:sz w:val="20"/>
                <w:szCs w:val="20"/>
              </w:rPr>
              <w:t>IX</w:t>
            </w:r>
            <w:r w:rsidRPr="008F5717">
              <w:rPr>
                <w:iCs/>
                <w:sz w:val="20"/>
                <w:szCs w:val="20"/>
                <w:lang w:val="ru-RU"/>
              </w:rPr>
              <w:t xml:space="preserve"> классы) – </w:t>
            </w:r>
            <w:r w:rsidR="008A2CA0">
              <w:rPr>
                <w:iCs/>
                <w:sz w:val="20"/>
                <w:szCs w:val="20"/>
                <w:lang w:val="ru-RU"/>
              </w:rPr>
              <w:t>566</w:t>
            </w:r>
            <w:r w:rsidRPr="008F5717">
              <w:rPr>
                <w:iCs/>
                <w:sz w:val="20"/>
                <w:szCs w:val="20"/>
                <w:lang w:val="ru-RU"/>
              </w:rPr>
              <w:t xml:space="preserve"> чел. Численность</w:t>
            </w:r>
            <w:r w:rsidR="00B14FFD">
              <w:rPr>
                <w:iCs/>
                <w:sz w:val="20"/>
                <w:szCs w:val="20"/>
                <w:lang w:val="ru-RU"/>
              </w:rPr>
              <w:t xml:space="preserve"> сельского</w:t>
            </w:r>
            <w:r w:rsidRPr="008F5717">
              <w:rPr>
                <w:iCs/>
                <w:sz w:val="20"/>
                <w:szCs w:val="20"/>
                <w:lang w:val="ru-RU"/>
              </w:rPr>
              <w:t xml:space="preserve"> населения в возрасте от 16 до 17 лет (</w:t>
            </w:r>
            <w:r w:rsidRPr="008F5717">
              <w:rPr>
                <w:iCs/>
                <w:sz w:val="20"/>
                <w:szCs w:val="20"/>
              </w:rPr>
              <w:t>X</w:t>
            </w:r>
            <w:r w:rsidRPr="008F5717">
              <w:rPr>
                <w:iCs/>
                <w:sz w:val="20"/>
                <w:szCs w:val="20"/>
                <w:lang w:val="ru-RU"/>
              </w:rPr>
              <w:t>-</w:t>
            </w:r>
            <w:r w:rsidRPr="008F5717">
              <w:rPr>
                <w:iCs/>
                <w:sz w:val="20"/>
                <w:szCs w:val="20"/>
              </w:rPr>
              <w:t>XI</w:t>
            </w:r>
            <w:r w:rsidRPr="008F5717">
              <w:rPr>
                <w:iCs/>
                <w:sz w:val="20"/>
                <w:szCs w:val="20"/>
                <w:lang w:val="ru-RU"/>
              </w:rPr>
              <w:t xml:space="preserve"> классы) – </w:t>
            </w:r>
            <w:r w:rsidR="008A2CA0">
              <w:rPr>
                <w:iCs/>
                <w:sz w:val="20"/>
                <w:szCs w:val="20"/>
                <w:lang w:val="ru-RU"/>
              </w:rPr>
              <w:t>81</w:t>
            </w:r>
            <w:r w:rsidRPr="008F5717">
              <w:rPr>
                <w:iCs/>
                <w:sz w:val="20"/>
                <w:szCs w:val="20"/>
                <w:lang w:val="ru-RU"/>
              </w:rPr>
              <w:t xml:space="preserve"> чел. </w:t>
            </w:r>
          </w:p>
          <w:p w14:paraId="2BEEFA19" w14:textId="22BB1236" w:rsidR="00E62959" w:rsidRPr="008F5717" w:rsidRDefault="00E62959" w:rsidP="00E13F73">
            <w:pPr>
              <w:pStyle w:val="aff5"/>
              <w:ind w:firstLine="0"/>
              <w:rPr>
                <w:iCs/>
                <w:sz w:val="20"/>
                <w:szCs w:val="20"/>
                <w:lang w:val="ru-RU"/>
              </w:rPr>
            </w:pPr>
            <w:r w:rsidRPr="008F5717">
              <w:rPr>
                <w:iCs/>
                <w:sz w:val="20"/>
                <w:szCs w:val="20"/>
                <w:lang w:val="ru-RU"/>
              </w:rPr>
              <w:t>Минимальная обеспеченность местами в общеобразовательных организациях</w:t>
            </w:r>
            <w:r>
              <w:rPr>
                <w:iCs/>
                <w:sz w:val="20"/>
                <w:szCs w:val="20"/>
                <w:lang w:val="ru-RU"/>
              </w:rPr>
              <w:t xml:space="preserve"> </w:t>
            </w:r>
            <w:r w:rsidR="008A2CA0">
              <w:rPr>
                <w:iCs/>
                <w:sz w:val="20"/>
                <w:szCs w:val="20"/>
                <w:lang w:val="ru-RU"/>
              </w:rPr>
              <w:t>сельских населенных пунктов</w:t>
            </w:r>
            <w:r w:rsidRPr="008F5717">
              <w:rPr>
                <w:iCs/>
                <w:sz w:val="20"/>
                <w:szCs w:val="20"/>
                <w:lang w:val="ru-RU"/>
              </w:rPr>
              <w:t>:</w:t>
            </w:r>
          </w:p>
          <w:p w14:paraId="09FD568B" w14:textId="252C7839" w:rsidR="00E62959" w:rsidRPr="008F5717" w:rsidRDefault="00E62959" w:rsidP="00E13F73">
            <w:pPr>
              <w:pStyle w:val="aff5"/>
              <w:ind w:firstLine="0"/>
              <w:rPr>
                <w:iCs/>
                <w:sz w:val="20"/>
                <w:szCs w:val="20"/>
                <w:lang w:val="ru-RU"/>
              </w:rPr>
            </w:pPr>
            <w:r w:rsidRPr="008F5717">
              <w:rPr>
                <w:iCs/>
                <w:sz w:val="20"/>
                <w:szCs w:val="20"/>
                <w:lang w:val="ru-RU"/>
              </w:rPr>
              <w:t>(</w:t>
            </w:r>
            <w:r w:rsidR="008A2CA0">
              <w:rPr>
                <w:iCs/>
                <w:sz w:val="20"/>
                <w:szCs w:val="20"/>
                <w:lang w:val="ru-RU"/>
              </w:rPr>
              <w:t>566</w:t>
            </w:r>
            <w:r w:rsidRPr="008F5717">
              <w:rPr>
                <w:iCs/>
                <w:sz w:val="20"/>
                <w:szCs w:val="20"/>
                <w:lang w:val="ru-RU"/>
              </w:rPr>
              <w:t>+</w:t>
            </w:r>
            <w:r w:rsidR="008A2CA0">
              <w:rPr>
                <w:iCs/>
                <w:sz w:val="20"/>
                <w:szCs w:val="20"/>
                <w:lang w:val="ru-RU"/>
              </w:rPr>
              <w:t>8</w:t>
            </w:r>
            <w:r>
              <w:rPr>
                <w:iCs/>
                <w:sz w:val="20"/>
                <w:szCs w:val="20"/>
                <w:lang w:val="ru-RU"/>
              </w:rPr>
              <w:t>1</w:t>
            </w:r>
            <w:r w:rsidRPr="008F5717">
              <w:rPr>
                <w:iCs/>
                <w:sz w:val="20"/>
                <w:szCs w:val="20"/>
                <w:lang w:val="ru-RU"/>
              </w:rPr>
              <w:t>*0,75)/</w:t>
            </w:r>
            <w:r w:rsidR="008A2CA0">
              <w:rPr>
                <w:iCs/>
                <w:sz w:val="20"/>
                <w:szCs w:val="20"/>
                <w:lang w:val="ru-RU"/>
              </w:rPr>
              <w:t>4424</w:t>
            </w:r>
            <w:r>
              <w:rPr>
                <w:iCs/>
                <w:sz w:val="20"/>
                <w:szCs w:val="20"/>
                <w:lang w:val="ru-RU"/>
              </w:rPr>
              <w:t>*1000</w:t>
            </w:r>
            <w:r w:rsidRPr="008F5717">
              <w:rPr>
                <w:iCs/>
                <w:sz w:val="20"/>
                <w:szCs w:val="20"/>
                <w:lang w:val="ru-RU"/>
              </w:rPr>
              <w:t>=</w:t>
            </w:r>
            <w:r w:rsidR="008A2CA0">
              <w:rPr>
                <w:iCs/>
                <w:sz w:val="20"/>
                <w:szCs w:val="20"/>
                <w:lang w:val="ru-RU"/>
              </w:rPr>
              <w:t>142</w:t>
            </w:r>
            <w:r w:rsidRPr="008F5717">
              <w:rPr>
                <w:iCs/>
                <w:sz w:val="20"/>
                <w:szCs w:val="20"/>
                <w:lang w:val="ru-RU"/>
              </w:rPr>
              <w:t xml:space="preserve"> мест</w:t>
            </w:r>
            <w:r w:rsidR="008A2CA0">
              <w:rPr>
                <w:iCs/>
                <w:sz w:val="20"/>
                <w:szCs w:val="20"/>
                <w:lang w:val="ru-RU"/>
              </w:rPr>
              <w:t>а</w:t>
            </w:r>
            <w:r w:rsidRPr="008F5717">
              <w:rPr>
                <w:iCs/>
                <w:sz w:val="20"/>
                <w:szCs w:val="20"/>
                <w:lang w:val="ru-RU"/>
              </w:rPr>
              <w:t xml:space="preserve"> на 1000 чел.</w:t>
            </w:r>
          </w:p>
          <w:p w14:paraId="0BE1BBD0" w14:textId="77777777" w:rsidR="00E62959" w:rsidRPr="00117530" w:rsidRDefault="00E62959" w:rsidP="00E13F73">
            <w:pPr>
              <w:pStyle w:val="aff5"/>
              <w:ind w:firstLine="0"/>
              <w:rPr>
                <w:sz w:val="20"/>
                <w:szCs w:val="20"/>
                <w:lang w:val="ru-RU"/>
              </w:rPr>
            </w:pPr>
            <w:r w:rsidRPr="00117530">
              <w:rPr>
                <w:sz w:val="20"/>
                <w:szCs w:val="20"/>
                <w:lang w:val="ru-RU"/>
              </w:rPr>
              <w:t>Удельный вес числа общеобразовательных организаций, в которых создана универсальная безбарьерная среда для инклюзивного образования детей-инвалидов, в общем числе общеобразовательных организаций, принят в размере 25% согласно приложению к письму Минобрнауки России № АК-950/02.</w:t>
            </w:r>
          </w:p>
          <w:p w14:paraId="22345BEA" w14:textId="6DEEC9FD" w:rsidR="00F42EC2" w:rsidRPr="008F5717" w:rsidRDefault="00E62959" w:rsidP="00E13F73">
            <w:pPr>
              <w:pStyle w:val="aff5"/>
              <w:spacing w:after="4"/>
              <w:ind w:firstLine="0"/>
              <w:rPr>
                <w:iCs/>
                <w:sz w:val="20"/>
                <w:szCs w:val="20"/>
                <w:lang w:val="ru-RU"/>
              </w:rPr>
            </w:pPr>
            <w:r w:rsidRPr="00117530">
              <w:rPr>
                <w:sz w:val="20"/>
                <w:szCs w:val="20"/>
                <w:lang w:val="ru-RU"/>
              </w:rPr>
              <w:t>Размеры земельных участков определены согласно приложению Д СП 42.13330.2016</w:t>
            </w:r>
          </w:p>
        </w:tc>
      </w:tr>
      <w:tr w:rsidR="00F42EC2" w:rsidRPr="008F5717" w14:paraId="3EBAD33B" w14:textId="77777777" w:rsidTr="00FF1DE6">
        <w:tc>
          <w:tcPr>
            <w:tcW w:w="1550" w:type="dxa"/>
            <w:vMerge/>
            <w:shd w:val="clear" w:color="auto" w:fill="auto"/>
          </w:tcPr>
          <w:p w14:paraId="79FE8C2A" w14:textId="77777777" w:rsidR="00F42EC2" w:rsidRPr="008F5717" w:rsidRDefault="00F42EC2" w:rsidP="00E13F73">
            <w:pPr>
              <w:pStyle w:val="aff5"/>
              <w:spacing w:after="4"/>
              <w:ind w:firstLine="0"/>
              <w:rPr>
                <w:iCs/>
                <w:sz w:val="20"/>
                <w:szCs w:val="20"/>
                <w:lang w:val="ru-RU"/>
              </w:rPr>
            </w:pPr>
          </w:p>
        </w:tc>
        <w:tc>
          <w:tcPr>
            <w:tcW w:w="2409" w:type="dxa"/>
            <w:shd w:val="clear" w:color="auto" w:fill="auto"/>
          </w:tcPr>
          <w:p w14:paraId="35541BEC" w14:textId="77777777" w:rsidR="00F42EC2" w:rsidRPr="008F5717" w:rsidRDefault="00F42EC2" w:rsidP="00E13F73">
            <w:pPr>
              <w:pStyle w:val="aff5"/>
              <w:spacing w:after="4"/>
              <w:ind w:firstLine="0"/>
              <w:rPr>
                <w:iCs/>
                <w:sz w:val="20"/>
                <w:szCs w:val="20"/>
                <w:lang w:val="ru-RU"/>
              </w:rPr>
            </w:pPr>
            <w:r w:rsidRPr="008F5717">
              <w:rPr>
                <w:iCs/>
                <w:sz w:val="20"/>
                <w:szCs w:val="20"/>
                <w:lang w:val="ru-RU"/>
              </w:rPr>
              <w:t>Расчетный показатель максимально допустимого уровня территориальной доступности</w:t>
            </w:r>
          </w:p>
        </w:tc>
        <w:tc>
          <w:tcPr>
            <w:tcW w:w="5670" w:type="dxa"/>
            <w:shd w:val="clear" w:color="auto" w:fill="auto"/>
          </w:tcPr>
          <w:p w14:paraId="76BFFF87" w14:textId="2F7F66D0" w:rsidR="00F42EC2" w:rsidRPr="008F5717" w:rsidRDefault="00ED1B01" w:rsidP="00E13F73">
            <w:pPr>
              <w:pStyle w:val="aff5"/>
              <w:spacing w:after="4"/>
              <w:ind w:firstLine="0"/>
              <w:rPr>
                <w:iCs/>
                <w:sz w:val="20"/>
                <w:szCs w:val="20"/>
                <w:lang w:val="ru-RU"/>
              </w:rPr>
            </w:pPr>
            <w:bookmarkStart w:id="219" w:name="OLE_LINK267"/>
            <w:bookmarkStart w:id="220" w:name="OLE_LINK268"/>
            <w:bookmarkStart w:id="221" w:name="OLE_LINK269"/>
            <w:r w:rsidRPr="008F5717">
              <w:rPr>
                <w:iCs/>
                <w:sz w:val="20"/>
                <w:szCs w:val="20"/>
                <w:lang w:val="ru-RU"/>
              </w:rPr>
              <w:t>Т</w:t>
            </w:r>
            <w:r w:rsidR="00F42EC2" w:rsidRPr="008F5717">
              <w:rPr>
                <w:iCs/>
                <w:sz w:val="20"/>
                <w:szCs w:val="20"/>
                <w:lang w:val="ru-RU"/>
              </w:rPr>
              <w:t xml:space="preserve">ранспортная доступность </w:t>
            </w:r>
            <w:r w:rsidRPr="008F5717">
              <w:rPr>
                <w:iCs/>
                <w:sz w:val="20"/>
                <w:szCs w:val="20"/>
                <w:lang w:val="ru-RU"/>
              </w:rPr>
              <w:t xml:space="preserve">принята </w:t>
            </w:r>
            <w:r w:rsidR="00F42EC2" w:rsidRPr="008F5717">
              <w:rPr>
                <w:iCs/>
                <w:sz w:val="20"/>
                <w:szCs w:val="20"/>
                <w:lang w:val="ru-RU"/>
              </w:rPr>
              <w:t xml:space="preserve">согласно таблице </w:t>
            </w:r>
            <w:r w:rsidRPr="008F5717">
              <w:rPr>
                <w:iCs/>
                <w:sz w:val="20"/>
                <w:szCs w:val="20"/>
                <w:lang w:val="ru-RU"/>
              </w:rPr>
              <w:t>10.3 СП 42.13330.2016.</w:t>
            </w:r>
            <w:r w:rsidR="00F42EC2" w:rsidRPr="008F5717">
              <w:rPr>
                <w:iCs/>
                <w:sz w:val="20"/>
                <w:szCs w:val="20"/>
                <w:lang w:val="ru-RU"/>
              </w:rPr>
              <w:t xml:space="preserve"> </w:t>
            </w:r>
            <w:bookmarkEnd w:id="219"/>
            <w:bookmarkEnd w:id="220"/>
            <w:bookmarkEnd w:id="221"/>
          </w:p>
        </w:tc>
      </w:tr>
      <w:tr w:rsidR="00F42EC2" w:rsidRPr="008F5717" w14:paraId="048FE377" w14:textId="77777777" w:rsidTr="00FF1DE6">
        <w:tc>
          <w:tcPr>
            <w:tcW w:w="1550" w:type="dxa"/>
            <w:vMerge w:val="restart"/>
            <w:shd w:val="clear" w:color="auto" w:fill="auto"/>
          </w:tcPr>
          <w:p w14:paraId="20465B92" w14:textId="77777777" w:rsidR="00F42EC2" w:rsidRPr="008F5717" w:rsidRDefault="00F42EC2" w:rsidP="00E13F73">
            <w:pPr>
              <w:pStyle w:val="aff5"/>
              <w:spacing w:after="4"/>
              <w:ind w:firstLine="0"/>
              <w:rPr>
                <w:iCs/>
                <w:sz w:val="20"/>
                <w:szCs w:val="20"/>
                <w:lang w:val="ru-RU"/>
              </w:rPr>
            </w:pPr>
            <w:r w:rsidRPr="008F5717">
              <w:rPr>
                <w:iCs/>
                <w:sz w:val="20"/>
                <w:szCs w:val="20"/>
                <w:lang w:val="ru-RU"/>
              </w:rPr>
              <w:t>Организации дополнительного образования</w:t>
            </w:r>
          </w:p>
        </w:tc>
        <w:tc>
          <w:tcPr>
            <w:tcW w:w="2409" w:type="dxa"/>
            <w:shd w:val="clear" w:color="auto" w:fill="auto"/>
          </w:tcPr>
          <w:p w14:paraId="4633C169" w14:textId="77777777" w:rsidR="00F42EC2" w:rsidRPr="008F5717" w:rsidRDefault="00F42EC2" w:rsidP="00E13F73">
            <w:pPr>
              <w:pStyle w:val="aff5"/>
              <w:spacing w:after="4"/>
              <w:ind w:firstLine="0"/>
              <w:rPr>
                <w:iCs/>
                <w:sz w:val="20"/>
                <w:szCs w:val="20"/>
                <w:lang w:val="ru-RU"/>
              </w:rPr>
            </w:pPr>
            <w:r w:rsidRPr="008F5717">
              <w:rPr>
                <w:iCs/>
                <w:sz w:val="20"/>
                <w:szCs w:val="20"/>
                <w:lang w:val="ru-RU"/>
              </w:rPr>
              <w:t>Расчетный показатель минимально допустимого уровня обеспеченности</w:t>
            </w:r>
          </w:p>
        </w:tc>
        <w:tc>
          <w:tcPr>
            <w:tcW w:w="5670" w:type="dxa"/>
            <w:shd w:val="clear" w:color="auto" w:fill="auto"/>
          </w:tcPr>
          <w:p w14:paraId="1EE6D096" w14:textId="70E64A6B" w:rsidR="002A2758" w:rsidRDefault="00F42EC2" w:rsidP="00E13F73">
            <w:pPr>
              <w:pStyle w:val="aff5"/>
              <w:spacing w:after="4"/>
              <w:ind w:firstLine="0"/>
              <w:rPr>
                <w:sz w:val="20"/>
                <w:szCs w:val="20"/>
                <w:lang w:val="ru-RU"/>
              </w:rPr>
            </w:pPr>
            <w:r w:rsidRPr="008F5717">
              <w:rPr>
                <w:iCs/>
                <w:sz w:val="20"/>
                <w:szCs w:val="20"/>
                <w:lang w:val="ru-RU"/>
              </w:rPr>
              <w:t>Количество мест в организациях дополнительного образования определено расчетным путем в соответствии с</w:t>
            </w:r>
            <w:r w:rsidR="00E26E46" w:rsidRPr="008F5717">
              <w:rPr>
                <w:iCs/>
                <w:sz w:val="20"/>
                <w:szCs w:val="20"/>
                <w:lang w:val="ru-RU"/>
              </w:rPr>
              <w:t xml:space="preserve"> </w:t>
            </w:r>
            <w:r w:rsidR="002A2758" w:rsidRPr="00BC7E3B">
              <w:rPr>
                <w:sz w:val="20"/>
                <w:szCs w:val="20"/>
                <w:lang w:val="ru-RU"/>
              </w:rPr>
              <w:t xml:space="preserve">в соответствии с Приложением Письма Минобрнауки России от 04.05.2016 № АК-950/02: всего 75 мест на 100 детей в возрасте от 5 до 18 лет, в том числе на базе общеобразовательных организаций для сельских </w:t>
            </w:r>
            <w:r w:rsidR="002A2758">
              <w:rPr>
                <w:sz w:val="20"/>
                <w:szCs w:val="20"/>
                <w:lang w:val="ru-RU"/>
              </w:rPr>
              <w:t>н</w:t>
            </w:r>
            <w:r w:rsidR="00DD01C1">
              <w:rPr>
                <w:sz w:val="20"/>
                <w:szCs w:val="20"/>
                <w:lang w:val="ru-RU"/>
              </w:rPr>
              <w:t xml:space="preserve">аселенных пунктов </w:t>
            </w:r>
            <w:r w:rsidR="002A2758">
              <w:rPr>
                <w:sz w:val="20"/>
                <w:szCs w:val="20"/>
                <w:lang w:val="ru-RU"/>
              </w:rPr>
              <w:t>–</w:t>
            </w:r>
            <w:r w:rsidR="002A2758" w:rsidRPr="00BC7E3B">
              <w:rPr>
                <w:sz w:val="20"/>
                <w:szCs w:val="20"/>
                <w:lang w:val="ru-RU"/>
              </w:rPr>
              <w:t xml:space="preserve"> 65 мест, для городских </w:t>
            </w:r>
            <w:r w:rsidR="002A2758">
              <w:rPr>
                <w:sz w:val="20"/>
                <w:szCs w:val="20"/>
                <w:lang w:val="ru-RU"/>
              </w:rPr>
              <w:t>н</w:t>
            </w:r>
            <w:r w:rsidR="00DD01C1">
              <w:rPr>
                <w:sz w:val="20"/>
                <w:szCs w:val="20"/>
                <w:lang w:val="ru-RU"/>
              </w:rPr>
              <w:t xml:space="preserve">аселенных пунктов </w:t>
            </w:r>
            <w:r w:rsidR="002A2758">
              <w:rPr>
                <w:sz w:val="20"/>
                <w:szCs w:val="20"/>
                <w:lang w:val="ru-RU"/>
              </w:rPr>
              <w:t>–</w:t>
            </w:r>
            <w:r w:rsidR="002A2758" w:rsidRPr="00BC7E3B">
              <w:rPr>
                <w:sz w:val="20"/>
                <w:szCs w:val="20"/>
                <w:lang w:val="ru-RU"/>
              </w:rPr>
              <w:t xml:space="preserve"> 45 мест; на базе образовательных организаций (за исключением общеобразовательных организаций) для сельских </w:t>
            </w:r>
            <w:r w:rsidR="002A2758">
              <w:rPr>
                <w:sz w:val="20"/>
                <w:szCs w:val="20"/>
                <w:lang w:val="ru-RU"/>
              </w:rPr>
              <w:t>н</w:t>
            </w:r>
            <w:r w:rsidR="00DD01C1">
              <w:rPr>
                <w:sz w:val="20"/>
                <w:szCs w:val="20"/>
                <w:lang w:val="ru-RU"/>
              </w:rPr>
              <w:t xml:space="preserve">аселенных </w:t>
            </w:r>
            <w:r w:rsidR="002A2758">
              <w:rPr>
                <w:sz w:val="20"/>
                <w:szCs w:val="20"/>
                <w:lang w:val="ru-RU"/>
              </w:rPr>
              <w:t>п</w:t>
            </w:r>
            <w:r w:rsidR="00DD01C1">
              <w:rPr>
                <w:sz w:val="20"/>
                <w:szCs w:val="20"/>
                <w:lang w:val="ru-RU"/>
              </w:rPr>
              <w:t xml:space="preserve">унктов </w:t>
            </w:r>
            <w:r w:rsidR="002A2758">
              <w:rPr>
                <w:sz w:val="20"/>
                <w:szCs w:val="20"/>
                <w:lang w:val="ru-RU"/>
              </w:rPr>
              <w:t>–</w:t>
            </w:r>
            <w:r w:rsidR="002A2758" w:rsidRPr="00BC7E3B">
              <w:rPr>
                <w:sz w:val="20"/>
                <w:szCs w:val="20"/>
                <w:lang w:val="ru-RU"/>
              </w:rPr>
              <w:t xml:space="preserve"> 10 мест, для городских </w:t>
            </w:r>
            <w:r w:rsidR="002A2758">
              <w:rPr>
                <w:sz w:val="20"/>
                <w:szCs w:val="20"/>
                <w:lang w:val="ru-RU"/>
              </w:rPr>
              <w:t>н</w:t>
            </w:r>
            <w:r w:rsidR="00DD01C1">
              <w:rPr>
                <w:sz w:val="20"/>
                <w:szCs w:val="20"/>
                <w:lang w:val="ru-RU"/>
              </w:rPr>
              <w:t xml:space="preserve">аселенных пунктов </w:t>
            </w:r>
            <w:r w:rsidR="002A2758">
              <w:rPr>
                <w:sz w:val="20"/>
                <w:szCs w:val="20"/>
                <w:lang w:val="ru-RU"/>
              </w:rPr>
              <w:t>–</w:t>
            </w:r>
            <w:r w:rsidR="002A2758" w:rsidRPr="00BC7E3B">
              <w:rPr>
                <w:sz w:val="20"/>
                <w:szCs w:val="20"/>
                <w:lang w:val="ru-RU"/>
              </w:rPr>
              <w:t xml:space="preserve"> 30 мест</w:t>
            </w:r>
            <w:r w:rsidR="002A2758">
              <w:rPr>
                <w:sz w:val="20"/>
                <w:szCs w:val="20"/>
                <w:lang w:val="ru-RU"/>
              </w:rPr>
              <w:t>).</w:t>
            </w:r>
          </w:p>
          <w:p w14:paraId="1E7695B2" w14:textId="77777777" w:rsidR="00F42EC2" w:rsidRPr="002A2758" w:rsidRDefault="00F42EC2" w:rsidP="00E13F73">
            <w:pPr>
              <w:pStyle w:val="aff5"/>
              <w:spacing w:after="4"/>
              <w:ind w:firstLine="0"/>
              <w:rPr>
                <w:b/>
                <w:bCs/>
                <w:iCs/>
                <w:sz w:val="20"/>
                <w:szCs w:val="20"/>
                <w:lang w:val="ru-RU"/>
              </w:rPr>
            </w:pPr>
            <w:r w:rsidRPr="002A2758">
              <w:rPr>
                <w:b/>
                <w:bCs/>
                <w:iCs/>
                <w:sz w:val="20"/>
                <w:szCs w:val="20"/>
                <w:lang w:val="ru-RU"/>
              </w:rPr>
              <w:t>Расчет:</w:t>
            </w:r>
          </w:p>
          <w:p w14:paraId="72D3602C" w14:textId="71D00E4C" w:rsidR="00F42EC2" w:rsidRPr="008F5717" w:rsidRDefault="00F42EC2" w:rsidP="00E13F73">
            <w:pPr>
              <w:pStyle w:val="aff5"/>
              <w:spacing w:after="4"/>
              <w:ind w:firstLine="0"/>
              <w:rPr>
                <w:iCs/>
                <w:sz w:val="20"/>
                <w:szCs w:val="20"/>
                <w:lang w:val="ru-RU"/>
              </w:rPr>
            </w:pPr>
            <w:r w:rsidRPr="008F5717">
              <w:rPr>
                <w:iCs/>
                <w:sz w:val="20"/>
                <w:szCs w:val="20"/>
                <w:lang w:val="ru-RU"/>
              </w:rPr>
              <w:t>Численность</w:t>
            </w:r>
            <w:r w:rsidR="002A2758">
              <w:rPr>
                <w:iCs/>
                <w:sz w:val="20"/>
                <w:szCs w:val="20"/>
                <w:lang w:val="ru-RU"/>
              </w:rPr>
              <w:t xml:space="preserve"> городского</w:t>
            </w:r>
            <w:r w:rsidRPr="008F5717">
              <w:rPr>
                <w:iCs/>
                <w:sz w:val="20"/>
                <w:szCs w:val="20"/>
                <w:lang w:val="ru-RU"/>
              </w:rPr>
              <w:t xml:space="preserve"> населения в возрасте от 5 до 18 лет  – </w:t>
            </w:r>
            <w:r w:rsidR="00DD01C1">
              <w:rPr>
                <w:iCs/>
                <w:sz w:val="20"/>
                <w:szCs w:val="20"/>
                <w:lang w:val="ru-RU"/>
              </w:rPr>
              <w:t>917</w:t>
            </w:r>
            <w:r w:rsidRPr="008F5717">
              <w:rPr>
                <w:iCs/>
                <w:sz w:val="20"/>
                <w:szCs w:val="20"/>
                <w:lang w:val="ru-RU"/>
              </w:rPr>
              <w:t xml:space="preserve"> чел. Минимальная обеспеченность местами в организациях дополнительного образования</w:t>
            </w:r>
            <w:r w:rsidR="002A2758">
              <w:rPr>
                <w:iCs/>
                <w:sz w:val="20"/>
                <w:szCs w:val="20"/>
                <w:lang w:val="ru-RU"/>
              </w:rPr>
              <w:t xml:space="preserve"> в </w:t>
            </w:r>
            <w:r w:rsidR="00084DB3">
              <w:rPr>
                <w:iCs/>
                <w:sz w:val="20"/>
                <w:szCs w:val="20"/>
                <w:lang w:val="ru-RU"/>
              </w:rPr>
              <w:t>городе Жиздра</w:t>
            </w:r>
            <w:r w:rsidRPr="008F5717">
              <w:rPr>
                <w:iCs/>
                <w:sz w:val="20"/>
                <w:szCs w:val="20"/>
                <w:lang w:val="ru-RU"/>
              </w:rPr>
              <w:t>:</w:t>
            </w:r>
          </w:p>
          <w:p w14:paraId="4959737E" w14:textId="07B07DBF" w:rsidR="00DD01C1" w:rsidRDefault="00DD01C1" w:rsidP="00E13F73">
            <w:pPr>
              <w:pStyle w:val="aff5"/>
              <w:spacing w:after="4"/>
              <w:ind w:firstLine="0"/>
              <w:rPr>
                <w:iCs/>
                <w:sz w:val="20"/>
                <w:szCs w:val="20"/>
                <w:lang w:val="ru-RU"/>
              </w:rPr>
            </w:pPr>
            <w:r>
              <w:rPr>
                <w:iCs/>
                <w:sz w:val="20"/>
                <w:szCs w:val="20"/>
                <w:lang w:val="ru-RU"/>
              </w:rPr>
              <w:t>917</w:t>
            </w:r>
            <w:r w:rsidR="00F42EC2" w:rsidRPr="008F5717">
              <w:rPr>
                <w:iCs/>
                <w:sz w:val="20"/>
                <w:szCs w:val="20"/>
                <w:lang w:val="ru-RU"/>
              </w:rPr>
              <w:sym w:font="Symbol" w:char="F0D7"/>
            </w:r>
            <w:r w:rsidR="00F42EC2" w:rsidRPr="008F5717">
              <w:rPr>
                <w:iCs/>
                <w:sz w:val="20"/>
                <w:szCs w:val="20"/>
                <w:lang w:val="ru-RU"/>
              </w:rPr>
              <w:t>0,</w:t>
            </w:r>
            <w:r w:rsidR="002A2758">
              <w:rPr>
                <w:iCs/>
                <w:sz w:val="20"/>
                <w:szCs w:val="20"/>
                <w:lang w:val="ru-RU"/>
              </w:rPr>
              <w:t>75</w:t>
            </w:r>
            <w:r w:rsidR="00F42EC2" w:rsidRPr="008F5717">
              <w:rPr>
                <w:iCs/>
                <w:sz w:val="20"/>
                <w:szCs w:val="20"/>
                <w:lang w:val="ru-RU"/>
              </w:rPr>
              <w:t>/</w:t>
            </w:r>
            <w:r>
              <w:rPr>
                <w:iCs/>
                <w:sz w:val="20"/>
                <w:szCs w:val="20"/>
                <w:lang w:val="ru-RU"/>
              </w:rPr>
              <w:t>5433</w:t>
            </w:r>
            <w:r w:rsidR="00F42EC2" w:rsidRPr="008F5717">
              <w:rPr>
                <w:iCs/>
                <w:sz w:val="20"/>
                <w:szCs w:val="20"/>
                <w:lang w:val="ru-RU"/>
              </w:rPr>
              <w:t>=</w:t>
            </w:r>
            <w:r>
              <w:rPr>
                <w:iCs/>
                <w:sz w:val="20"/>
                <w:szCs w:val="20"/>
                <w:lang w:val="ru-RU"/>
              </w:rPr>
              <w:t>127</w:t>
            </w:r>
            <w:r w:rsidR="00F42EC2" w:rsidRPr="008F5717">
              <w:rPr>
                <w:iCs/>
                <w:sz w:val="20"/>
                <w:szCs w:val="20"/>
                <w:lang w:val="ru-RU"/>
              </w:rPr>
              <w:t xml:space="preserve"> мест на 1000 чел.</w:t>
            </w:r>
          </w:p>
          <w:p w14:paraId="0408B0A3" w14:textId="17456CE4" w:rsidR="003972E6" w:rsidRPr="008F5717" w:rsidRDefault="003972E6" w:rsidP="00E13F73">
            <w:pPr>
              <w:pStyle w:val="aff5"/>
              <w:spacing w:after="4"/>
              <w:ind w:firstLine="0"/>
              <w:rPr>
                <w:iCs/>
                <w:sz w:val="20"/>
                <w:szCs w:val="20"/>
                <w:lang w:val="ru-RU"/>
              </w:rPr>
            </w:pPr>
            <w:r w:rsidRPr="008F5717">
              <w:rPr>
                <w:iCs/>
                <w:sz w:val="20"/>
                <w:szCs w:val="20"/>
                <w:lang w:val="ru-RU"/>
              </w:rPr>
              <w:t>Численность</w:t>
            </w:r>
            <w:r>
              <w:rPr>
                <w:iCs/>
                <w:sz w:val="20"/>
                <w:szCs w:val="20"/>
                <w:lang w:val="ru-RU"/>
              </w:rPr>
              <w:t xml:space="preserve"> сельского</w:t>
            </w:r>
            <w:r w:rsidRPr="008F5717">
              <w:rPr>
                <w:iCs/>
                <w:sz w:val="20"/>
                <w:szCs w:val="20"/>
                <w:lang w:val="ru-RU"/>
              </w:rPr>
              <w:t xml:space="preserve"> населения в возрасте от 5 до 18 лет  – </w:t>
            </w:r>
            <w:r w:rsidR="00DD01C1">
              <w:rPr>
                <w:iCs/>
                <w:sz w:val="20"/>
                <w:szCs w:val="20"/>
                <w:lang w:val="ru-RU"/>
              </w:rPr>
              <w:t>816</w:t>
            </w:r>
            <w:r w:rsidRPr="008F5717">
              <w:rPr>
                <w:iCs/>
                <w:sz w:val="20"/>
                <w:szCs w:val="20"/>
                <w:lang w:val="ru-RU"/>
              </w:rPr>
              <w:t xml:space="preserve"> чел. Минимальная обеспеченность местами в организациях дополнительного образования</w:t>
            </w:r>
            <w:r>
              <w:rPr>
                <w:iCs/>
                <w:sz w:val="20"/>
                <w:szCs w:val="20"/>
                <w:lang w:val="ru-RU"/>
              </w:rPr>
              <w:t xml:space="preserve"> в сельских населенных пунктах</w:t>
            </w:r>
            <w:r w:rsidRPr="008F5717">
              <w:rPr>
                <w:iCs/>
                <w:sz w:val="20"/>
                <w:szCs w:val="20"/>
                <w:lang w:val="ru-RU"/>
              </w:rPr>
              <w:t>:</w:t>
            </w:r>
          </w:p>
          <w:p w14:paraId="0FE2A2E5" w14:textId="7687AE73" w:rsidR="00F42EC2" w:rsidRPr="008F5717" w:rsidRDefault="00DD01C1" w:rsidP="00E13F73">
            <w:pPr>
              <w:pStyle w:val="aff5"/>
              <w:spacing w:after="4"/>
              <w:ind w:firstLine="0"/>
              <w:rPr>
                <w:iCs/>
                <w:sz w:val="20"/>
                <w:szCs w:val="20"/>
                <w:lang w:val="ru-RU"/>
              </w:rPr>
            </w:pPr>
            <w:r>
              <w:rPr>
                <w:iCs/>
                <w:sz w:val="20"/>
                <w:szCs w:val="20"/>
                <w:lang w:val="ru-RU"/>
              </w:rPr>
              <w:t>816</w:t>
            </w:r>
            <w:r w:rsidR="003972E6" w:rsidRPr="008F5717">
              <w:rPr>
                <w:iCs/>
                <w:sz w:val="20"/>
                <w:szCs w:val="20"/>
                <w:lang w:val="ru-RU"/>
              </w:rPr>
              <w:sym w:font="Symbol" w:char="F0D7"/>
            </w:r>
            <w:r w:rsidR="003972E6" w:rsidRPr="008F5717">
              <w:rPr>
                <w:iCs/>
                <w:sz w:val="20"/>
                <w:szCs w:val="20"/>
                <w:lang w:val="ru-RU"/>
              </w:rPr>
              <w:t>0,</w:t>
            </w:r>
            <w:r w:rsidR="003972E6">
              <w:rPr>
                <w:iCs/>
                <w:sz w:val="20"/>
                <w:szCs w:val="20"/>
                <w:lang w:val="ru-RU"/>
              </w:rPr>
              <w:t>75</w:t>
            </w:r>
            <w:r w:rsidR="003972E6" w:rsidRPr="008F5717">
              <w:rPr>
                <w:iCs/>
                <w:sz w:val="20"/>
                <w:szCs w:val="20"/>
                <w:lang w:val="ru-RU"/>
              </w:rPr>
              <w:t>/</w:t>
            </w:r>
            <w:r>
              <w:rPr>
                <w:iCs/>
                <w:sz w:val="20"/>
                <w:szCs w:val="20"/>
                <w:lang w:val="ru-RU"/>
              </w:rPr>
              <w:t>4424</w:t>
            </w:r>
            <w:r w:rsidR="003972E6" w:rsidRPr="008F5717">
              <w:rPr>
                <w:iCs/>
                <w:sz w:val="20"/>
                <w:szCs w:val="20"/>
                <w:lang w:val="ru-RU"/>
              </w:rPr>
              <w:t>=</w:t>
            </w:r>
            <w:r w:rsidR="003972E6">
              <w:rPr>
                <w:iCs/>
                <w:sz w:val="20"/>
                <w:szCs w:val="20"/>
                <w:lang w:val="ru-RU"/>
              </w:rPr>
              <w:t>109</w:t>
            </w:r>
            <w:r w:rsidR="003972E6" w:rsidRPr="008F5717">
              <w:rPr>
                <w:iCs/>
                <w:sz w:val="20"/>
                <w:szCs w:val="20"/>
                <w:lang w:val="ru-RU"/>
              </w:rPr>
              <w:t xml:space="preserve"> мест на 1000 чел.</w:t>
            </w:r>
          </w:p>
        </w:tc>
      </w:tr>
      <w:tr w:rsidR="00F42EC2" w:rsidRPr="008F5717" w14:paraId="1775BCEC" w14:textId="77777777" w:rsidTr="00FF1DE6">
        <w:tc>
          <w:tcPr>
            <w:tcW w:w="1550" w:type="dxa"/>
            <w:vMerge/>
            <w:shd w:val="clear" w:color="auto" w:fill="auto"/>
          </w:tcPr>
          <w:p w14:paraId="1F160F85" w14:textId="77777777" w:rsidR="00F42EC2" w:rsidRPr="008F5717" w:rsidRDefault="00F42EC2" w:rsidP="004B2C74">
            <w:pPr>
              <w:pStyle w:val="aff5"/>
              <w:spacing w:after="4"/>
              <w:ind w:firstLine="0"/>
              <w:jc w:val="left"/>
              <w:rPr>
                <w:iCs/>
                <w:sz w:val="20"/>
                <w:szCs w:val="20"/>
                <w:lang w:val="ru-RU"/>
              </w:rPr>
            </w:pPr>
          </w:p>
        </w:tc>
        <w:tc>
          <w:tcPr>
            <w:tcW w:w="2409" w:type="dxa"/>
            <w:shd w:val="clear" w:color="auto" w:fill="auto"/>
          </w:tcPr>
          <w:p w14:paraId="2C5E1924" w14:textId="77777777" w:rsidR="00F42EC2" w:rsidRPr="008F5717" w:rsidRDefault="00F42EC2" w:rsidP="00E13F73">
            <w:pPr>
              <w:pStyle w:val="aff5"/>
              <w:spacing w:after="4"/>
              <w:ind w:firstLine="0"/>
              <w:rPr>
                <w:iCs/>
                <w:sz w:val="20"/>
                <w:szCs w:val="20"/>
                <w:lang w:val="ru-RU"/>
              </w:rPr>
            </w:pPr>
            <w:r w:rsidRPr="008F5717">
              <w:rPr>
                <w:iCs/>
                <w:sz w:val="20"/>
                <w:szCs w:val="20"/>
                <w:lang w:val="ru-RU"/>
              </w:rPr>
              <w:t>Расчетный показатель максимально допустимого уровня территориальной доступности</w:t>
            </w:r>
          </w:p>
        </w:tc>
        <w:tc>
          <w:tcPr>
            <w:tcW w:w="5670" w:type="dxa"/>
            <w:shd w:val="clear" w:color="auto" w:fill="auto"/>
          </w:tcPr>
          <w:p w14:paraId="30F739EB" w14:textId="77777777" w:rsidR="00F42EC2" w:rsidRPr="008F5717" w:rsidRDefault="00F42EC2" w:rsidP="00E13F73">
            <w:pPr>
              <w:pStyle w:val="aff5"/>
              <w:spacing w:after="4"/>
              <w:ind w:firstLine="0"/>
              <w:rPr>
                <w:iCs/>
                <w:sz w:val="20"/>
                <w:szCs w:val="20"/>
                <w:lang w:val="ru-RU"/>
              </w:rPr>
            </w:pPr>
            <w:r w:rsidRPr="008F5717">
              <w:rPr>
                <w:iCs/>
                <w:sz w:val="20"/>
                <w:szCs w:val="20"/>
                <w:lang w:val="ru-RU"/>
              </w:rPr>
              <w:t>Транспортная доступность принята 30 мин. в соответствии с Приложением Письма Минобрнауки России от 04.05.2016 № АК-950/02.</w:t>
            </w:r>
          </w:p>
        </w:tc>
      </w:tr>
      <w:tr w:rsidR="00F42EC2" w:rsidRPr="008F5717" w14:paraId="66128907" w14:textId="77777777" w:rsidTr="00FF1DE6">
        <w:tc>
          <w:tcPr>
            <w:tcW w:w="1550" w:type="dxa"/>
            <w:vMerge w:val="restart"/>
            <w:shd w:val="clear" w:color="auto" w:fill="auto"/>
          </w:tcPr>
          <w:p w14:paraId="1ADD6754" w14:textId="77777777" w:rsidR="00F42EC2" w:rsidRPr="008F5717" w:rsidRDefault="00F42EC2" w:rsidP="00E13F73">
            <w:pPr>
              <w:pStyle w:val="aff5"/>
              <w:spacing w:after="4"/>
              <w:ind w:firstLine="0"/>
              <w:rPr>
                <w:iCs/>
                <w:sz w:val="20"/>
                <w:szCs w:val="20"/>
                <w:lang w:val="ru-RU"/>
              </w:rPr>
            </w:pPr>
            <w:r w:rsidRPr="008F5717">
              <w:rPr>
                <w:iCs/>
                <w:sz w:val="20"/>
                <w:szCs w:val="20"/>
                <w:lang w:val="ru-RU"/>
              </w:rPr>
              <w:t>Детские учреждения оздоровления и отдыха</w:t>
            </w:r>
          </w:p>
        </w:tc>
        <w:tc>
          <w:tcPr>
            <w:tcW w:w="2409" w:type="dxa"/>
            <w:shd w:val="clear" w:color="auto" w:fill="auto"/>
          </w:tcPr>
          <w:p w14:paraId="3AD1C0D5" w14:textId="77777777" w:rsidR="00F42EC2" w:rsidRPr="008F5717" w:rsidRDefault="00F42EC2" w:rsidP="00E13F73">
            <w:pPr>
              <w:pStyle w:val="aff5"/>
              <w:spacing w:after="4"/>
              <w:ind w:firstLine="0"/>
              <w:rPr>
                <w:iCs/>
                <w:sz w:val="20"/>
                <w:szCs w:val="20"/>
                <w:lang w:val="ru-RU"/>
              </w:rPr>
            </w:pPr>
            <w:r w:rsidRPr="008F5717">
              <w:rPr>
                <w:iCs/>
                <w:sz w:val="20"/>
                <w:szCs w:val="20"/>
                <w:lang w:val="ru-RU"/>
              </w:rPr>
              <w:t>Расчетный показатель минимально допустимого уровня обеспеченности</w:t>
            </w:r>
          </w:p>
        </w:tc>
        <w:tc>
          <w:tcPr>
            <w:tcW w:w="5670" w:type="dxa"/>
            <w:shd w:val="clear" w:color="auto" w:fill="auto"/>
          </w:tcPr>
          <w:p w14:paraId="1BDF7184" w14:textId="56D71CDD" w:rsidR="00F42EC2" w:rsidRPr="008F5717" w:rsidRDefault="00F42EC2" w:rsidP="00E13F73">
            <w:pPr>
              <w:pStyle w:val="aff5"/>
              <w:spacing w:after="4"/>
              <w:ind w:firstLine="0"/>
              <w:rPr>
                <w:iCs/>
                <w:sz w:val="20"/>
                <w:szCs w:val="20"/>
                <w:lang w:val="ru-RU"/>
              </w:rPr>
            </w:pPr>
            <w:r w:rsidRPr="008F5717">
              <w:rPr>
                <w:iCs/>
                <w:sz w:val="20"/>
                <w:szCs w:val="20"/>
                <w:lang w:val="ru-RU"/>
              </w:rPr>
              <w:t xml:space="preserve">Количество объектов на район по заданию на проектирование принято в соответствии с </w:t>
            </w:r>
            <w:r w:rsidR="003972E6">
              <w:rPr>
                <w:iCs/>
                <w:sz w:val="20"/>
                <w:szCs w:val="20"/>
                <w:lang w:val="ru-RU"/>
              </w:rPr>
              <w:t>п</w:t>
            </w:r>
            <w:r w:rsidRPr="008F5717">
              <w:rPr>
                <w:iCs/>
                <w:sz w:val="20"/>
                <w:szCs w:val="20"/>
                <w:lang w:val="ru-RU"/>
              </w:rPr>
              <w:t>риложением Д СП 42.13330.2016.</w:t>
            </w:r>
            <w:r w:rsidR="003A5843" w:rsidRPr="008F5717">
              <w:rPr>
                <w:iCs/>
                <w:sz w:val="20"/>
                <w:szCs w:val="20"/>
                <w:lang w:val="ru-RU"/>
              </w:rPr>
              <w:t xml:space="preserve"> Расчетная площадь земельного участка оздоровительного лагеря принята в соответствии с </w:t>
            </w:r>
            <w:r w:rsidR="003972E6">
              <w:rPr>
                <w:iCs/>
                <w:sz w:val="20"/>
                <w:szCs w:val="20"/>
                <w:lang w:val="ru-RU"/>
              </w:rPr>
              <w:t>п</w:t>
            </w:r>
            <w:r w:rsidR="003972E6" w:rsidRPr="008F5717">
              <w:rPr>
                <w:iCs/>
                <w:sz w:val="20"/>
                <w:szCs w:val="20"/>
                <w:lang w:val="ru-RU"/>
              </w:rPr>
              <w:t>риложением Д СП 42.13330.2016</w:t>
            </w:r>
            <w:r w:rsidR="003A5843" w:rsidRPr="008F5717">
              <w:rPr>
                <w:iCs/>
                <w:sz w:val="20"/>
                <w:szCs w:val="20"/>
                <w:lang w:val="ru-RU"/>
              </w:rPr>
              <w:t>.</w:t>
            </w:r>
          </w:p>
        </w:tc>
      </w:tr>
      <w:tr w:rsidR="00F42EC2" w:rsidRPr="008F5717" w14:paraId="34238D54" w14:textId="77777777" w:rsidTr="00FF1DE6">
        <w:tc>
          <w:tcPr>
            <w:tcW w:w="1550" w:type="dxa"/>
            <w:vMerge/>
            <w:shd w:val="clear" w:color="auto" w:fill="auto"/>
          </w:tcPr>
          <w:p w14:paraId="701FB498" w14:textId="77777777" w:rsidR="00F42EC2" w:rsidRPr="008F5717" w:rsidRDefault="00F42EC2" w:rsidP="004B2C74">
            <w:pPr>
              <w:pStyle w:val="aff5"/>
              <w:spacing w:after="4"/>
              <w:ind w:firstLine="0"/>
              <w:jc w:val="left"/>
              <w:rPr>
                <w:iCs/>
                <w:sz w:val="20"/>
                <w:szCs w:val="20"/>
                <w:lang w:val="ru-RU"/>
              </w:rPr>
            </w:pPr>
          </w:p>
        </w:tc>
        <w:tc>
          <w:tcPr>
            <w:tcW w:w="2409" w:type="dxa"/>
            <w:shd w:val="clear" w:color="auto" w:fill="auto"/>
          </w:tcPr>
          <w:p w14:paraId="0B60305F" w14:textId="77777777" w:rsidR="00F42EC2" w:rsidRPr="008F5717" w:rsidRDefault="00F42EC2" w:rsidP="00E13F73">
            <w:pPr>
              <w:pStyle w:val="aff5"/>
              <w:spacing w:after="4"/>
              <w:ind w:firstLine="0"/>
              <w:rPr>
                <w:iCs/>
                <w:sz w:val="20"/>
                <w:szCs w:val="20"/>
                <w:lang w:val="ru-RU"/>
              </w:rPr>
            </w:pPr>
            <w:r w:rsidRPr="008F5717">
              <w:rPr>
                <w:iCs/>
                <w:sz w:val="20"/>
                <w:szCs w:val="20"/>
                <w:lang w:val="ru-RU"/>
              </w:rPr>
              <w:t>Расчетный показатель максимально допустимого уровня территориальной доступности</w:t>
            </w:r>
          </w:p>
        </w:tc>
        <w:tc>
          <w:tcPr>
            <w:tcW w:w="5670" w:type="dxa"/>
            <w:shd w:val="clear" w:color="auto" w:fill="auto"/>
          </w:tcPr>
          <w:p w14:paraId="042C5773" w14:textId="77777777" w:rsidR="00F42EC2" w:rsidRPr="008F5717" w:rsidRDefault="00F42EC2" w:rsidP="004B2C74">
            <w:pPr>
              <w:pStyle w:val="aff5"/>
              <w:spacing w:after="4"/>
              <w:ind w:firstLine="0"/>
              <w:jc w:val="center"/>
              <w:rPr>
                <w:iCs/>
                <w:sz w:val="20"/>
                <w:szCs w:val="20"/>
                <w:lang w:val="ru-RU"/>
              </w:rPr>
            </w:pPr>
            <w:r w:rsidRPr="008F5717">
              <w:rPr>
                <w:iCs/>
                <w:sz w:val="20"/>
                <w:szCs w:val="20"/>
                <w:lang w:val="ru-RU"/>
              </w:rPr>
              <w:t>Не нормируется</w:t>
            </w:r>
          </w:p>
        </w:tc>
      </w:tr>
    </w:tbl>
    <w:bookmarkEnd w:id="209"/>
    <w:p w14:paraId="4F390F70" w14:textId="3F88B567" w:rsidR="00752037" w:rsidRPr="00FD6278" w:rsidRDefault="00752037" w:rsidP="00D3773C">
      <w:pPr>
        <w:keepNext/>
        <w:spacing w:before="120"/>
        <w:jc w:val="right"/>
        <w:rPr>
          <w:bCs/>
          <w:iCs/>
        </w:rPr>
      </w:pPr>
      <w:r w:rsidRPr="00FD6278">
        <w:rPr>
          <w:bCs/>
          <w:iCs/>
        </w:rPr>
        <w:t>Таблица 2.</w:t>
      </w:r>
      <w:r w:rsidR="00DA0B5A">
        <w:rPr>
          <w:bCs/>
          <w:iCs/>
        </w:rPr>
        <w:t>10</w:t>
      </w:r>
    </w:p>
    <w:p w14:paraId="5B1225EF" w14:textId="25E2B5DC" w:rsidR="00752037" w:rsidRPr="00FD6278" w:rsidRDefault="009B2F75" w:rsidP="00FD6278">
      <w:pPr>
        <w:pStyle w:val="5"/>
      </w:pPr>
      <w:r>
        <w:t>Объекты</w:t>
      </w:r>
      <w:r w:rsidR="00752037" w:rsidRPr="00FD6278">
        <w:t xml:space="preserve"> местного значения муниципального района в области физической культуры и массового спорта</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545"/>
        <w:gridCol w:w="1989"/>
        <w:gridCol w:w="6095"/>
      </w:tblGrid>
      <w:tr w:rsidR="00BF023C" w:rsidRPr="004532CA" w14:paraId="4752EE1D" w14:textId="77777777" w:rsidTr="00FF1DE6">
        <w:trPr>
          <w:cantSplit/>
          <w:tblHeader/>
        </w:trPr>
        <w:tc>
          <w:tcPr>
            <w:tcW w:w="1545" w:type="dxa"/>
            <w:shd w:val="clear" w:color="auto" w:fill="auto"/>
          </w:tcPr>
          <w:p w14:paraId="35B9D097" w14:textId="77777777" w:rsidR="00BF023C" w:rsidRPr="00FD6278" w:rsidRDefault="00BF023C" w:rsidP="004B2C74">
            <w:pPr>
              <w:pStyle w:val="aff5"/>
              <w:keepNext/>
              <w:widowControl w:val="0"/>
              <w:ind w:firstLine="0"/>
              <w:jc w:val="center"/>
              <w:rPr>
                <w:b/>
                <w:iCs/>
                <w:sz w:val="20"/>
                <w:szCs w:val="20"/>
                <w:lang w:val="ru-RU"/>
              </w:rPr>
            </w:pPr>
            <w:r w:rsidRPr="00FD6278">
              <w:rPr>
                <w:b/>
                <w:iCs/>
                <w:sz w:val="20"/>
                <w:szCs w:val="20"/>
                <w:lang w:val="ru-RU"/>
              </w:rPr>
              <w:t>Наименование вида объекта</w:t>
            </w:r>
          </w:p>
        </w:tc>
        <w:tc>
          <w:tcPr>
            <w:tcW w:w="1989" w:type="dxa"/>
            <w:shd w:val="clear" w:color="auto" w:fill="auto"/>
          </w:tcPr>
          <w:p w14:paraId="348402D4" w14:textId="77777777" w:rsidR="00BF023C" w:rsidRPr="00FD6278" w:rsidRDefault="00BF023C" w:rsidP="004B2C74">
            <w:pPr>
              <w:pStyle w:val="aff5"/>
              <w:keepNext/>
              <w:widowControl w:val="0"/>
              <w:ind w:firstLine="0"/>
              <w:jc w:val="center"/>
              <w:rPr>
                <w:b/>
                <w:iCs/>
                <w:sz w:val="20"/>
                <w:szCs w:val="20"/>
                <w:lang w:val="ru-RU"/>
              </w:rPr>
            </w:pPr>
            <w:r w:rsidRPr="00FD6278">
              <w:rPr>
                <w:b/>
                <w:iCs/>
                <w:sz w:val="20"/>
                <w:szCs w:val="20"/>
                <w:lang w:val="ru-RU"/>
              </w:rPr>
              <w:t>Тип расчетного показателя</w:t>
            </w:r>
          </w:p>
        </w:tc>
        <w:tc>
          <w:tcPr>
            <w:tcW w:w="6095" w:type="dxa"/>
            <w:shd w:val="clear" w:color="auto" w:fill="auto"/>
          </w:tcPr>
          <w:p w14:paraId="476D4DEA" w14:textId="77777777" w:rsidR="00BF023C" w:rsidRPr="00FD6278" w:rsidRDefault="00BF023C" w:rsidP="004B2C74">
            <w:pPr>
              <w:pStyle w:val="aff5"/>
              <w:keepNext/>
              <w:widowControl w:val="0"/>
              <w:ind w:firstLine="0"/>
              <w:jc w:val="center"/>
              <w:rPr>
                <w:b/>
                <w:iCs/>
                <w:sz w:val="20"/>
                <w:szCs w:val="20"/>
                <w:lang w:val="ru-RU"/>
              </w:rPr>
            </w:pPr>
            <w:r w:rsidRPr="00FD6278">
              <w:rPr>
                <w:b/>
                <w:iCs/>
                <w:sz w:val="20"/>
                <w:szCs w:val="20"/>
                <w:lang w:val="ru-RU"/>
              </w:rPr>
              <w:t>Обоснование расчетного показателя</w:t>
            </w:r>
          </w:p>
        </w:tc>
      </w:tr>
      <w:tr w:rsidR="00BF023C" w:rsidRPr="004532CA" w14:paraId="25E36D9A" w14:textId="77777777" w:rsidTr="00FF1DE6">
        <w:trPr>
          <w:cantSplit/>
          <w:trHeight w:val="3223"/>
        </w:trPr>
        <w:tc>
          <w:tcPr>
            <w:tcW w:w="1545" w:type="dxa"/>
            <w:vMerge w:val="restart"/>
            <w:shd w:val="clear" w:color="auto" w:fill="auto"/>
          </w:tcPr>
          <w:p w14:paraId="53859BC9" w14:textId="77777777" w:rsidR="00BF023C" w:rsidRPr="00EF45B7" w:rsidRDefault="00BF023C" w:rsidP="004B2C74">
            <w:pPr>
              <w:pStyle w:val="aff5"/>
              <w:ind w:firstLine="0"/>
              <w:rPr>
                <w:sz w:val="20"/>
                <w:szCs w:val="20"/>
                <w:lang w:val="ru-RU" w:eastAsia="ru-RU"/>
              </w:rPr>
            </w:pPr>
            <w:r>
              <w:rPr>
                <w:sz w:val="20"/>
                <w:szCs w:val="20"/>
                <w:lang w:val="ru-RU"/>
              </w:rPr>
              <w:t>Объекты физической культуры спорта (всего)</w:t>
            </w:r>
          </w:p>
        </w:tc>
        <w:tc>
          <w:tcPr>
            <w:tcW w:w="1989" w:type="dxa"/>
            <w:shd w:val="clear" w:color="auto" w:fill="auto"/>
          </w:tcPr>
          <w:p w14:paraId="47B65246" w14:textId="77777777" w:rsidR="00BF023C" w:rsidRPr="004532CA" w:rsidRDefault="00BF023C" w:rsidP="004B2C74">
            <w:pPr>
              <w:pStyle w:val="aff5"/>
              <w:ind w:firstLine="0"/>
              <w:rPr>
                <w:sz w:val="20"/>
                <w:szCs w:val="20"/>
                <w:lang w:val="ru-RU"/>
              </w:rPr>
            </w:pPr>
            <w:r w:rsidRPr="004532CA">
              <w:rPr>
                <w:sz w:val="20"/>
                <w:szCs w:val="20"/>
                <w:lang w:val="ru-RU"/>
              </w:rPr>
              <w:t>Расчетный показатель минимально допустимого уровня обеспеченности</w:t>
            </w:r>
          </w:p>
        </w:tc>
        <w:tc>
          <w:tcPr>
            <w:tcW w:w="6095" w:type="dxa"/>
            <w:shd w:val="clear" w:color="auto" w:fill="auto"/>
          </w:tcPr>
          <w:p w14:paraId="7FD8845D" w14:textId="2DE84612" w:rsidR="00057F5E" w:rsidRDefault="00057F5E" w:rsidP="00057F5E">
            <w:pPr>
              <w:pStyle w:val="aff5"/>
              <w:spacing w:after="40"/>
              <w:ind w:firstLine="0"/>
              <w:rPr>
                <w:sz w:val="20"/>
                <w:szCs w:val="20"/>
                <w:lang w:val="ru-RU"/>
              </w:rPr>
            </w:pPr>
            <w:bookmarkStart w:id="222" w:name="OLE_LINK800"/>
            <w:bookmarkStart w:id="223" w:name="OLE_LINK801"/>
            <w:bookmarkStart w:id="224" w:name="OLE_LINK802"/>
            <w:r w:rsidRPr="007C6071">
              <w:rPr>
                <w:sz w:val="20"/>
                <w:szCs w:val="20"/>
                <w:lang w:val="ru-RU"/>
              </w:rPr>
              <w:t xml:space="preserve">Обеспеченность объектами спорта определяется исходя из </w:t>
            </w:r>
            <w:r w:rsidR="00D3773C">
              <w:rPr>
                <w:sz w:val="20"/>
                <w:szCs w:val="20"/>
                <w:lang w:val="ru-RU"/>
              </w:rPr>
              <w:t>е</w:t>
            </w:r>
            <w:r w:rsidRPr="007C6071">
              <w:rPr>
                <w:sz w:val="20"/>
                <w:szCs w:val="20"/>
                <w:lang w:val="ru-RU"/>
              </w:rPr>
              <w:t xml:space="preserve">диновременной пропускной способности объекта спорта в 122 чел. </w:t>
            </w:r>
            <w:r>
              <w:rPr>
                <w:sz w:val="20"/>
                <w:szCs w:val="20"/>
                <w:lang w:val="ru-RU"/>
              </w:rPr>
              <w:t>на 1000 чел. в соответствии с Методическими рекомендациями</w:t>
            </w:r>
            <w:r w:rsidRPr="00824099">
              <w:rPr>
                <w:sz w:val="20"/>
                <w:szCs w:val="20"/>
                <w:lang w:val="ru-RU"/>
              </w:rPr>
              <w:t xml:space="preserve"> о применении нормативов и норм при определении потребности субъектов Российской Федерации в объектах физической культуры и спорта</w:t>
            </w:r>
            <w:r>
              <w:rPr>
                <w:sz w:val="20"/>
                <w:szCs w:val="20"/>
                <w:lang w:val="ru-RU"/>
              </w:rPr>
              <w:t xml:space="preserve">, утвержденными </w:t>
            </w:r>
            <w:r w:rsidR="00297CBC">
              <w:rPr>
                <w:sz w:val="20"/>
                <w:szCs w:val="20"/>
                <w:lang w:val="ru-RU"/>
              </w:rPr>
              <w:t>п</w:t>
            </w:r>
            <w:r w:rsidRPr="00824099">
              <w:rPr>
                <w:sz w:val="20"/>
                <w:szCs w:val="20"/>
                <w:lang w:val="ru-RU"/>
              </w:rPr>
              <w:t xml:space="preserve">риказом Минспорта России от 21.03.2018 </w:t>
            </w:r>
            <w:r>
              <w:rPr>
                <w:sz w:val="20"/>
                <w:szCs w:val="20"/>
                <w:lang w:val="ru-RU"/>
              </w:rPr>
              <w:t>№ </w:t>
            </w:r>
            <w:r w:rsidRPr="00824099">
              <w:rPr>
                <w:sz w:val="20"/>
                <w:szCs w:val="20"/>
                <w:lang w:val="ru-RU"/>
              </w:rPr>
              <w:t>244.</w:t>
            </w:r>
          </w:p>
          <w:p w14:paraId="305AE88F" w14:textId="5F472CD2" w:rsidR="00057F5E" w:rsidRDefault="00571DF2" w:rsidP="000A2B8A">
            <w:pPr>
              <w:pStyle w:val="aff5"/>
              <w:spacing w:after="40"/>
              <w:ind w:firstLine="0"/>
              <w:rPr>
                <w:sz w:val="20"/>
                <w:szCs w:val="20"/>
                <w:lang w:val="ru-RU"/>
              </w:rPr>
            </w:pPr>
            <w:r>
              <w:rPr>
                <w:sz w:val="20"/>
                <w:szCs w:val="20"/>
                <w:lang w:val="ru-RU"/>
              </w:rPr>
              <w:t>О</w:t>
            </w:r>
            <w:r w:rsidR="00057F5E">
              <w:rPr>
                <w:sz w:val="20"/>
                <w:szCs w:val="20"/>
                <w:lang w:val="ru-RU"/>
              </w:rPr>
              <w:t xml:space="preserve">беспеченность </w:t>
            </w:r>
            <w:r w:rsidR="00057F5E" w:rsidRPr="007C6071">
              <w:rPr>
                <w:sz w:val="20"/>
                <w:szCs w:val="20"/>
                <w:lang w:val="ru-RU"/>
              </w:rPr>
              <w:t>объектами спорта</w:t>
            </w:r>
            <w:r w:rsidR="00057F5E">
              <w:rPr>
                <w:sz w:val="20"/>
                <w:szCs w:val="20"/>
                <w:lang w:val="ru-RU"/>
              </w:rPr>
              <w:t xml:space="preserve"> определена в соответствии с</w:t>
            </w:r>
            <w:r w:rsidR="00FD6278" w:rsidRPr="00FD6278">
              <w:rPr>
                <w:sz w:val="20"/>
                <w:szCs w:val="20"/>
                <w:lang w:val="ru-RU"/>
              </w:rPr>
              <w:t xml:space="preserve"> </w:t>
            </w:r>
            <w:r w:rsidR="00D3773C">
              <w:rPr>
                <w:sz w:val="20"/>
                <w:szCs w:val="20"/>
                <w:lang w:val="ru-RU"/>
              </w:rPr>
              <w:t>Стратегией развития Жиздринского района</w:t>
            </w:r>
            <w:r w:rsidR="00FD6278">
              <w:rPr>
                <w:sz w:val="20"/>
                <w:szCs w:val="20"/>
                <w:lang w:val="ru-RU"/>
              </w:rPr>
              <w:t xml:space="preserve">, </w:t>
            </w:r>
            <w:r w:rsidR="000A2B8A">
              <w:rPr>
                <w:sz w:val="20"/>
                <w:szCs w:val="20"/>
                <w:lang w:val="ru-RU"/>
              </w:rPr>
              <w:t xml:space="preserve">согласно </w:t>
            </w:r>
            <w:r w:rsidR="00057F5E">
              <w:rPr>
                <w:sz w:val="20"/>
                <w:szCs w:val="20"/>
                <w:lang w:val="ru-RU"/>
              </w:rPr>
              <w:t xml:space="preserve">которой </w:t>
            </w:r>
            <w:r w:rsidR="00FD6278">
              <w:rPr>
                <w:sz w:val="20"/>
                <w:szCs w:val="20"/>
                <w:lang w:val="ru-RU"/>
              </w:rPr>
              <w:t>к 2025</w:t>
            </w:r>
            <w:r w:rsidR="00057F5E">
              <w:rPr>
                <w:sz w:val="20"/>
                <w:szCs w:val="20"/>
                <w:lang w:val="ru-RU"/>
              </w:rPr>
              <w:t xml:space="preserve"> году единовременная пропускная способность объектов спорта составит </w:t>
            </w:r>
            <w:r w:rsidR="00D3773C">
              <w:rPr>
                <w:sz w:val="20"/>
                <w:szCs w:val="20"/>
                <w:lang w:val="ru-RU"/>
              </w:rPr>
              <w:t>34</w:t>
            </w:r>
            <w:r w:rsidR="00057F5E">
              <w:rPr>
                <w:sz w:val="20"/>
                <w:szCs w:val="20"/>
                <w:lang w:val="ru-RU"/>
              </w:rPr>
              <w:t>%</w:t>
            </w:r>
            <w:r w:rsidR="00D3773C">
              <w:rPr>
                <w:sz w:val="20"/>
                <w:szCs w:val="20"/>
                <w:lang w:val="ru-RU"/>
              </w:rPr>
              <w:t>, а к 2030 году – 40%. К 2040 году предполагается 100% обеспеченность объектами (</w:t>
            </w:r>
            <w:r w:rsidR="00D3773C">
              <w:rPr>
                <w:sz w:val="20"/>
                <w:szCs w:val="20"/>
                <w:lang w:val="ru-RU"/>
              </w:rPr>
              <w:t>е</w:t>
            </w:r>
            <w:r w:rsidR="00D3773C" w:rsidRPr="007C6071">
              <w:rPr>
                <w:sz w:val="20"/>
                <w:szCs w:val="20"/>
                <w:lang w:val="ru-RU"/>
              </w:rPr>
              <w:t>диновременн</w:t>
            </w:r>
            <w:r w:rsidR="00D3773C">
              <w:rPr>
                <w:sz w:val="20"/>
                <w:szCs w:val="20"/>
                <w:lang w:val="ru-RU"/>
              </w:rPr>
              <w:t>ая</w:t>
            </w:r>
            <w:r w:rsidR="00D3773C" w:rsidRPr="007C6071">
              <w:rPr>
                <w:sz w:val="20"/>
                <w:szCs w:val="20"/>
                <w:lang w:val="ru-RU"/>
              </w:rPr>
              <w:t xml:space="preserve"> пропускн</w:t>
            </w:r>
            <w:r w:rsidR="00D3773C">
              <w:rPr>
                <w:sz w:val="20"/>
                <w:szCs w:val="20"/>
                <w:lang w:val="ru-RU"/>
              </w:rPr>
              <w:t>ая</w:t>
            </w:r>
            <w:r w:rsidR="00D3773C" w:rsidRPr="007C6071">
              <w:rPr>
                <w:sz w:val="20"/>
                <w:szCs w:val="20"/>
                <w:lang w:val="ru-RU"/>
              </w:rPr>
              <w:t xml:space="preserve"> способност</w:t>
            </w:r>
            <w:r w:rsidR="00D3773C">
              <w:rPr>
                <w:sz w:val="20"/>
                <w:szCs w:val="20"/>
                <w:lang w:val="ru-RU"/>
              </w:rPr>
              <w:t>ь</w:t>
            </w:r>
            <w:r w:rsidR="00D3773C" w:rsidRPr="007C6071">
              <w:rPr>
                <w:sz w:val="20"/>
                <w:szCs w:val="20"/>
                <w:lang w:val="ru-RU"/>
              </w:rPr>
              <w:t xml:space="preserve"> объекта спорта в 122 чел. </w:t>
            </w:r>
            <w:r w:rsidR="00D3773C">
              <w:rPr>
                <w:sz w:val="20"/>
                <w:szCs w:val="20"/>
                <w:lang w:val="ru-RU"/>
              </w:rPr>
              <w:t>на 1000 чел</w:t>
            </w:r>
            <w:r w:rsidR="00D3773C">
              <w:rPr>
                <w:sz w:val="20"/>
                <w:szCs w:val="20"/>
                <w:lang w:val="ru-RU"/>
              </w:rPr>
              <w:t>.)</w:t>
            </w:r>
          </w:p>
          <w:bookmarkEnd w:id="222"/>
          <w:bookmarkEnd w:id="223"/>
          <w:bookmarkEnd w:id="224"/>
          <w:p w14:paraId="79A40F14" w14:textId="6C57B2B3" w:rsidR="00D43F8F" w:rsidRDefault="00BF023C" w:rsidP="00D43F8F">
            <w:pPr>
              <w:pStyle w:val="aff5"/>
              <w:ind w:firstLine="0"/>
              <w:rPr>
                <w:sz w:val="20"/>
                <w:szCs w:val="20"/>
                <w:lang w:val="ru-RU"/>
              </w:rPr>
            </w:pPr>
            <w:r w:rsidRPr="0007681C">
              <w:rPr>
                <w:sz w:val="20"/>
                <w:szCs w:val="20"/>
                <w:lang w:val="ru-RU"/>
              </w:rPr>
              <w:t xml:space="preserve">При расчете потребности населения в спортивных сооружениях рекомендуется учитывать сооружения регионального значения (при наличии) и местного значения </w:t>
            </w:r>
            <w:r>
              <w:rPr>
                <w:sz w:val="20"/>
                <w:szCs w:val="20"/>
                <w:lang w:val="ru-RU"/>
              </w:rPr>
              <w:t>поселений</w:t>
            </w:r>
            <w:r w:rsidRPr="0007681C">
              <w:rPr>
                <w:sz w:val="20"/>
                <w:szCs w:val="20"/>
                <w:lang w:val="ru-RU"/>
              </w:rPr>
              <w:t>.</w:t>
            </w:r>
          </w:p>
        </w:tc>
      </w:tr>
      <w:tr w:rsidR="00BF023C" w:rsidRPr="004532CA" w14:paraId="2778829D" w14:textId="77777777" w:rsidTr="00FF1DE6">
        <w:trPr>
          <w:cantSplit/>
          <w:trHeight w:val="30"/>
        </w:trPr>
        <w:tc>
          <w:tcPr>
            <w:tcW w:w="1545" w:type="dxa"/>
            <w:vMerge/>
            <w:shd w:val="clear" w:color="auto" w:fill="auto"/>
          </w:tcPr>
          <w:p w14:paraId="20F06E0F" w14:textId="77777777" w:rsidR="00BF023C" w:rsidRPr="00EF45B7" w:rsidRDefault="00BF023C" w:rsidP="004B2C74">
            <w:pPr>
              <w:pStyle w:val="aff5"/>
              <w:ind w:firstLine="0"/>
              <w:jc w:val="left"/>
              <w:rPr>
                <w:sz w:val="20"/>
                <w:szCs w:val="20"/>
                <w:lang w:val="ru-RU" w:eastAsia="ru-RU"/>
              </w:rPr>
            </w:pPr>
          </w:p>
        </w:tc>
        <w:tc>
          <w:tcPr>
            <w:tcW w:w="1989" w:type="dxa"/>
            <w:shd w:val="clear" w:color="auto" w:fill="auto"/>
          </w:tcPr>
          <w:p w14:paraId="42BB095E" w14:textId="77777777" w:rsidR="00BF023C" w:rsidRPr="004532CA" w:rsidRDefault="00BF023C" w:rsidP="004B2C74">
            <w:pPr>
              <w:pStyle w:val="aff5"/>
              <w:ind w:firstLine="0"/>
              <w:rPr>
                <w:sz w:val="20"/>
                <w:szCs w:val="20"/>
                <w:lang w:val="ru-RU"/>
              </w:rPr>
            </w:pPr>
            <w:r w:rsidRPr="004532CA">
              <w:rPr>
                <w:sz w:val="20"/>
                <w:szCs w:val="20"/>
                <w:lang w:val="ru-RU"/>
              </w:rPr>
              <w:t>Расчетный показатель максимально допустимого уровня территориальной доступности</w:t>
            </w:r>
          </w:p>
        </w:tc>
        <w:tc>
          <w:tcPr>
            <w:tcW w:w="6095" w:type="dxa"/>
            <w:shd w:val="clear" w:color="auto" w:fill="auto"/>
          </w:tcPr>
          <w:p w14:paraId="1C6345C6" w14:textId="77777777" w:rsidR="00BF023C" w:rsidRDefault="00BF023C" w:rsidP="004B2C74">
            <w:pPr>
              <w:pStyle w:val="aff5"/>
              <w:ind w:firstLine="0"/>
              <w:jc w:val="center"/>
              <w:rPr>
                <w:sz w:val="20"/>
                <w:szCs w:val="20"/>
                <w:lang w:val="ru-RU"/>
              </w:rPr>
            </w:pPr>
            <w:r>
              <w:rPr>
                <w:sz w:val="20"/>
                <w:szCs w:val="20"/>
                <w:lang w:val="ru-RU"/>
              </w:rPr>
              <w:t>Не нормируется</w:t>
            </w:r>
          </w:p>
        </w:tc>
      </w:tr>
      <w:tr w:rsidR="00BF023C" w:rsidRPr="004532CA" w14:paraId="7CA4E7EE" w14:textId="77777777" w:rsidTr="00FF1DE6">
        <w:trPr>
          <w:cantSplit/>
          <w:trHeight w:val="30"/>
        </w:trPr>
        <w:tc>
          <w:tcPr>
            <w:tcW w:w="1545" w:type="dxa"/>
            <w:vMerge w:val="restart"/>
            <w:shd w:val="clear" w:color="auto" w:fill="auto"/>
          </w:tcPr>
          <w:p w14:paraId="55379807" w14:textId="1D09B932" w:rsidR="00BF023C" w:rsidRPr="004E1ACA" w:rsidRDefault="00BF023C" w:rsidP="004B2C74">
            <w:pPr>
              <w:pStyle w:val="aff5"/>
              <w:ind w:firstLine="0"/>
              <w:rPr>
                <w:sz w:val="20"/>
                <w:szCs w:val="20"/>
                <w:lang w:val="ru-RU"/>
              </w:rPr>
            </w:pPr>
            <w:r w:rsidRPr="00EF45B7">
              <w:rPr>
                <w:sz w:val="20"/>
                <w:szCs w:val="20"/>
                <w:lang w:val="ru-RU" w:eastAsia="ru-RU"/>
              </w:rPr>
              <w:t xml:space="preserve">Плоскостные спортивные сооружения (в </w:t>
            </w:r>
            <w:r w:rsidR="00BF1C71">
              <w:rPr>
                <w:sz w:val="20"/>
                <w:szCs w:val="20"/>
                <w:lang w:val="ru-RU" w:eastAsia="ru-RU"/>
              </w:rPr>
              <w:t>том числе</w:t>
            </w:r>
            <w:r w:rsidRPr="00EF45B7">
              <w:rPr>
                <w:sz w:val="20"/>
                <w:szCs w:val="20"/>
                <w:lang w:val="ru-RU" w:eastAsia="ru-RU"/>
              </w:rPr>
              <w:t xml:space="preserve"> стадионы)</w:t>
            </w:r>
          </w:p>
        </w:tc>
        <w:tc>
          <w:tcPr>
            <w:tcW w:w="1989" w:type="dxa"/>
            <w:shd w:val="clear" w:color="auto" w:fill="auto"/>
          </w:tcPr>
          <w:p w14:paraId="50D019F6" w14:textId="77777777" w:rsidR="00BF023C" w:rsidRPr="004532CA" w:rsidRDefault="00BF023C" w:rsidP="004B2C74">
            <w:pPr>
              <w:pStyle w:val="aff5"/>
              <w:ind w:firstLine="0"/>
              <w:rPr>
                <w:sz w:val="20"/>
                <w:szCs w:val="20"/>
                <w:lang w:val="ru-RU"/>
              </w:rPr>
            </w:pPr>
            <w:r w:rsidRPr="004532CA">
              <w:rPr>
                <w:sz w:val="20"/>
                <w:szCs w:val="20"/>
                <w:lang w:val="ru-RU"/>
              </w:rPr>
              <w:t>Расчетный показатель минимально допустимого уровня обеспеченности</w:t>
            </w:r>
          </w:p>
        </w:tc>
        <w:tc>
          <w:tcPr>
            <w:tcW w:w="6095" w:type="dxa"/>
            <w:shd w:val="clear" w:color="auto" w:fill="auto"/>
          </w:tcPr>
          <w:p w14:paraId="63541221" w14:textId="77777777" w:rsidR="00FB70FC" w:rsidRPr="0038718A" w:rsidRDefault="00BF023C" w:rsidP="00FB70FC">
            <w:pPr>
              <w:pStyle w:val="aff5"/>
              <w:ind w:firstLine="0"/>
              <w:rPr>
                <w:iCs/>
                <w:sz w:val="20"/>
                <w:szCs w:val="20"/>
                <w:lang w:val="ru-RU"/>
              </w:rPr>
            </w:pPr>
            <w:r>
              <w:rPr>
                <w:sz w:val="20"/>
                <w:szCs w:val="20"/>
                <w:lang w:val="ru-RU"/>
              </w:rPr>
              <w:t xml:space="preserve">Не менее 1 стадиона в </w:t>
            </w:r>
            <w:r w:rsidR="00084DB3">
              <w:rPr>
                <w:sz w:val="20"/>
                <w:szCs w:val="20"/>
                <w:lang w:val="ru-RU"/>
              </w:rPr>
              <w:t>городе Жиздра</w:t>
            </w:r>
            <w:r>
              <w:rPr>
                <w:sz w:val="20"/>
                <w:szCs w:val="20"/>
                <w:lang w:val="ru-RU"/>
              </w:rPr>
              <w:t xml:space="preserve"> </w:t>
            </w:r>
            <w:r w:rsidR="00FB70FC">
              <w:rPr>
                <w:iCs/>
                <w:sz w:val="20"/>
                <w:szCs w:val="20"/>
                <w:lang w:val="ru-RU"/>
              </w:rPr>
              <w:t xml:space="preserve">как </w:t>
            </w:r>
            <w:r w:rsidR="00FB70FC" w:rsidRPr="0038718A">
              <w:rPr>
                <w:iCs/>
                <w:sz w:val="20"/>
                <w:szCs w:val="20"/>
                <w:lang w:val="ru-RU"/>
              </w:rPr>
              <w:t>для населенн</w:t>
            </w:r>
            <w:r w:rsidR="00FB70FC">
              <w:rPr>
                <w:iCs/>
                <w:sz w:val="20"/>
                <w:szCs w:val="20"/>
                <w:lang w:val="ru-RU"/>
              </w:rPr>
              <w:t>ого</w:t>
            </w:r>
            <w:r w:rsidR="00FB70FC" w:rsidRPr="0038718A">
              <w:rPr>
                <w:iCs/>
                <w:sz w:val="20"/>
                <w:szCs w:val="20"/>
                <w:lang w:val="ru-RU"/>
              </w:rPr>
              <w:t xml:space="preserve"> пункт</w:t>
            </w:r>
            <w:r w:rsidR="00FB70FC">
              <w:rPr>
                <w:iCs/>
                <w:sz w:val="20"/>
                <w:szCs w:val="20"/>
                <w:lang w:val="ru-RU"/>
              </w:rPr>
              <w:t>а</w:t>
            </w:r>
            <w:r w:rsidR="00FB70FC" w:rsidRPr="0038718A">
              <w:rPr>
                <w:iCs/>
                <w:sz w:val="20"/>
                <w:szCs w:val="20"/>
                <w:lang w:val="ru-RU"/>
              </w:rPr>
              <w:t xml:space="preserve"> с численностью более 5000 чел. принято в соответствии с </w:t>
            </w:r>
            <w:r w:rsidR="00FB70FC" w:rsidRPr="00194541">
              <w:rPr>
                <w:bCs/>
                <w:iCs/>
                <w:sz w:val="20"/>
                <w:szCs w:val="20"/>
                <w:lang w:val="ru-RU"/>
              </w:rPr>
              <w:t>пункт</w:t>
            </w:r>
            <w:r w:rsidR="00FB70FC">
              <w:rPr>
                <w:bCs/>
                <w:iCs/>
                <w:sz w:val="20"/>
                <w:szCs w:val="20"/>
                <w:lang w:val="ru-RU"/>
              </w:rPr>
              <w:t>ом</w:t>
            </w:r>
            <w:r w:rsidR="00FB70FC" w:rsidRPr="00194541">
              <w:rPr>
                <w:bCs/>
                <w:iCs/>
                <w:sz w:val="20"/>
                <w:szCs w:val="20"/>
                <w:lang w:val="ru-RU"/>
              </w:rPr>
              <w:t xml:space="preserve"> 2 приложения к приказу </w:t>
            </w:r>
            <w:r w:rsidR="00FB70FC" w:rsidRPr="0038718A">
              <w:rPr>
                <w:iCs/>
                <w:sz w:val="20"/>
                <w:szCs w:val="20"/>
                <w:lang w:val="ru-RU"/>
              </w:rPr>
              <w:t xml:space="preserve">Минспорта России </w:t>
            </w:r>
            <w:r w:rsidR="00FB70FC" w:rsidRPr="00194541">
              <w:rPr>
                <w:bCs/>
                <w:iCs/>
                <w:sz w:val="20"/>
                <w:szCs w:val="20"/>
                <w:lang w:val="ru-RU"/>
              </w:rPr>
              <w:t>от</w:t>
            </w:r>
            <w:r w:rsidR="00FB70FC">
              <w:rPr>
                <w:bCs/>
                <w:iCs/>
                <w:sz w:val="20"/>
                <w:szCs w:val="20"/>
                <w:lang w:val="ru-RU"/>
              </w:rPr>
              <w:t xml:space="preserve"> </w:t>
            </w:r>
            <w:r w:rsidR="00FB70FC" w:rsidRPr="00194541">
              <w:rPr>
                <w:bCs/>
                <w:iCs/>
                <w:sz w:val="20"/>
                <w:szCs w:val="20"/>
                <w:lang w:val="ru-RU"/>
              </w:rPr>
              <w:t>19.08.2021 № 649 «О рекомендованных нормативах и нормах обеспеченности населения объектами спортивной инфраструктуры»</w:t>
            </w:r>
            <w:r w:rsidR="00FB70FC" w:rsidRPr="0038718A">
              <w:rPr>
                <w:iCs/>
                <w:sz w:val="20"/>
                <w:szCs w:val="20"/>
                <w:lang w:val="ru-RU"/>
              </w:rPr>
              <w:t>.</w:t>
            </w:r>
          </w:p>
          <w:p w14:paraId="6229E78D" w14:textId="3BC8D530" w:rsidR="00BF023C" w:rsidRPr="00AB2327" w:rsidRDefault="00D55BFB" w:rsidP="00D55BFB">
            <w:pPr>
              <w:pStyle w:val="aff5"/>
              <w:ind w:firstLine="0"/>
              <w:rPr>
                <w:sz w:val="20"/>
                <w:szCs w:val="20"/>
                <w:lang w:val="ru-RU"/>
              </w:rPr>
            </w:pPr>
            <w:r w:rsidRPr="00D55BFB">
              <w:rPr>
                <w:sz w:val="20"/>
                <w:szCs w:val="20"/>
                <w:lang w:val="ru-RU"/>
              </w:rPr>
              <w:t xml:space="preserve">Площадь </w:t>
            </w:r>
            <w:r>
              <w:rPr>
                <w:sz w:val="20"/>
                <w:szCs w:val="20"/>
                <w:lang w:val="ru-RU"/>
              </w:rPr>
              <w:t>территории плоскостных спортивных сооружений</w:t>
            </w:r>
            <w:r w:rsidRPr="00D55BFB">
              <w:rPr>
                <w:sz w:val="20"/>
                <w:szCs w:val="20"/>
                <w:lang w:val="ru-RU"/>
              </w:rPr>
              <w:t xml:space="preserve"> 0,7 га на 1 тыс. чел. принята в соответствии с </w:t>
            </w:r>
            <w:r w:rsidR="00297CBC">
              <w:rPr>
                <w:sz w:val="20"/>
                <w:szCs w:val="20"/>
                <w:lang w:val="ru-RU"/>
              </w:rPr>
              <w:t>п</w:t>
            </w:r>
            <w:r w:rsidRPr="00D55BFB">
              <w:rPr>
                <w:sz w:val="20"/>
                <w:szCs w:val="20"/>
                <w:lang w:val="ru-RU"/>
              </w:rPr>
              <w:t>риложением Д СП 42.13330.2016</w:t>
            </w:r>
            <w:r>
              <w:rPr>
                <w:sz w:val="20"/>
                <w:szCs w:val="20"/>
                <w:lang w:val="ru-RU"/>
              </w:rPr>
              <w:t>.</w:t>
            </w:r>
          </w:p>
        </w:tc>
      </w:tr>
      <w:tr w:rsidR="00BF023C" w:rsidRPr="004532CA" w14:paraId="198003E1" w14:textId="77777777" w:rsidTr="00FF1DE6">
        <w:trPr>
          <w:cantSplit/>
          <w:trHeight w:val="30"/>
        </w:trPr>
        <w:tc>
          <w:tcPr>
            <w:tcW w:w="1545" w:type="dxa"/>
            <w:vMerge/>
            <w:shd w:val="clear" w:color="auto" w:fill="auto"/>
          </w:tcPr>
          <w:p w14:paraId="5D62A240" w14:textId="77777777" w:rsidR="00BF023C" w:rsidRPr="001A7E46" w:rsidRDefault="00BF023C" w:rsidP="004B2C74">
            <w:pPr>
              <w:pStyle w:val="aff5"/>
              <w:ind w:firstLine="0"/>
              <w:rPr>
                <w:sz w:val="20"/>
                <w:szCs w:val="20"/>
                <w:lang w:val="ru-RU"/>
              </w:rPr>
            </w:pPr>
          </w:p>
        </w:tc>
        <w:tc>
          <w:tcPr>
            <w:tcW w:w="1989" w:type="dxa"/>
            <w:shd w:val="clear" w:color="auto" w:fill="auto"/>
          </w:tcPr>
          <w:p w14:paraId="2BF756C8" w14:textId="77777777" w:rsidR="00BF023C" w:rsidRPr="004532CA" w:rsidRDefault="00BF023C" w:rsidP="004B2C74">
            <w:pPr>
              <w:pStyle w:val="aff5"/>
              <w:ind w:firstLine="0"/>
              <w:rPr>
                <w:sz w:val="20"/>
                <w:szCs w:val="20"/>
                <w:lang w:val="ru-RU"/>
              </w:rPr>
            </w:pPr>
            <w:r w:rsidRPr="004532CA">
              <w:rPr>
                <w:sz w:val="20"/>
                <w:szCs w:val="20"/>
                <w:lang w:val="ru-RU"/>
              </w:rPr>
              <w:t>Расчетный показатель максимально допустимого уровня территориальной доступности</w:t>
            </w:r>
          </w:p>
        </w:tc>
        <w:tc>
          <w:tcPr>
            <w:tcW w:w="6095" w:type="dxa"/>
            <w:shd w:val="clear" w:color="auto" w:fill="auto"/>
          </w:tcPr>
          <w:p w14:paraId="4AC8EEDA" w14:textId="2040A165" w:rsidR="00BF023C" w:rsidRPr="004E1ACA" w:rsidRDefault="007E04EF" w:rsidP="004B2C74">
            <w:pPr>
              <w:pStyle w:val="aff5"/>
              <w:ind w:firstLine="0"/>
              <w:rPr>
                <w:sz w:val="20"/>
                <w:szCs w:val="20"/>
                <w:lang w:val="ru-RU"/>
              </w:rPr>
            </w:pPr>
            <w:r>
              <w:rPr>
                <w:sz w:val="20"/>
                <w:szCs w:val="20"/>
                <w:lang w:val="ru-RU"/>
              </w:rPr>
              <w:t>Пешеходная доступность 1500 м принята в соответствии с таблицей 10.1 СП 42.13330.2016.</w:t>
            </w:r>
          </w:p>
        </w:tc>
      </w:tr>
      <w:tr w:rsidR="00BF023C" w:rsidRPr="004532CA" w14:paraId="3B942596" w14:textId="77777777" w:rsidTr="00FF1DE6">
        <w:trPr>
          <w:cantSplit/>
          <w:trHeight w:val="478"/>
        </w:trPr>
        <w:tc>
          <w:tcPr>
            <w:tcW w:w="1545" w:type="dxa"/>
            <w:vMerge w:val="restart"/>
            <w:shd w:val="clear" w:color="auto" w:fill="auto"/>
          </w:tcPr>
          <w:p w14:paraId="5F218AAE" w14:textId="77777777" w:rsidR="00BF023C" w:rsidRPr="001A7E46" w:rsidRDefault="00BF023C" w:rsidP="004B2C74">
            <w:pPr>
              <w:pStyle w:val="aff5"/>
              <w:ind w:firstLine="0"/>
              <w:rPr>
                <w:sz w:val="20"/>
                <w:szCs w:val="20"/>
                <w:lang w:val="ru-RU"/>
              </w:rPr>
            </w:pPr>
            <w:r>
              <w:rPr>
                <w:sz w:val="20"/>
                <w:szCs w:val="20"/>
                <w:lang w:val="ru-RU" w:eastAsia="ru-RU"/>
              </w:rPr>
              <w:t>С</w:t>
            </w:r>
            <w:r w:rsidRPr="00E52DAA">
              <w:rPr>
                <w:sz w:val="20"/>
                <w:szCs w:val="20"/>
                <w:lang w:val="ru-RU" w:eastAsia="ru-RU"/>
              </w:rPr>
              <w:t>портивные залы</w:t>
            </w:r>
          </w:p>
        </w:tc>
        <w:tc>
          <w:tcPr>
            <w:tcW w:w="1989" w:type="dxa"/>
            <w:shd w:val="clear" w:color="auto" w:fill="auto"/>
          </w:tcPr>
          <w:p w14:paraId="24D21B0A" w14:textId="77777777" w:rsidR="00BF023C" w:rsidRPr="004532CA" w:rsidRDefault="00BF023C" w:rsidP="004B2C74">
            <w:pPr>
              <w:pStyle w:val="aff5"/>
              <w:ind w:firstLine="0"/>
              <w:rPr>
                <w:sz w:val="20"/>
                <w:szCs w:val="20"/>
                <w:lang w:val="ru-RU"/>
              </w:rPr>
            </w:pPr>
            <w:r w:rsidRPr="004532CA">
              <w:rPr>
                <w:sz w:val="20"/>
                <w:szCs w:val="20"/>
                <w:lang w:val="ru-RU"/>
              </w:rPr>
              <w:t>Расчетный показатель минимально допустимого уровня обеспеченности</w:t>
            </w:r>
          </w:p>
        </w:tc>
        <w:tc>
          <w:tcPr>
            <w:tcW w:w="6095" w:type="dxa"/>
            <w:shd w:val="clear" w:color="auto" w:fill="auto"/>
          </w:tcPr>
          <w:p w14:paraId="31D1E9EE" w14:textId="66A691C2" w:rsidR="00BF023C" w:rsidRDefault="00BF023C" w:rsidP="004B2C74">
            <w:pPr>
              <w:pStyle w:val="aff5"/>
              <w:ind w:firstLine="0"/>
              <w:rPr>
                <w:sz w:val="20"/>
                <w:szCs w:val="20"/>
                <w:lang w:val="ru-RU"/>
              </w:rPr>
            </w:pPr>
            <w:r>
              <w:rPr>
                <w:sz w:val="20"/>
                <w:szCs w:val="20"/>
                <w:lang w:val="ru-RU"/>
              </w:rPr>
              <w:t xml:space="preserve">Площадь пола спортивного зала принята в соответствии с </w:t>
            </w:r>
            <w:r w:rsidR="00297CBC">
              <w:rPr>
                <w:sz w:val="20"/>
                <w:szCs w:val="20"/>
                <w:lang w:val="ru-RU"/>
              </w:rPr>
              <w:t>п</w:t>
            </w:r>
            <w:r w:rsidR="00297CBC" w:rsidRPr="00D55BFB">
              <w:rPr>
                <w:sz w:val="20"/>
                <w:szCs w:val="20"/>
                <w:lang w:val="ru-RU"/>
              </w:rPr>
              <w:t>риложением Д СП 42.13330.2016</w:t>
            </w:r>
            <w:r w:rsidR="004E56BC">
              <w:rPr>
                <w:sz w:val="20"/>
                <w:szCs w:val="20"/>
                <w:lang w:val="ru-RU"/>
              </w:rPr>
              <w:t>.</w:t>
            </w:r>
          </w:p>
          <w:p w14:paraId="2B6422B4" w14:textId="7CDF384D" w:rsidR="007A09CB" w:rsidRPr="001C1345" w:rsidRDefault="007A09CB" w:rsidP="00FB70FC">
            <w:pPr>
              <w:pStyle w:val="aff5"/>
              <w:ind w:firstLine="0"/>
              <w:rPr>
                <w:sz w:val="20"/>
                <w:szCs w:val="20"/>
                <w:lang w:val="ru-RU"/>
              </w:rPr>
            </w:pPr>
            <w:r>
              <w:rPr>
                <w:sz w:val="20"/>
                <w:szCs w:val="20"/>
                <w:lang w:val="ru-RU"/>
              </w:rPr>
              <w:t xml:space="preserve">Не менее 1 спортивного зала в населенном пункте с численностью более 500 человек принято в </w:t>
            </w:r>
            <w:r w:rsidR="00FB70FC" w:rsidRPr="0038718A">
              <w:rPr>
                <w:iCs/>
                <w:sz w:val="20"/>
                <w:szCs w:val="20"/>
                <w:lang w:val="ru-RU"/>
              </w:rPr>
              <w:t xml:space="preserve">соответствии с </w:t>
            </w:r>
            <w:r w:rsidR="00FB70FC" w:rsidRPr="00194541">
              <w:rPr>
                <w:bCs/>
                <w:iCs/>
                <w:sz w:val="20"/>
                <w:szCs w:val="20"/>
                <w:lang w:val="ru-RU"/>
              </w:rPr>
              <w:t>пункт</w:t>
            </w:r>
            <w:r w:rsidR="00FB70FC">
              <w:rPr>
                <w:bCs/>
                <w:iCs/>
                <w:sz w:val="20"/>
                <w:szCs w:val="20"/>
                <w:lang w:val="ru-RU"/>
              </w:rPr>
              <w:t>ом</w:t>
            </w:r>
            <w:r w:rsidR="00FB70FC" w:rsidRPr="00194541">
              <w:rPr>
                <w:bCs/>
                <w:iCs/>
                <w:sz w:val="20"/>
                <w:szCs w:val="20"/>
                <w:lang w:val="ru-RU"/>
              </w:rPr>
              <w:t xml:space="preserve"> 2 приложения к приказу </w:t>
            </w:r>
            <w:r w:rsidR="00FB70FC" w:rsidRPr="0038718A">
              <w:rPr>
                <w:iCs/>
                <w:sz w:val="20"/>
                <w:szCs w:val="20"/>
                <w:lang w:val="ru-RU"/>
              </w:rPr>
              <w:t xml:space="preserve">Минспорта России </w:t>
            </w:r>
            <w:r w:rsidR="00FB70FC" w:rsidRPr="00194541">
              <w:rPr>
                <w:bCs/>
                <w:iCs/>
                <w:sz w:val="20"/>
                <w:szCs w:val="20"/>
                <w:lang w:val="ru-RU"/>
              </w:rPr>
              <w:t>от</w:t>
            </w:r>
            <w:r w:rsidR="00FB70FC">
              <w:rPr>
                <w:bCs/>
                <w:iCs/>
                <w:sz w:val="20"/>
                <w:szCs w:val="20"/>
                <w:lang w:val="ru-RU"/>
              </w:rPr>
              <w:t xml:space="preserve"> </w:t>
            </w:r>
            <w:r w:rsidR="00FB70FC" w:rsidRPr="00194541">
              <w:rPr>
                <w:bCs/>
                <w:iCs/>
                <w:sz w:val="20"/>
                <w:szCs w:val="20"/>
                <w:lang w:val="ru-RU"/>
              </w:rPr>
              <w:t>19.08.2021 № 649 «О рекомендованных нормативах и нормах обеспеченности населения объектами спортивной инфраструктуры»</w:t>
            </w:r>
          </w:p>
        </w:tc>
      </w:tr>
      <w:tr w:rsidR="00BF023C" w:rsidRPr="004532CA" w14:paraId="0B4A2962" w14:textId="77777777" w:rsidTr="00FF1DE6">
        <w:trPr>
          <w:cantSplit/>
          <w:trHeight w:val="30"/>
        </w:trPr>
        <w:tc>
          <w:tcPr>
            <w:tcW w:w="1545" w:type="dxa"/>
            <w:vMerge/>
            <w:shd w:val="clear" w:color="auto" w:fill="auto"/>
          </w:tcPr>
          <w:p w14:paraId="3D72CF4C" w14:textId="77777777" w:rsidR="00BF023C" w:rsidRPr="001A7E46" w:rsidRDefault="00BF023C" w:rsidP="004B2C74">
            <w:pPr>
              <w:pStyle w:val="aff5"/>
              <w:ind w:firstLine="0"/>
              <w:rPr>
                <w:sz w:val="20"/>
                <w:szCs w:val="20"/>
                <w:lang w:val="ru-RU"/>
              </w:rPr>
            </w:pPr>
          </w:p>
        </w:tc>
        <w:tc>
          <w:tcPr>
            <w:tcW w:w="1989" w:type="dxa"/>
            <w:shd w:val="clear" w:color="auto" w:fill="auto"/>
          </w:tcPr>
          <w:p w14:paraId="78876E59" w14:textId="77777777" w:rsidR="00BF023C" w:rsidRPr="004532CA" w:rsidRDefault="00BF023C" w:rsidP="004B2C74">
            <w:pPr>
              <w:pStyle w:val="aff5"/>
              <w:ind w:firstLine="0"/>
              <w:rPr>
                <w:sz w:val="20"/>
                <w:szCs w:val="20"/>
                <w:lang w:val="ru-RU"/>
              </w:rPr>
            </w:pPr>
            <w:r w:rsidRPr="004532CA">
              <w:rPr>
                <w:sz w:val="20"/>
                <w:szCs w:val="20"/>
                <w:lang w:val="ru-RU"/>
              </w:rPr>
              <w:t>Расчетный показатель максимально допустимого уровня территориальной доступности</w:t>
            </w:r>
          </w:p>
        </w:tc>
        <w:tc>
          <w:tcPr>
            <w:tcW w:w="6095" w:type="dxa"/>
            <w:shd w:val="clear" w:color="auto" w:fill="auto"/>
          </w:tcPr>
          <w:p w14:paraId="7EA14111" w14:textId="7ECBA0DB" w:rsidR="00BF023C" w:rsidRPr="001C1345" w:rsidRDefault="00BF023C" w:rsidP="004B2C74">
            <w:pPr>
              <w:pStyle w:val="aff5"/>
              <w:ind w:firstLine="0"/>
              <w:rPr>
                <w:sz w:val="20"/>
                <w:szCs w:val="20"/>
                <w:lang w:val="ru-RU"/>
              </w:rPr>
            </w:pPr>
            <w:r>
              <w:rPr>
                <w:sz w:val="20"/>
                <w:szCs w:val="20"/>
                <w:lang w:val="ru-RU"/>
              </w:rPr>
              <w:t xml:space="preserve">Пешеходная доступность </w:t>
            </w:r>
            <w:r w:rsidR="007E04EF">
              <w:rPr>
                <w:sz w:val="20"/>
                <w:szCs w:val="20"/>
                <w:lang w:val="ru-RU"/>
              </w:rPr>
              <w:t>500</w:t>
            </w:r>
            <w:r>
              <w:rPr>
                <w:sz w:val="20"/>
                <w:szCs w:val="20"/>
                <w:lang w:val="ru-RU"/>
              </w:rPr>
              <w:t xml:space="preserve"> м принята в соответствии с таблицей </w:t>
            </w:r>
            <w:r w:rsidR="007E04EF">
              <w:rPr>
                <w:sz w:val="20"/>
                <w:szCs w:val="20"/>
                <w:lang w:val="ru-RU"/>
              </w:rPr>
              <w:t>10.1 СП 42.13330.2016.</w:t>
            </w:r>
            <w:r>
              <w:rPr>
                <w:sz w:val="20"/>
                <w:szCs w:val="20"/>
                <w:lang w:val="ru-RU"/>
              </w:rPr>
              <w:t xml:space="preserve"> </w:t>
            </w:r>
          </w:p>
        </w:tc>
      </w:tr>
    </w:tbl>
    <w:p w14:paraId="311364C8" w14:textId="00362E28" w:rsidR="000B2A8F" w:rsidRPr="00CD1B79" w:rsidRDefault="000B2A8F" w:rsidP="00E13F73">
      <w:pPr>
        <w:keepNext/>
        <w:spacing w:before="120"/>
        <w:jc w:val="right"/>
        <w:rPr>
          <w:bCs/>
          <w:iCs/>
        </w:rPr>
      </w:pPr>
      <w:r w:rsidRPr="00CD1B79">
        <w:rPr>
          <w:bCs/>
          <w:iCs/>
        </w:rPr>
        <w:t>Таблица 2.</w:t>
      </w:r>
      <w:r w:rsidR="00FF1DE6">
        <w:rPr>
          <w:bCs/>
          <w:iCs/>
        </w:rPr>
        <w:t>1</w:t>
      </w:r>
      <w:r w:rsidR="00DA0B5A">
        <w:rPr>
          <w:bCs/>
          <w:iCs/>
        </w:rPr>
        <w:t>1</w:t>
      </w:r>
    </w:p>
    <w:p w14:paraId="500E284B" w14:textId="0BC80ADF" w:rsidR="000B2A8F" w:rsidRDefault="006866C8" w:rsidP="006866C8">
      <w:pPr>
        <w:pStyle w:val="5"/>
      </w:pPr>
      <w:r w:rsidRPr="006866C8">
        <w:t>Объекты</w:t>
      </w:r>
      <w:r w:rsidR="000B2A8F" w:rsidRPr="006866C8">
        <w:t xml:space="preserve"> местного значения муниципального района в области сбора, транспортирования, обработки, утилизации, обезвреживания, размещения отходов</w:t>
      </w:r>
    </w:p>
    <w:tbl>
      <w:tblPr>
        <w:tblW w:w="9629" w:type="dxa"/>
        <w:tblLayout w:type="fixed"/>
        <w:tblCellMar>
          <w:left w:w="10" w:type="dxa"/>
          <w:right w:w="10" w:type="dxa"/>
        </w:tblCellMar>
        <w:tblLook w:val="04A0" w:firstRow="1" w:lastRow="0" w:firstColumn="1" w:lastColumn="0" w:noHBand="0" w:noVBand="1"/>
      </w:tblPr>
      <w:tblGrid>
        <w:gridCol w:w="1408"/>
        <w:gridCol w:w="1842"/>
        <w:gridCol w:w="6379"/>
      </w:tblGrid>
      <w:tr w:rsidR="00CD1B79" w:rsidRPr="007962D1" w14:paraId="556DA0AC" w14:textId="77777777" w:rsidTr="00FF1DE6">
        <w:trPr>
          <w:tblHeader/>
        </w:trPr>
        <w:tc>
          <w:tcPr>
            <w:tcW w:w="1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B66DA48" w14:textId="77777777" w:rsidR="00CD1B79" w:rsidRPr="007962D1" w:rsidRDefault="00CD1B79" w:rsidP="004625CF">
            <w:pPr>
              <w:pStyle w:val="aff5"/>
              <w:keepNext/>
              <w:spacing w:after="4"/>
              <w:ind w:firstLine="0"/>
              <w:jc w:val="center"/>
              <w:rPr>
                <w:b/>
                <w:sz w:val="20"/>
                <w:szCs w:val="20"/>
                <w:lang w:val="ru-RU"/>
              </w:rPr>
            </w:pPr>
            <w:r w:rsidRPr="007962D1">
              <w:rPr>
                <w:b/>
                <w:sz w:val="20"/>
                <w:szCs w:val="20"/>
                <w:lang w:val="ru-RU"/>
              </w:rPr>
              <w:t>Наименование вида объекта</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3D0E55B" w14:textId="77777777" w:rsidR="00CD1B79" w:rsidRPr="007962D1" w:rsidRDefault="00CD1B79" w:rsidP="004625CF">
            <w:pPr>
              <w:pStyle w:val="aff5"/>
              <w:keepNext/>
              <w:spacing w:after="4"/>
              <w:ind w:firstLine="0"/>
              <w:jc w:val="center"/>
              <w:rPr>
                <w:b/>
                <w:sz w:val="20"/>
                <w:szCs w:val="20"/>
                <w:lang w:val="ru-RU"/>
              </w:rPr>
            </w:pPr>
            <w:r w:rsidRPr="007962D1">
              <w:rPr>
                <w:b/>
                <w:sz w:val="20"/>
                <w:szCs w:val="20"/>
                <w:lang w:val="ru-RU"/>
              </w:rPr>
              <w:t>Тип расчетного показателя</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FFBAECC" w14:textId="4FF01711" w:rsidR="00CD1B79" w:rsidRPr="007962D1" w:rsidRDefault="00CD1B79" w:rsidP="004625CF">
            <w:pPr>
              <w:pStyle w:val="aff5"/>
              <w:keepNext/>
              <w:spacing w:after="4"/>
              <w:ind w:firstLine="0"/>
              <w:jc w:val="center"/>
              <w:rPr>
                <w:lang w:val="ru-RU"/>
              </w:rPr>
            </w:pPr>
            <w:r w:rsidRPr="007962D1">
              <w:rPr>
                <w:b/>
                <w:sz w:val="20"/>
                <w:szCs w:val="20"/>
                <w:lang w:val="ru-RU"/>
              </w:rPr>
              <w:t>Обоснование значения расчетного показателя</w:t>
            </w:r>
          </w:p>
        </w:tc>
      </w:tr>
      <w:tr w:rsidR="00CD1B79" w:rsidRPr="007962D1" w14:paraId="3A337767" w14:textId="77777777" w:rsidTr="00FF1DE6">
        <w:trPr>
          <w:trHeight w:val="36"/>
        </w:trPr>
        <w:tc>
          <w:tcPr>
            <w:tcW w:w="14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9B9DB25" w14:textId="405DD9F6" w:rsidR="00CD1B79" w:rsidRPr="007962D1" w:rsidRDefault="008915D5" w:rsidP="00E13F73">
            <w:pPr>
              <w:pStyle w:val="aff5"/>
              <w:spacing w:after="4"/>
              <w:ind w:firstLine="0"/>
              <w:rPr>
                <w:sz w:val="20"/>
                <w:szCs w:val="20"/>
                <w:lang w:val="ru-RU"/>
              </w:rPr>
            </w:pPr>
            <w:r>
              <w:rPr>
                <w:sz w:val="20"/>
                <w:szCs w:val="20"/>
                <w:lang w:val="ru-RU"/>
              </w:rPr>
              <w:t>Контейнерные площадки сбора</w:t>
            </w:r>
            <w:r w:rsidRPr="00DD582C">
              <w:rPr>
                <w:sz w:val="20"/>
                <w:szCs w:val="20"/>
                <w:lang w:val="ru-RU"/>
              </w:rPr>
              <w:t xml:space="preserve"> ТКО</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A191387" w14:textId="77777777" w:rsidR="00CD1B79" w:rsidRPr="007962D1" w:rsidRDefault="00CD1B79" w:rsidP="00E13F73">
            <w:pPr>
              <w:pStyle w:val="aff5"/>
              <w:spacing w:after="4"/>
              <w:ind w:firstLine="0"/>
              <w:rPr>
                <w:sz w:val="20"/>
                <w:szCs w:val="20"/>
                <w:lang w:val="ru-RU"/>
              </w:rPr>
            </w:pPr>
            <w:r w:rsidRPr="007962D1">
              <w:rPr>
                <w:sz w:val="20"/>
                <w:szCs w:val="20"/>
                <w:lang w:val="ru-RU"/>
              </w:rPr>
              <w:t>Расчетный показатель минимально допустимого уровня обеспеченности</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F0EE9E6" w14:textId="77777777" w:rsidR="00CD1B79" w:rsidRPr="007962D1" w:rsidRDefault="00CD1B79" w:rsidP="004625CF">
            <w:pPr>
              <w:pStyle w:val="aff5"/>
              <w:keepNext/>
              <w:ind w:firstLine="0"/>
              <w:jc w:val="left"/>
              <w:rPr>
                <w:sz w:val="20"/>
                <w:szCs w:val="20"/>
                <w:lang w:val="ru-RU"/>
              </w:rPr>
            </w:pPr>
            <w:r w:rsidRPr="007962D1">
              <w:rPr>
                <w:sz w:val="20"/>
                <w:szCs w:val="20"/>
                <w:lang w:val="ru-RU"/>
              </w:rPr>
              <w:t>Количество площадок для установки контейнеров в населенном пункте определяется исходя из численности населения, объёма образования отходов и необходимого для населенного пункта числа контейнеров для сбора мусора.</w:t>
            </w:r>
          </w:p>
          <w:p w14:paraId="0A2FFDD1" w14:textId="77777777" w:rsidR="00CD1B79" w:rsidRPr="007962D1" w:rsidRDefault="00CD1B79" w:rsidP="004625CF">
            <w:pPr>
              <w:pStyle w:val="aff5"/>
              <w:keepNext/>
              <w:ind w:firstLine="0"/>
              <w:jc w:val="left"/>
              <w:rPr>
                <w:sz w:val="20"/>
                <w:szCs w:val="20"/>
                <w:lang w:val="ru-RU"/>
              </w:rPr>
            </w:pPr>
            <w:r w:rsidRPr="007962D1">
              <w:rPr>
                <w:sz w:val="20"/>
                <w:szCs w:val="20"/>
                <w:lang w:val="ru-RU"/>
              </w:rPr>
              <w:t>Для определения числа устанавливаемых контейнеров (мусоросборников)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w:t>
            </w:r>
          </w:p>
          <w:p w14:paraId="6E28E58F" w14:textId="77777777" w:rsidR="00CD1B79" w:rsidRPr="007962D1" w:rsidRDefault="00CD1B79" w:rsidP="004625CF">
            <w:pPr>
              <w:pStyle w:val="aff5"/>
              <w:keepNext/>
              <w:ind w:firstLine="0"/>
              <w:jc w:val="left"/>
              <w:rPr>
                <w:sz w:val="20"/>
                <w:szCs w:val="20"/>
                <w:lang w:val="ru-RU"/>
              </w:rPr>
            </w:pPr>
            <w:r w:rsidRPr="007962D1">
              <w:rPr>
                <w:sz w:val="20"/>
                <w:szCs w:val="20"/>
                <w:lang w:val="ru-RU"/>
              </w:rPr>
              <w:t>Необходимое число контейнеров рассчитывается по формуле:</w:t>
            </w:r>
          </w:p>
          <w:p w14:paraId="31FB865A" w14:textId="77777777" w:rsidR="00CD1B79" w:rsidRPr="007962D1" w:rsidRDefault="00CD1B79" w:rsidP="004625CF">
            <w:pPr>
              <w:pStyle w:val="aff5"/>
              <w:keepNext/>
              <w:ind w:firstLine="0"/>
              <w:jc w:val="center"/>
              <w:rPr>
                <w:lang w:val="ru-RU"/>
              </w:rPr>
            </w:pPr>
            <w:proofErr w:type="spellStart"/>
            <w:r w:rsidRPr="007962D1">
              <w:rPr>
                <w:sz w:val="20"/>
                <w:szCs w:val="20"/>
                <w:lang w:val="ru-RU"/>
              </w:rPr>
              <w:t>Б</w:t>
            </w:r>
            <w:r w:rsidRPr="007962D1">
              <w:rPr>
                <w:sz w:val="20"/>
                <w:szCs w:val="20"/>
                <w:vertAlign w:val="subscript"/>
                <w:lang w:val="ru-RU"/>
              </w:rPr>
              <w:t>кон</w:t>
            </w:r>
            <w:r w:rsidRPr="007962D1">
              <w:rPr>
                <w:sz w:val="20"/>
                <w:szCs w:val="20"/>
                <w:lang w:val="ru-RU"/>
              </w:rPr>
              <w:t>т</w:t>
            </w:r>
            <w:proofErr w:type="spellEnd"/>
            <w:r w:rsidRPr="007962D1">
              <w:rPr>
                <w:sz w:val="20"/>
                <w:szCs w:val="20"/>
                <w:lang w:val="ru-RU"/>
              </w:rPr>
              <w:t xml:space="preserve"> = </w:t>
            </w:r>
            <w:proofErr w:type="spellStart"/>
            <w:r w:rsidRPr="007962D1">
              <w:rPr>
                <w:sz w:val="20"/>
                <w:szCs w:val="20"/>
                <w:lang w:val="ru-RU"/>
              </w:rPr>
              <w:t>П</w:t>
            </w:r>
            <w:r w:rsidRPr="007962D1">
              <w:rPr>
                <w:sz w:val="20"/>
                <w:szCs w:val="20"/>
                <w:vertAlign w:val="subscript"/>
                <w:lang w:val="ru-RU"/>
              </w:rPr>
              <w:t>год</w:t>
            </w:r>
            <w:proofErr w:type="spellEnd"/>
            <w:r w:rsidRPr="007962D1">
              <w:rPr>
                <w:sz w:val="20"/>
                <w:szCs w:val="20"/>
                <w:lang w:val="ru-RU"/>
              </w:rPr>
              <w:t xml:space="preserve"> × </w:t>
            </w:r>
            <w:r w:rsidRPr="007962D1">
              <w:rPr>
                <w:sz w:val="20"/>
                <w:szCs w:val="20"/>
              </w:rPr>
              <w:t>t</w:t>
            </w:r>
            <w:r w:rsidRPr="007962D1">
              <w:rPr>
                <w:sz w:val="20"/>
                <w:szCs w:val="20"/>
                <w:lang w:val="ru-RU"/>
              </w:rPr>
              <w:t xml:space="preserve"> × К / (365 × </w:t>
            </w:r>
            <w:r w:rsidRPr="007962D1">
              <w:rPr>
                <w:sz w:val="20"/>
                <w:szCs w:val="20"/>
              </w:rPr>
              <w:t>V</w:t>
            </w:r>
            <w:r w:rsidRPr="007962D1">
              <w:rPr>
                <w:sz w:val="20"/>
                <w:szCs w:val="20"/>
                <w:lang w:val="ru-RU"/>
              </w:rPr>
              <w:t>),</w:t>
            </w:r>
          </w:p>
          <w:p w14:paraId="195DF7A6" w14:textId="77777777" w:rsidR="00CD1B79" w:rsidRPr="007962D1" w:rsidRDefault="00CD1B79" w:rsidP="004625CF">
            <w:pPr>
              <w:pStyle w:val="aff5"/>
              <w:keepNext/>
              <w:ind w:firstLine="0"/>
              <w:jc w:val="left"/>
              <w:rPr>
                <w:lang w:val="ru-RU"/>
              </w:rPr>
            </w:pPr>
            <w:r w:rsidRPr="007962D1">
              <w:rPr>
                <w:sz w:val="20"/>
                <w:szCs w:val="20"/>
                <w:lang w:val="ru-RU"/>
              </w:rPr>
              <w:t xml:space="preserve">где: </w:t>
            </w:r>
            <w:proofErr w:type="spellStart"/>
            <w:r w:rsidRPr="007962D1">
              <w:rPr>
                <w:sz w:val="20"/>
                <w:szCs w:val="20"/>
                <w:lang w:val="ru-RU"/>
              </w:rPr>
              <w:t>П</w:t>
            </w:r>
            <w:r w:rsidRPr="007962D1">
              <w:rPr>
                <w:sz w:val="20"/>
                <w:szCs w:val="20"/>
                <w:vertAlign w:val="subscript"/>
                <w:lang w:val="ru-RU"/>
              </w:rPr>
              <w:t>год</w:t>
            </w:r>
            <w:proofErr w:type="spellEnd"/>
            <w:r w:rsidRPr="007962D1">
              <w:rPr>
                <w:sz w:val="20"/>
                <w:szCs w:val="20"/>
                <w:vertAlign w:val="subscript"/>
                <w:lang w:val="ru-RU"/>
              </w:rPr>
              <w:t xml:space="preserve"> </w:t>
            </w:r>
            <w:r w:rsidRPr="007962D1">
              <w:rPr>
                <w:sz w:val="20"/>
                <w:szCs w:val="20"/>
                <w:lang w:val="ru-RU"/>
              </w:rPr>
              <w:t xml:space="preserve">– годовое накопление муниципальных отходов, куб. м; </w:t>
            </w:r>
            <w:r w:rsidRPr="007962D1">
              <w:rPr>
                <w:sz w:val="20"/>
                <w:szCs w:val="20"/>
              </w:rPr>
              <w:t>t</w:t>
            </w:r>
            <w:r w:rsidRPr="007962D1">
              <w:rPr>
                <w:sz w:val="20"/>
                <w:szCs w:val="20"/>
                <w:lang w:val="ru-RU"/>
              </w:rPr>
              <w:t xml:space="preserve"> – периодичность удаления отходов в сутки; К – коэффициент неравномерности отходов, равный 1,25; </w:t>
            </w:r>
            <w:r w:rsidRPr="007962D1">
              <w:rPr>
                <w:sz w:val="20"/>
                <w:szCs w:val="20"/>
              </w:rPr>
              <w:t>V</w:t>
            </w:r>
            <w:r w:rsidRPr="007962D1">
              <w:rPr>
                <w:sz w:val="20"/>
                <w:szCs w:val="20"/>
                <w:lang w:val="ru-RU"/>
              </w:rPr>
              <w:t xml:space="preserve"> – вместимость контейнера.</w:t>
            </w:r>
          </w:p>
          <w:p w14:paraId="44F263AF" w14:textId="77777777" w:rsidR="00CD1B79" w:rsidRDefault="00CD1B79" w:rsidP="004625CF">
            <w:pPr>
              <w:pStyle w:val="aff5"/>
              <w:spacing w:after="4"/>
              <w:ind w:firstLine="0"/>
              <w:jc w:val="left"/>
              <w:rPr>
                <w:sz w:val="20"/>
                <w:szCs w:val="20"/>
                <w:lang w:val="ru-RU"/>
              </w:rPr>
            </w:pPr>
            <w:r w:rsidRPr="007962D1">
              <w:rPr>
                <w:sz w:val="20"/>
                <w:szCs w:val="20"/>
                <w:lang w:val="ru-RU"/>
              </w:rPr>
              <w:t>В соответствии с требованиями пункта 6 СанПиН 2.1.3684-21 на контейнерных площадках должно размещаться не более 8 контейнеров для смешанного накопления ТКО или 12 контейнеров, из которых 4 – для раздельного накопления ТКО, и не более 2 бункеров для накопления КГО.</w:t>
            </w:r>
          </w:p>
          <w:p w14:paraId="50464329" w14:textId="35DB1C06" w:rsidR="008915D5" w:rsidRPr="007962D1" w:rsidRDefault="008915D5" w:rsidP="004625CF">
            <w:pPr>
              <w:pStyle w:val="aff5"/>
              <w:spacing w:after="4"/>
              <w:ind w:firstLine="0"/>
              <w:jc w:val="left"/>
              <w:rPr>
                <w:sz w:val="20"/>
                <w:szCs w:val="20"/>
                <w:lang w:val="ru-RU"/>
              </w:rPr>
            </w:pPr>
            <w:r>
              <w:rPr>
                <w:sz w:val="20"/>
                <w:szCs w:val="20"/>
                <w:lang w:val="ru-RU"/>
              </w:rPr>
              <w:t>Объем ТКО в год на 1 жителя</w:t>
            </w:r>
            <w:r>
              <w:rPr>
                <w:sz w:val="20"/>
                <w:szCs w:val="20"/>
                <w:lang w:val="ru-RU"/>
              </w:rPr>
              <w:t xml:space="preserve"> принят согласно приложению К СП 42.13330.2016.</w:t>
            </w:r>
          </w:p>
          <w:p w14:paraId="21E71C40" w14:textId="77777777" w:rsidR="00CD1B79" w:rsidRPr="007962D1" w:rsidRDefault="00CD1B79" w:rsidP="004625CF">
            <w:pPr>
              <w:pStyle w:val="aff5"/>
              <w:spacing w:after="4"/>
              <w:ind w:firstLine="0"/>
              <w:jc w:val="left"/>
              <w:rPr>
                <w:sz w:val="20"/>
                <w:szCs w:val="20"/>
                <w:lang w:val="ru-RU"/>
              </w:rPr>
            </w:pPr>
            <w:r w:rsidRPr="007962D1">
              <w:rPr>
                <w:sz w:val="20"/>
                <w:szCs w:val="20"/>
                <w:lang w:val="ru-RU"/>
              </w:rPr>
              <w:t>Площадь контейнерной площадки для сбора ТКО и крупногабаритного мусора принята согласно таблице 8.1 СП 476.1325800.2020</w:t>
            </w:r>
          </w:p>
        </w:tc>
      </w:tr>
      <w:tr w:rsidR="00CD1B79" w:rsidRPr="007962D1" w14:paraId="3904A4DF" w14:textId="77777777" w:rsidTr="00FF1DE6">
        <w:tc>
          <w:tcPr>
            <w:tcW w:w="140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3786E14" w14:textId="77777777" w:rsidR="00CD1B79" w:rsidRPr="007962D1" w:rsidRDefault="00CD1B79" w:rsidP="004625CF">
            <w:pPr>
              <w:ind w:firstLine="0"/>
              <w:jc w:val="left"/>
              <w:rPr>
                <w:rFonts w:eastAsia="Arial Unicode MS" w:cs="Times New Roman"/>
                <w:sz w:val="21"/>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E23CFEE" w14:textId="77777777" w:rsidR="00CD1B79" w:rsidRPr="007962D1" w:rsidRDefault="00CD1B79" w:rsidP="00E13F73">
            <w:pPr>
              <w:pStyle w:val="aff5"/>
              <w:spacing w:after="4"/>
              <w:ind w:firstLine="0"/>
              <w:rPr>
                <w:sz w:val="20"/>
                <w:szCs w:val="20"/>
                <w:lang w:val="ru-RU"/>
              </w:rPr>
            </w:pPr>
            <w:r w:rsidRPr="007962D1">
              <w:rPr>
                <w:sz w:val="20"/>
                <w:szCs w:val="20"/>
                <w:lang w:val="ru-RU"/>
              </w:rPr>
              <w:t>Расчетный показатель максимально допустимого уровня территориальной доступности</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EECAF0E" w14:textId="77777777" w:rsidR="00CD1B79" w:rsidRPr="007962D1" w:rsidRDefault="00CD1B79" w:rsidP="004625CF">
            <w:pPr>
              <w:pStyle w:val="aff5"/>
              <w:spacing w:after="4"/>
              <w:ind w:firstLine="0"/>
              <w:rPr>
                <w:sz w:val="20"/>
                <w:szCs w:val="20"/>
                <w:lang w:val="ru-RU"/>
              </w:rPr>
            </w:pPr>
            <w:r w:rsidRPr="007962D1">
              <w:rPr>
                <w:sz w:val="20"/>
                <w:szCs w:val="20"/>
                <w:lang w:val="ru-RU"/>
              </w:rPr>
              <w:t>Расстояние от контейнерных и (или) специальных площадок до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не более 100 м устанавливается в соответствии с требованиями пункта 4 СанПиН 2.1.3684-21</w:t>
            </w:r>
          </w:p>
        </w:tc>
      </w:tr>
    </w:tbl>
    <w:p w14:paraId="5DEA47B6" w14:textId="6644598E" w:rsidR="00752037" w:rsidRPr="001C7072" w:rsidRDefault="00752037" w:rsidP="00752037">
      <w:pPr>
        <w:keepNext/>
        <w:spacing w:before="120"/>
        <w:jc w:val="right"/>
        <w:rPr>
          <w:bCs/>
          <w:iCs/>
        </w:rPr>
      </w:pPr>
      <w:r w:rsidRPr="001C7072">
        <w:rPr>
          <w:bCs/>
          <w:iCs/>
        </w:rPr>
        <w:t>Таблица 2.</w:t>
      </w:r>
      <w:r w:rsidR="00FF1DE6">
        <w:rPr>
          <w:bCs/>
          <w:iCs/>
        </w:rPr>
        <w:t>1</w:t>
      </w:r>
      <w:r w:rsidR="00DA0B5A">
        <w:rPr>
          <w:bCs/>
          <w:iCs/>
        </w:rPr>
        <w:t>2</w:t>
      </w:r>
    </w:p>
    <w:p w14:paraId="7FCDEF00" w14:textId="62DE34A9" w:rsidR="00752037" w:rsidRPr="001C7072" w:rsidRDefault="001C7072" w:rsidP="001C7072">
      <w:pPr>
        <w:pStyle w:val="5"/>
      </w:pPr>
      <w:r>
        <w:t>Объекты</w:t>
      </w:r>
      <w:r w:rsidR="00752037" w:rsidRPr="001C7072">
        <w:t xml:space="preserve"> местного значения муниципального района в области содержания мест захоронения</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686"/>
        <w:gridCol w:w="2835"/>
        <w:gridCol w:w="5108"/>
      </w:tblGrid>
      <w:tr w:rsidR="00752037" w:rsidRPr="001C7072" w14:paraId="080721A6" w14:textId="77777777" w:rsidTr="001C7072">
        <w:trPr>
          <w:cantSplit/>
          <w:tblHeader/>
        </w:trPr>
        <w:tc>
          <w:tcPr>
            <w:tcW w:w="1686" w:type="dxa"/>
            <w:shd w:val="clear" w:color="auto" w:fill="auto"/>
          </w:tcPr>
          <w:p w14:paraId="1A56C3B2" w14:textId="77777777" w:rsidR="00752037" w:rsidRPr="001C7072" w:rsidRDefault="00752037" w:rsidP="001C7072">
            <w:pPr>
              <w:pStyle w:val="aff5"/>
              <w:keepNext/>
              <w:widowControl w:val="0"/>
              <w:spacing w:after="20"/>
              <w:ind w:firstLine="0"/>
              <w:jc w:val="center"/>
              <w:rPr>
                <w:b/>
                <w:iCs/>
                <w:sz w:val="20"/>
                <w:szCs w:val="20"/>
                <w:lang w:val="ru-RU"/>
              </w:rPr>
            </w:pPr>
            <w:bookmarkStart w:id="225" w:name="_Hlk497494131"/>
            <w:r w:rsidRPr="001C7072">
              <w:rPr>
                <w:b/>
                <w:iCs/>
                <w:sz w:val="20"/>
                <w:szCs w:val="20"/>
                <w:lang w:val="ru-RU"/>
              </w:rPr>
              <w:t>Наименование вида объекта</w:t>
            </w:r>
          </w:p>
        </w:tc>
        <w:tc>
          <w:tcPr>
            <w:tcW w:w="2835" w:type="dxa"/>
            <w:shd w:val="clear" w:color="auto" w:fill="auto"/>
          </w:tcPr>
          <w:p w14:paraId="0D9E3E56" w14:textId="77777777" w:rsidR="00752037" w:rsidRPr="001C7072" w:rsidRDefault="00752037" w:rsidP="001C7072">
            <w:pPr>
              <w:pStyle w:val="aff5"/>
              <w:keepNext/>
              <w:widowControl w:val="0"/>
              <w:spacing w:after="20"/>
              <w:ind w:firstLine="0"/>
              <w:jc w:val="center"/>
              <w:rPr>
                <w:b/>
                <w:iCs/>
                <w:sz w:val="20"/>
                <w:szCs w:val="20"/>
                <w:lang w:val="ru-RU"/>
              </w:rPr>
            </w:pPr>
            <w:r w:rsidRPr="001C7072">
              <w:rPr>
                <w:b/>
                <w:iCs/>
                <w:sz w:val="20"/>
                <w:szCs w:val="20"/>
                <w:lang w:val="ru-RU"/>
              </w:rPr>
              <w:t>Тип расчетного показателя</w:t>
            </w:r>
          </w:p>
        </w:tc>
        <w:tc>
          <w:tcPr>
            <w:tcW w:w="5108" w:type="dxa"/>
            <w:shd w:val="clear" w:color="auto" w:fill="auto"/>
          </w:tcPr>
          <w:p w14:paraId="0ACA2557" w14:textId="77777777" w:rsidR="00752037" w:rsidRPr="001C7072" w:rsidRDefault="00752037" w:rsidP="001C7072">
            <w:pPr>
              <w:pStyle w:val="aff5"/>
              <w:keepNext/>
              <w:widowControl w:val="0"/>
              <w:spacing w:after="20"/>
              <w:ind w:firstLine="0"/>
              <w:jc w:val="center"/>
              <w:rPr>
                <w:b/>
                <w:iCs/>
                <w:sz w:val="20"/>
                <w:szCs w:val="20"/>
                <w:lang w:val="ru-RU"/>
              </w:rPr>
            </w:pPr>
            <w:r w:rsidRPr="001C7072">
              <w:rPr>
                <w:b/>
                <w:iCs/>
                <w:sz w:val="20"/>
                <w:szCs w:val="20"/>
                <w:lang w:val="ru-RU"/>
              </w:rPr>
              <w:t>Обоснование расчетного показателя</w:t>
            </w:r>
          </w:p>
        </w:tc>
      </w:tr>
      <w:tr w:rsidR="00752037" w:rsidRPr="001C7072" w14:paraId="6A39BB82" w14:textId="77777777" w:rsidTr="001C7072">
        <w:trPr>
          <w:cantSplit/>
        </w:trPr>
        <w:tc>
          <w:tcPr>
            <w:tcW w:w="1686" w:type="dxa"/>
            <w:vMerge w:val="restart"/>
            <w:shd w:val="clear" w:color="auto" w:fill="auto"/>
          </w:tcPr>
          <w:p w14:paraId="3C6B5619" w14:textId="77777777" w:rsidR="00752037" w:rsidRPr="001C7072" w:rsidRDefault="00752037" w:rsidP="001C7072">
            <w:pPr>
              <w:pStyle w:val="aff5"/>
              <w:widowControl w:val="0"/>
              <w:spacing w:after="20"/>
              <w:ind w:firstLine="0"/>
              <w:jc w:val="left"/>
              <w:rPr>
                <w:rFonts w:eastAsiaTheme="minorEastAsia"/>
                <w:iCs/>
                <w:sz w:val="20"/>
                <w:szCs w:val="20"/>
                <w:lang w:val="ru-RU"/>
              </w:rPr>
            </w:pPr>
            <w:r w:rsidRPr="001C7072">
              <w:rPr>
                <w:iCs/>
                <w:sz w:val="20"/>
                <w:szCs w:val="20"/>
                <w:lang w:val="ru-RU"/>
              </w:rPr>
              <w:t>Кладбище традиционного захоронения</w:t>
            </w:r>
          </w:p>
        </w:tc>
        <w:tc>
          <w:tcPr>
            <w:tcW w:w="2835" w:type="dxa"/>
            <w:shd w:val="clear" w:color="auto" w:fill="auto"/>
          </w:tcPr>
          <w:p w14:paraId="7CD2DA37" w14:textId="77777777" w:rsidR="00752037" w:rsidRPr="001C7072" w:rsidRDefault="00752037" w:rsidP="00E13F73">
            <w:pPr>
              <w:pStyle w:val="aff5"/>
              <w:spacing w:after="20"/>
              <w:ind w:firstLine="0"/>
              <w:rPr>
                <w:iCs/>
                <w:sz w:val="20"/>
                <w:szCs w:val="20"/>
                <w:lang w:val="ru-RU"/>
              </w:rPr>
            </w:pPr>
            <w:r w:rsidRPr="001C7072">
              <w:rPr>
                <w:iCs/>
                <w:sz w:val="20"/>
                <w:szCs w:val="20"/>
                <w:lang w:val="ru-RU"/>
              </w:rPr>
              <w:t>Расчетный показатель минимально допустимого уровня обеспеченности</w:t>
            </w:r>
          </w:p>
        </w:tc>
        <w:tc>
          <w:tcPr>
            <w:tcW w:w="5108" w:type="dxa"/>
            <w:shd w:val="clear" w:color="auto" w:fill="auto"/>
          </w:tcPr>
          <w:p w14:paraId="400A67B7" w14:textId="682F4ABC" w:rsidR="00752037" w:rsidRPr="001C7072" w:rsidRDefault="00752037" w:rsidP="00E13F73">
            <w:pPr>
              <w:pStyle w:val="aff5"/>
              <w:spacing w:after="20"/>
              <w:ind w:firstLine="0"/>
              <w:rPr>
                <w:iCs/>
                <w:sz w:val="20"/>
                <w:szCs w:val="20"/>
                <w:lang w:val="ru-RU"/>
              </w:rPr>
            </w:pPr>
            <w:r w:rsidRPr="001C7072">
              <w:rPr>
                <w:iCs/>
                <w:sz w:val="20"/>
                <w:szCs w:val="20"/>
                <w:lang w:val="ru-RU"/>
              </w:rPr>
              <w:t xml:space="preserve">Площадь кладбищ принята в соответствии с </w:t>
            </w:r>
            <w:r w:rsidR="00855AC0">
              <w:rPr>
                <w:iCs/>
                <w:sz w:val="20"/>
                <w:szCs w:val="20"/>
                <w:lang w:val="ru-RU"/>
              </w:rPr>
              <w:t>п</w:t>
            </w:r>
            <w:r w:rsidRPr="001C7072">
              <w:rPr>
                <w:iCs/>
                <w:sz w:val="20"/>
                <w:szCs w:val="20"/>
                <w:lang w:val="ru-RU"/>
              </w:rPr>
              <w:t>риложением Д СП 42.13330.2016 (0,24 га на 1000 жителей</w:t>
            </w:r>
            <w:r w:rsidR="005E1F32" w:rsidRPr="001C7072">
              <w:rPr>
                <w:iCs/>
                <w:sz w:val="20"/>
                <w:szCs w:val="20"/>
                <w:lang w:val="ru-RU"/>
              </w:rPr>
              <w:t xml:space="preserve"> для кладбища традиционного захоронения</w:t>
            </w:r>
            <w:r w:rsidRPr="001C7072">
              <w:rPr>
                <w:iCs/>
                <w:sz w:val="20"/>
                <w:szCs w:val="20"/>
                <w:lang w:val="ru-RU"/>
              </w:rPr>
              <w:t>)</w:t>
            </w:r>
            <w:r w:rsidR="0009345D" w:rsidRPr="001C7072">
              <w:rPr>
                <w:iCs/>
                <w:sz w:val="20"/>
                <w:szCs w:val="20"/>
                <w:lang w:val="ru-RU"/>
              </w:rPr>
              <w:t>.</w:t>
            </w:r>
          </w:p>
        </w:tc>
      </w:tr>
      <w:tr w:rsidR="00752037" w:rsidRPr="001C7072" w14:paraId="18787AD4" w14:textId="77777777" w:rsidTr="001C7072">
        <w:trPr>
          <w:cantSplit/>
        </w:trPr>
        <w:tc>
          <w:tcPr>
            <w:tcW w:w="1686" w:type="dxa"/>
            <w:vMerge/>
            <w:shd w:val="clear" w:color="auto" w:fill="auto"/>
          </w:tcPr>
          <w:p w14:paraId="43DB56DF" w14:textId="77777777" w:rsidR="00752037" w:rsidRPr="001C7072" w:rsidRDefault="00752037" w:rsidP="001C7072">
            <w:pPr>
              <w:pStyle w:val="aff5"/>
              <w:widowControl w:val="0"/>
              <w:spacing w:after="20"/>
              <w:ind w:firstLine="0"/>
              <w:rPr>
                <w:iCs/>
                <w:sz w:val="20"/>
                <w:szCs w:val="20"/>
                <w:lang w:val="ru-RU"/>
              </w:rPr>
            </w:pPr>
          </w:p>
        </w:tc>
        <w:tc>
          <w:tcPr>
            <w:tcW w:w="2835" w:type="dxa"/>
            <w:shd w:val="clear" w:color="auto" w:fill="auto"/>
          </w:tcPr>
          <w:p w14:paraId="50A09163" w14:textId="77777777" w:rsidR="00752037" w:rsidRPr="001C7072" w:rsidRDefault="00752037" w:rsidP="00E13F73">
            <w:pPr>
              <w:pStyle w:val="aff5"/>
              <w:spacing w:after="20"/>
              <w:ind w:firstLine="0"/>
              <w:rPr>
                <w:iCs/>
                <w:sz w:val="20"/>
                <w:szCs w:val="20"/>
                <w:lang w:val="ru-RU"/>
              </w:rPr>
            </w:pPr>
            <w:r w:rsidRPr="001C7072">
              <w:rPr>
                <w:iCs/>
                <w:sz w:val="20"/>
                <w:szCs w:val="20"/>
                <w:lang w:val="ru-RU"/>
              </w:rPr>
              <w:t>Расчетный показатель максимально допустимого уровня территориальной доступности</w:t>
            </w:r>
          </w:p>
        </w:tc>
        <w:tc>
          <w:tcPr>
            <w:tcW w:w="5108" w:type="dxa"/>
            <w:shd w:val="clear" w:color="auto" w:fill="auto"/>
          </w:tcPr>
          <w:p w14:paraId="3AF65DC7" w14:textId="3657F80B" w:rsidR="00752037" w:rsidRPr="001C7072" w:rsidRDefault="005E1F32" w:rsidP="001C7072">
            <w:pPr>
              <w:pStyle w:val="Default"/>
              <w:spacing w:after="20"/>
              <w:jc w:val="center"/>
              <w:rPr>
                <w:iCs/>
                <w:sz w:val="20"/>
                <w:szCs w:val="20"/>
              </w:rPr>
            </w:pPr>
            <w:r w:rsidRPr="001C7072">
              <w:rPr>
                <w:iCs/>
                <w:sz w:val="20"/>
                <w:szCs w:val="20"/>
              </w:rPr>
              <w:t>Не нормируется</w:t>
            </w:r>
          </w:p>
        </w:tc>
      </w:tr>
    </w:tbl>
    <w:bookmarkEnd w:id="225"/>
    <w:p w14:paraId="46280E42" w14:textId="30240122" w:rsidR="00752037" w:rsidRPr="002E4FF7" w:rsidRDefault="00752037" w:rsidP="00752037">
      <w:pPr>
        <w:keepNext/>
        <w:spacing w:before="120"/>
        <w:jc w:val="right"/>
        <w:rPr>
          <w:bCs/>
          <w:iCs/>
        </w:rPr>
      </w:pPr>
      <w:r w:rsidRPr="002E4FF7">
        <w:rPr>
          <w:bCs/>
          <w:iCs/>
        </w:rPr>
        <w:lastRenderedPageBreak/>
        <w:t>Таблица 2.</w:t>
      </w:r>
      <w:r w:rsidR="00FF1DE6">
        <w:rPr>
          <w:bCs/>
          <w:iCs/>
        </w:rPr>
        <w:t>1</w:t>
      </w:r>
      <w:r w:rsidR="00DA0B5A">
        <w:rPr>
          <w:bCs/>
          <w:iCs/>
        </w:rPr>
        <w:t>3</w:t>
      </w:r>
    </w:p>
    <w:p w14:paraId="09B7E4AE" w14:textId="717B9AB8" w:rsidR="00752037" w:rsidRPr="002E4FF7" w:rsidRDefault="002E4FF7" w:rsidP="002E4FF7">
      <w:pPr>
        <w:pStyle w:val="5"/>
      </w:pPr>
      <w:bookmarkStart w:id="226" w:name="OLE_LINK1008"/>
      <w:bookmarkStart w:id="227" w:name="OLE_LINK1009"/>
      <w:bookmarkStart w:id="228" w:name="OLE_LINK1010"/>
      <w:r>
        <w:t>Объекты</w:t>
      </w:r>
      <w:r w:rsidR="00752037" w:rsidRPr="002E4FF7">
        <w:t xml:space="preserve"> </w:t>
      </w:r>
      <w:bookmarkEnd w:id="226"/>
      <w:bookmarkEnd w:id="227"/>
      <w:bookmarkEnd w:id="228"/>
      <w:r w:rsidR="00752037" w:rsidRPr="002E4FF7">
        <w:t>местного значения муниципального района в области культуры</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691"/>
        <w:gridCol w:w="2698"/>
        <w:gridCol w:w="5240"/>
      </w:tblGrid>
      <w:tr w:rsidR="00752037" w:rsidRPr="00722162" w14:paraId="53A45D17" w14:textId="77777777" w:rsidTr="004F0C1F">
        <w:trPr>
          <w:cantSplit/>
          <w:tblHeader/>
        </w:trPr>
        <w:tc>
          <w:tcPr>
            <w:tcW w:w="1691" w:type="dxa"/>
            <w:shd w:val="clear" w:color="auto" w:fill="auto"/>
            <w:tcMar>
              <w:bottom w:w="28" w:type="dxa"/>
            </w:tcMar>
          </w:tcPr>
          <w:p w14:paraId="6ECC8D7F" w14:textId="77777777" w:rsidR="00752037" w:rsidRPr="0092027C" w:rsidRDefault="00752037" w:rsidP="006C445E">
            <w:pPr>
              <w:pStyle w:val="aff5"/>
              <w:keepNext/>
              <w:ind w:firstLine="0"/>
              <w:jc w:val="center"/>
              <w:rPr>
                <w:b/>
                <w:iCs/>
                <w:sz w:val="20"/>
                <w:szCs w:val="20"/>
                <w:lang w:val="ru-RU"/>
              </w:rPr>
            </w:pPr>
            <w:bookmarkStart w:id="229" w:name="OLE_LINK398"/>
            <w:bookmarkStart w:id="230" w:name="OLE_LINK493"/>
            <w:bookmarkStart w:id="231" w:name="OLE_LINK494"/>
            <w:bookmarkStart w:id="232" w:name="OLE_LINK452"/>
            <w:bookmarkStart w:id="233" w:name="OLE_LINK453"/>
            <w:r w:rsidRPr="0092027C">
              <w:rPr>
                <w:b/>
                <w:iCs/>
                <w:sz w:val="20"/>
                <w:szCs w:val="20"/>
                <w:lang w:val="ru-RU"/>
              </w:rPr>
              <w:t>Наименование вида объекта</w:t>
            </w:r>
          </w:p>
        </w:tc>
        <w:tc>
          <w:tcPr>
            <w:tcW w:w="2698" w:type="dxa"/>
            <w:shd w:val="clear" w:color="auto" w:fill="auto"/>
            <w:tcMar>
              <w:bottom w:w="28" w:type="dxa"/>
            </w:tcMar>
          </w:tcPr>
          <w:p w14:paraId="385D3A5F" w14:textId="77777777" w:rsidR="00752037" w:rsidRPr="0092027C" w:rsidRDefault="00752037" w:rsidP="006C445E">
            <w:pPr>
              <w:pStyle w:val="aff5"/>
              <w:keepNext/>
              <w:ind w:firstLine="0"/>
              <w:jc w:val="center"/>
              <w:rPr>
                <w:b/>
                <w:iCs/>
                <w:sz w:val="20"/>
                <w:szCs w:val="20"/>
                <w:lang w:val="ru-RU"/>
              </w:rPr>
            </w:pPr>
            <w:r w:rsidRPr="0092027C">
              <w:rPr>
                <w:b/>
                <w:iCs/>
                <w:sz w:val="20"/>
                <w:szCs w:val="20"/>
                <w:lang w:val="ru-RU"/>
              </w:rPr>
              <w:t>Тип расчетного показателя</w:t>
            </w:r>
          </w:p>
        </w:tc>
        <w:tc>
          <w:tcPr>
            <w:tcW w:w="5240" w:type="dxa"/>
            <w:shd w:val="clear" w:color="auto" w:fill="auto"/>
            <w:tcMar>
              <w:bottom w:w="28" w:type="dxa"/>
            </w:tcMar>
          </w:tcPr>
          <w:p w14:paraId="6B952474" w14:textId="77777777" w:rsidR="00752037" w:rsidRPr="0092027C" w:rsidRDefault="00752037" w:rsidP="006C445E">
            <w:pPr>
              <w:pStyle w:val="aff5"/>
              <w:keepNext/>
              <w:ind w:firstLine="0"/>
              <w:jc w:val="center"/>
              <w:rPr>
                <w:iCs/>
                <w:sz w:val="20"/>
                <w:szCs w:val="20"/>
                <w:lang w:val="ru-RU"/>
              </w:rPr>
            </w:pPr>
            <w:r w:rsidRPr="0092027C">
              <w:rPr>
                <w:b/>
                <w:iCs/>
                <w:sz w:val="20"/>
                <w:szCs w:val="20"/>
                <w:lang w:val="ru-RU"/>
              </w:rPr>
              <w:t>Обоснование расчетного показателя</w:t>
            </w:r>
          </w:p>
        </w:tc>
      </w:tr>
      <w:tr w:rsidR="00752037" w:rsidRPr="00722162" w14:paraId="19137199" w14:textId="77777777" w:rsidTr="004F0C1F">
        <w:trPr>
          <w:cantSplit/>
          <w:trHeight w:val="690"/>
        </w:trPr>
        <w:tc>
          <w:tcPr>
            <w:tcW w:w="1691" w:type="dxa"/>
            <w:vMerge w:val="restart"/>
            <w:shd w:val="clear" w:color="auto" w:fill="auto"/>
            <w:tcMar>
              <w:bottom w:w="28" w:type="dxa"/>
            </w:tcMar>
          </w:tcPr>
          <w:p w14:paraId="63942B5F" w14:textId="6D919EAD" w:rsidR="00752037" w:rsidRPr="00FF1DE6" w:rsidRDefault="0042789D" w:rsidP="00E13F73">
            <w:pPr>
              <w:pStyle w:val="aff5"/>
              <w:ind w:firstLine="0"/>
              <w:rPr>
                <w:sz w:val="20"/>
                <w:szCs w:val="20"/>
                <w:lang w:val="ru-RU"/>
              </w:rPr>
            </w:pPr>
            <w:bookmarkStart w:id="234" w:name="_Hlk490346184"/>
            <w:r>
              <w:rPr>
                <w:sz w:val="20"/>
                <w:szCs w:val="20"/>
                <w:lang w:val="ru-RU"/>
              </w:rPr>
              <w:t>Межпоселенческая</w:t>
            </w:r>
            <w:r w:rsidR="00752037" w:rsidRPr="00722162">
              <w:rPr>
                <w:sz w:val="20"/>
                <w:szCs w:val="20"/>
              </w:rPr>
              <w:t xml:space="preserve"> </w:t>
            </w:r>
            <w:r w:rsidR="00FF1DE6">
              <w:rPr>
                <w:sz w:val="20"/>
                <w:szCs w:val="20"/>
                <w:lang w:val="ru-RU"/>
              </w:rPr>
              <w:t>библиотека</w:t>
            </w:r>
          </w:p>
        </w:tc>
        <w:tc>
          <w:tcPr>
            <w:tcW w:w="2698" w:type="dxa"/>
            <w:shd w:val="clear" w:color="auto" w:fill="auto"/>
            <w:tcMar>
              <w:bottom w:w="28" w:type="dxa"/>
            </w:tcMar>
          </w:tcPr>
          <w:p w14:paraId="4650CA8E" w14:textId="77777777" w:rsidR="00752037" w:rsidRPr="00722162" w:rsidRDefault="00752037" w:rsidP="00E13F73">
            <w:pPr>
              <w:pStyle w:val="aff5"/>
              <w:ind w:firstLine="0"/>
              <w:rPr>
                <w:sz w:val="20"/>
                <w:szCs w:val="20"/>
                <w:lang w:val="ru-RU"/>
              </w:rPr>
            </w:pPr>
            <w:r w:rsidRPr="00722162">
              <w:rPr>
                <w:sz w:val="20"/>
                <w:szCs w:val="20"/>
                <w:lang w:val="ru-RU"/>
              </w:rPr>
              <w:t>Расчетный показатель минимально допустимого уровня обеспеченности</w:t>
            </w:r>
          </w:p>
        </w:tc>
        <w:tc>
          <w:tcPr>
            <w:tcW w:w="5240" w:type="dxa"/>
            <w:shd w:val="clear" w:color="auto" w:fill="auto"/>
            <w:tcMar>
              <w:bottom w:w="28" w:type="dxa"/>
            </w:tcMar>
          </w:tcPr>
          <w:p w14:paraId="24778AC5" w14:textId="6EFCBD52" w:rsidR="00752037" w:rsidRPr="00722162" w:rsidRDefault="00752037" w:rsidP="00E13F73">
            <w:pPr>
              <w:pStyle w:val="Default"/>
              <w:jc w:val="both"/>
              <w:rPr>
                <w:color w:val="auto"/>
                <w:sz w:val="20"/>
                <w:szCs w:val="20"/>
              </w:rPr>
            </w:pPr>
            <w:r w:rsidRPr="00722162">
              <w:rPr>
                <w:color w:val="auto"/>
                <w:sz w:val="20"/>
                <w:szCs w:val="20"/>
              </w:rPr>
              <w:t xml:space="preserve">Не менее 1 объекта принято в соответствии с таблицей 1 </w:t>
            </w:r>
            <w:bookmarkStart w:id="235" w:name="OLE_LINK941"/>
            <w:bookmarkStart w:id="236" w:name="OLE_LINK942"/>
            <w:bookmarkStart w:id="237" w:name="OLE_LINK943"/>
            <w:r w:rsidR="002E4FF7">
              <w:rPr>
                <w:color w:val="auto"/>
                <w:sz w:val="20"/>
                <w:szCs w:val="20"/>
              </w:rPr>
              <w:t>р</w:t>
            </w:r>
            <w:r w:rsidRPr="00722162">
              <w:rPr>
                <w:color w:val="auto"/>
                <w:sz w:val="20"/>
                <w:szCs w:val="20"/>
              </w:rPr>
              <w:t xml:space="preserve">аспоряжения Минкультуры России </w:t>
            </w:r>
            <w:r>
              <w:rPr>
                <w:color w:val="auto"/>
                <w:sz w:val="20"/>
                <w:szCs w:val="20"/>
              </w:rPr>
              <w:t xml:space="preserve">от 02.08.2017 № Р-965 </w:t>
            </w:r>
            <w:r w:rsidRPr="00722162">
              <w:rPr>
                <w:color w:val="auto"/>
                <w:sz w:val="20"/>
                <w:szCs w:val="20"/>
              </w:rPr>
              <w:t>«Об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bookmarkEnd w:id="235"/>
            <w:bookmarkEnd w:id="236"/>
            <w:bookmarkEnd w:id="237"/>
            <w:r w:rsidR="00626729">
              <w:rPr>
                <w:color w:val="auto"/>
                <w:sz w:val="20"/>
                <w:szCs w:val="20"/>
              </w:rPr>
              <w:t xml:space="preserve"> </w:t>
            </w:r>
            <w:r w:rsidR="00626729">
              <w:rPr>
                <w:sz w:val="20"/>
                <w:szCs w:val="20"/>
              </w:rPr>
              <w:t xml:space="preserve">(далее – </w:t>
            </w:r>
            <w:r w:rsidR="00626729" w:rsidRPr="000A3113">
              <w:rPr>
                <w:sz w:val="20"/>
                <w:szCs w:val="20"/>
              </w:rPr>
              <w:t>Распоряжени</w:t>
            </w:r>
            <w:r w:rsidR="00626729">
              <w:rPr>
                <w:sz w:val="20"/>
                <w:szCs w:val="20"/>
              </w:rPr>
              <w:t>е</w:t>
            </w:r>
            <w:r w:rsidR="00626729" w:rsidRPr="000A3113">
              <w:rPr>
                <w:sz w:val="20"/>
                <w:szCs w:val="20"/>
              </w:rPr>
              <w:t xml:space="preserve"> Минкультуры России </w:t>
            </w:r>
            <w:r w:rsidR="00626729">
              <w:rPr>
                <w:sz w:val="20"/>
                <w:szCs w:val="20"/>
              </w:rPr>
              <w:t>от 02.08.2017 № Р-965)</w:t>
            </w:r>
            <w:r w:rsidR="0009345D">
              <w:rPr>
                <w:color w:val="auto"/>
                <w:sz w:val="20"/>
                <w:szCs w:val="20"/>
              </w:rPr>
              <w:t>.</w:t>
            </w:r>
          </w:p>
        </w:tc>
      </w:tr>
      <w:tr w:rsidR="00752037" w:rsidRPr="00722162" w14:paraId="1CC049C0" w14:textId="77777777" w:rsidTr="004F0C1F">
        <w:trPr>
          <w:cantSplit/>
        </w:trPr>
        <w:tc>
          <w:tcPr>
            <w:tcW w:w="1691" w:type="dxa"/>
            <w:vMerge/>
            <w:shd w:val="clear" w:color="auto" w:fill="auto"/>
            <w:tcMar>
              <w:bottom w:w="28" w:type="dxa"/>
            </w:tcMar>
          </w:tcPr>
          <w:p w14:paraId="19F9BFBE" w14:textId="77777777" w:rsidR="00752037" w:rsidRPr="00722162" w:rsidRDefault="00752037" w:rsidP="00E13F73">
            <w:pPr>
              <w:pStyle w:val="aff5"/>
              <w:ind w:firstLine="0"/>
              <w:rPr>
                <w:sz w:val="20"/>
                <w:szCs w:val="20"/>
                <w:lang w:val="ru-RU"/>
              </w:rPr>
            </w:pPr>
          </w:p>
        </w:tc>
        <w:tc>
          <w:tcPr>
            <w:tcW w:w="2698" w:type="dxa"/>
            <w:shd w:val="clear" w:color="auto" w:fill="auto"/>
            <w:tcMar>
              <w:bottom w:w="28" w:type="dxa"/>
            </w:tcMar>
          </w:tcPr>
          <w:p w14:paraId="1D3DA89A" w14:textId="77777777" w:rsidR="00752037" w:rsidRPr="00722162" w:rsidRDefault="00752037" w:rsidP="00E13F73">
            <w:pPr>
              <w:pStyle w:val="aff5"/>
              <w:ind w:firstLine="0"/>
              <w:rPr>
                <w:sz w:val="20"/>
                <w:szCs w:val="20"/>
                <w:lang w:val="ru-RU"/>
              </w:rPr>
            </w:pPr>
            <w:r w:rsidRPr="00722162">
              <w:rPr>
                <w:sz w:val="20"/>
                <w:szCs w:val="20"/>
                <w:lang w:val="ru-RU"/>
              </w:rPr>
              <w:t>Расчетный показатель максимально допустимого уровня территориальной доступности</w:t>
            </w:r>
          </w:p>
        </w:tc>
        <w:tc>
          <w:tcPr>
            <w:tcW w:w="5240" w:type="dxa"/>
            <w:shd w:val="clear" w:color="auto" w:fill="auto"/>
            <w:tcMar>
              <w:bottom w:w="28" w:type="dxa"/>
            </w:tcMar>
          </w:tcPr>
          <w:p w14:paraId="6179E7D9" w14:textId="72600C76" w:rsidR="00752037" w:rsidRPr="00722162" w:rsidRDefault="00752037" w:rsidP="00E13F73">
            <w:pPr>
              <w:pStyle w:val="Default"/>
              <w:jc w:val="both"/>
              <w:rPr>
                <w:color w:val="auto"/>
                <w:sz w:val="20"/>
                <w:szCs w:val="20"/>
              </w:rPr>
            </w:pPr>
            <w:r w:rsidRPr="00722162">
              <w:rPr>
                <w:color w:val="auto"/>
                <w:sz w:val="20"/>
                <w:szCs w:val="20"/>
              </w:rPr>
              <w:t xml:space="preserve">Транспортная доступность принята </w:t>
            </w:r>
            <w:r>
              <w:rPr>
                <w:color w:val="auto"/>
                <w:sz w:val="20"/>
                <w:szCs w:val="20"/>
              </w:rPr>
              <w:t>60</w:t>
            </w:r>
            <w:r w:rsidRPr="00722162">
              <w:rPr>
                <w:color w:val="auto"/>
                <w:sz w:val="20"/>
                <w:szCs w:val="20"/>
              </w:rPr>
              <w:t xml:space="preserve"> мин. в соответствии с таблицей 1 </w:t>
            </w:r>
            <w:r w:rsidR="002E4FF7">
              <w:rPr>
                <w:color w:val="auto"/>
                <w:sz w:val="20"/>
                <w:szCs w:val="20"/>
              </w:rPr>
              <w:t>р</w:t>
            </w:r>
            <w:r w:rsidRPr="00722162">
              <w:rPr>
                <w:color w:val="auto"/>
                <w:sz w:val="20"/>
                <w:szCs w:val="20"/>
              </w:rPr>
              <w:t xml:space="preserve">аспоряжения Минкультуры России </w:t>
            </w:r>
            <w:r>
              <w:rPr>
                <w:color w:val="auto"/>
                <w:sz w:val="20"/>
                <w:szCs w:val="20"/>
              </w:rPr>
              <w:t>от 02.08.2017 № Р-965</w:t>
            </w:r>
            <w:r w:rsidR="0009345D">
              <w:rPr>
                <w:color w:val="auto"/>
                <w:sz w:val="20"/>
                <w:szCs w:val="20"/>
              </w:rPr>
              <w:t>.</w:t>
            </w:r>
          </w:p>
        </w:tc>
      </w:tr>
      <w:bookmarkEnd w:id="234"/>
      <w:tr w:rsidR="00626729" w:rsidRPr="00722162" w14:paraId="29157F7E" w14:textId="77777777" w:rsidTr="004F0C1F">
        <w:trPr>
          <w:cantSplit/>
        </w:trPr>
        <w:tc>
          <w:tcPr>
            <w:tcW w:w="1691" w:type="dxa"/>
            <w:vMerge w:val="restart"/>
            <w:shd w:val="clear" w:color="auto" w:fill="auto"/>
            <w:tcMar>
              <w:bottom w:w="28" w:type="dxa"/>
            </w:tcMar>
          </w:tcPr>
          <w:p w14:paraId="17D9FD08" w14:textId="213AA712" w:rsidR="00626729" w:rsidRPr="00722162" w:rsidRDefault="00626729" w:rsidP="00E13F73">
            <w:pPr>
              <w:pStyle w:val="aff5"/>
              <w:ind w:firstLine="0"/>
              <w:rPr>
                <w:sz w:val="20"/>
                <w:szCs w:val="20"/>
              </w:rPr>
            </w:pPr>
            <w:r>
              <w:rPr>
                <w:sz w:val="20"/>
                <w:szCs w:val="20"/>
                <w:lang w:val="ru-RU"/>
              </w:rPr>
              <w:t>Детская</w:t>
            </w:r>
            <w:r w:rsidRPr="00722162">
              <w:rPr>
                <w:sz w:val="20"/>
                <w:szCs w:val="20"/>
              </w:rPr>
              <w:t xml:space="preserve"> </w:t>
            </w:r>
            <w:r w:rsidR="00FF1DE6">
              <w:rPr>
                <w:sz w:val="20"/>
                <w:szCs w:val="20"/>
                <w:lang w:val="ru-RU"/>
              </w:rPr>
              <w:t>библиотека</w:t>
            </w:r>
          </w:p>
        </w:tc>
        <w:tc>
          <w:tcPr>
            <w:tcW w:w="2698" w:type="dxa"/>
            <w:shd w:val="clear" w:color="auto" w:fill="auto"/>
            <w:tcMar>
              <w:bottom w:w="28" w:type="dxa"/>
            </w:tcMar>
          </w:tcPr>
          <w:p w14:paraId="20CCCAD0" w14:textId="25E6F423" w:rsidR="00626729" w:rsidRPr="00722162" w:rsidRDefault="00626729" w:rsidP="00E13F73">
            <w:pPr>
              <w:pStyle w:val="aff5"/>
              <w:ind w:firstLine="0"/>
              <w:rPr>
                <w:sz w:val="20"/>
                <w:szCs w:val="20"/>
                <w:lang w:val="ru-RU"/>
              </w:rPr>
            </w:pPr>
            <w:r w:rsidRPr="00722162">
              <w:rPr>
                <w:sz w:val="20"/>
                <w:szCs w:val="20"/>
                <w:lang w:val="ru-RU"/>
              </w:rPr>
              <w:t>Расчетный показатель минимально допустимого уровня обеспеченности</w:t>
            </w:r>
          </w:p>
        </w:tc>
        <w:tc>
          <w:tcPr>
            <w:tcW w:w="5240" w:type="dxa"/>
            <w:shd w:val="clear" w:color="auto" w:fill="auto"/>
            <w:tcMar>
              <w:bottom w:w="28" w:type="dxa"/>
            </w:tcMar>
          </w:tcPr>
          <w:p w14:paraId="6B8D5C29" w14:textId="75EB35B9" w:rsidR="00626729" w:rsidRPr="00722162" w:rsidRDefault="00626729" w:rsidP="00E13F73">
            <w:pPr>
              <w:pStyle w:val="Default"/>
              <w:jc w:val="both"/>
              <w:rPr>
                <w:color w:val="auto"/>
                <w:sz w:val="20"/>
                <w:szCs w:val="20"/>
              </w:rPr>
            </w:pPr>
            <w:r w:rsidRPr="00722162">
              <w:rPr>
                <w:color w:val="auto"/>
                <w:sz w:val="20"/>
                <w:szCs w:val="20"/>
              </w:rPr>
              <w:t xml:space="preserve">Не менее 1 объекта принято в соответствии с таблицей 1 </w:t>
            </w:r>
            <w:r w:rsidR="002E4FF7">
              <w:rPr>
                <w:color w:val="auto"/>
                <w:sz w:val="20"/>
                <w:szCs w:val="20"/>
              </w:rPr>
              <w:t>р</w:t>
            </w:r>
            <w:r w:rsidR="002E4FF7" w:rsidRPr="00722162">
              <w:rPr>
                <w:color w:val="auto"/>
                <w:sz w:val="20"/>
                <w:szCs w:val="20"/>
              </w:rPr>
              <w:t xml:space="preserve">аспоряжения </w:t>
            </w:r>
            <w:r w:rsidRPr="00722162">
              <w:rPr>
                <w:color w:val="auto"/>
                <w:sz w:val="20"/>
                <w:szCs w:val="20"/>
              </w:rPr>
              <w:t xml:space="preserve">Минкультуры России </w:t>
            </w:r>
            <w:r>
              <w:rPr>
                <w:color w:val="auto"/>
                <w:sz w:val="20"/>
                <w:szCs w:val="20"/>
              </w:rPr>
              <w:t>от 02.08.2017 № Р-965.</w:t>
            </w:r>
          </w:p>
        </w:tc>
      </w:tr>
      <w:tr w:rsidR="00626729" w:rsidRPr="00722162" w14:paraId="4A4B1F65" w14:textId="77777777" w:rsidTr="004F0C1F">
        <w:trPr>
          <w:cantSplit/>
        </w:trPr>
        <w:tc>
          <w:tcPr>
            <w:tcW w:w="1691" w:type="dxa"/>
            <w:vMerge/>
            <w:shd w:val="clear" w:color="auto" w:fill="auto"/>
            <w:tcMar>
              <w:bottom w:w="28" w:type="dxa"/>
            </w:tcMar>
          </w:tcPr>
          <w:p w14:paraId="38C8BC25" w14:textId="77777777" w:rsidR="00626729" w:rsidRPr="00722162" w:rsidRDefault="00626729" w:rsidP="00E13F73">
            <w:pPr>
              <w:pStyle w:val="aff5"/>
              <w:ind w:firstLine="0"/>
              <w:rPr>
                <w:sz w:val="20"/>
                <w:szCs w:val="20"/>
                <w:lang w:val="ru-RU"/>
              </w:rPr>
            </w:pPr>
          </w:p>
        </w:tc>
        <w:tc>
          <w:tcPr>
            <w:tcW w:w="2698" w:type="dxa"/>
            <w:shd w:val="clear" w:color="auto" w:fill="auto"/>
            <w:tcMar>
              <w:bottom w:w="28" w:type="dxa"/>
            </w:tcMar>
          </w:tcPr>
          <w:p w14:paraId="07E6BA33" w14:textId="6F00D94D" w:rsidR="00626729" w:rsidRPr="00722162" w:rsidRDefault="00626729" w:rsidP="00E13F73">
            <w:pPr>
              <w:pStyle w:val="aff5"/>
              <w:ind w:firstLine="0"/>
              <w:rPr>
                <w:sz w:val="20"/>
                <w:szCs w:val="20"/>
                <w:lang w:val="ru-RU"/>
              </w:rPr>
            </w:pPr>
            <w:r w:rsidRPr="00722162">
              <w:rPr>
                <w:sz w:val="20"/>
                <w:szCs w:val="20"/>
                <w:lang w:val="ru-RU"/>
              </w:rPr>
              <w:t>Расчетный показатель максимально допустимого уровня территориальной доступности</w:t>
            </w:r>
          </w:p>
        </w:tc>
        <w:tc>
          <w:tcPr>
            <w:tcW w:w="5240" w:type="dxa"/>
            <w:shd w:val="clear" w:color="auto" w:fill="auto"/>
            <w:tcMar>
              <w:bottom w:w="28" w:type="dxa"/>
            </w:tcMar>
          </w:tcPr>
          <w:p w14:paraId="3981F970" w14:textId="4BC978DA" w:rsidR="00626729" w:rsidRPr="00722162" w:rsidRDefault="00626729" w:rsidP="00E13F73">
            <w:pPr>
              <w:pStyle w:val="Default"/>
              <w:jc w:val="both"/>
              <w:rPr>
                <w:color w:val="auto"/>
                <w:sz w:val="20"/>
                <w:szCs w:val="20"/>
              </w:rPr>
            </w:pPr>
            <w:r w:rsidRPr="00722162">
              <w:rPr>
                <w:color w:val="auto"/>
                <w:sz w:val="20"/>
                <w:szCs w:val="20"/>
              </w:rPr>
              <w:t xml:space="preserve">Транспортная доступность принята 60 мин. в соответствии с таблицей 1 </w:t>
            </w:r>
            <w:bookmarkStart w:id="238" w:name="OLE_LINK662"/>
            <w:r w:rsidR="002E4FF7">
              <w:rPr>
                <w:color w:val="auto"/>
                <w:sz w:val="20"/>
                <w:szCs w:val="20"/>
              </w:rPr>
              <w:t>р</w:t>
            </w:r>
            <w:r w:rsidR="002E4FF7" w:rsidRPr="00722162">
              <w:rPr>
                <w:color w:val="auto"/>
                <w:sz w:val="20"/>
                <w:szCs w:val="20"/>
              </w:rPr>
              <w:t xml:space="preserve">аспоряжения </w:t>
            </w:r>
            <w:r w:rsidRPr="00722162">
              <w:rPr>
                <w:color w:val="auto"/>
                <w:sz w:val="20"/>
                <w:szCs w:val="20"/>
              </w:rPr>
              <w:t xml:space="preserve">Минкультуры России </w:t>
            </w:r>
            <w:r>
              <w:rPr>
                <w:color w:val="auto"/>
                <w:sz w:val="20"/>
                <w:szCs w:val="20"/>
              </w:rPr>
              <w:t>от 02.08.2017 № Р-965</w:t>
            </w:r>
            <w:bookmarkEnd w:id="238"/>
            <w:r w:rsidRPr="00722162">
              <w:rPr>
                <w:color w:val="auto"/>
                <w:sz w:val="20"/>
                <w:szCs w:val="20"/>
              </w:rPr>
              <w:t>.</w:t>
            </w:r>
          </w:p>
        </w:tc>
      </w:tr>
      <w:tr w:rsidR="002E4FF7" w:rsidRPr="00722162" w14:paraId="1143D6C5" w14:textId="77777777" w:rsidTr="004F0C1F">
        <w:trPr>
          <w:cantSplit/>
        </w:trPr>
        <w:tc>
          <w:tcPr>
            <w:tcW w:w="1691" w:type="dxa"/>
            <w:vMerge w:val="restart"/>
            <w:shd w:val="clear" w:color="auto" w:fill="auto"/>
            <w:tcMar>
              <w:bottom w:w="28" w:type="dxa"/>
            </w:tcMar>
          </w:tcPr>
          <w:p w14:paraId="2583DBEE" w14:textId="7770E7F9" w:rsidR="002E4FF7" w:rsidRPr="00722162" w:rsidRDefault="002E4FF7" w:rsidP="00E13F73">
            <w:pPr>
              <w:pStyle w:val="aff5"/>
              <w:ind w:firstLine="0"/>
              <w:rPr>
                <w:sz w:val="20"/>
                <w:szCs w:val="20"/>
                <w:lang w:val="ru-RU"/>
              </w:rPr>
            </w:pPr>
            <w:r w:rsidRPr="00C85A47">
              <w:rPr>
                <w:sz w:val="20"/>
                <w:szCs w:val="20"/>
                <w:lang w:val="ru-RU"/>
              </w:rPr>
              <w:t>Общедоступная библиотека с детским отделением</w:t>
            </w:r>
            <w:r>
              <w:rPr>
                <w:sz w:val="20"/>
                <w:szCs w:val="20"/>
                <w:lang w:val="ru-RU"/>
              </w:rPr>
              <w:t xml:space="preserve"> (в сельских поселениях)</w:t>
            </w:r>
          </w:p>
        </w:tc>
        <w:tc>
          <w:tcPr>
            <w:tcW w:w="2698" w:type="dxa"/>
            <w:shd w:val="clear" w:color="auto" w:fill="auto"/>
            <w:tcMar>
              <w:bottom w:w="28" w:type="dxa"/>
            </w:tcMar>
          </w:tcPr>
          <w:p w14:paraId="4E98ED50" w14:textId="4180245B" w:rsidR="002E4FF7" w:rsidRPr="00722162" w:rsidRDefault="002E4FF7" w:rsidP="00E13F73">
            <w:pPr>
              <w:pStyle w:val="aff5"/>
              <w:ind w:firstLine="0"/>
              <w:rPr>
                <w:sz w:val="20"/>
                <w:szCs w:val="20"/>
                <w:lang w:val="ru-RU"/>
              </w:rPr>
            </w:pPr>
            <w:r w:rsidRPr="00C85A47">
              <w:rPr>
                <w:sz w:val="20"/>
                <w:szCs w:val="20"/>
                <w:lang w:val="ru-RU"/>
              </w:rPr>
              <w:t>Расчетный показатель минимально допустимого уровня обеспеченности</w:t>
            </w:r>
          </w:p>
        </w:tc>
        <w:tc>
          <w:tcPr>
            <w:tcW w:w="5240" w:type="dxa"/>
            <w:shd w:val="clear" w:color="auto" w:fill="auto"/>
            <w:tcMar>
              <w:bottom w:w="28" w:type="dxa"/>
            </w:tcMar>
          </w:tcPr>
          <w:p w14:paraId="5BD4E436" w14:textId="684D2825" w:rsidR="002E4FF7" w:rsidRPr="00722162" w:rsidRDefault="002E4FF7" w:rsidP="00E13F73">
            <w:pPr>
              <w:pStyle w:val="Default"/>
              <w:jc w:val="both"/>
              <w:rPr>
                <w:color w:val="auto"/>
                <w:sz w:val="20"/>
                <w:szCs w:val="20"/>
              </w:rPr>
            </w:pPr>
            <w:bookmarkStart w:id="239" w:name="OLE_LINK652"/>
            <w:bookmarkStart w:id="240" w:name="OLE_LINK653"/>
            <w:bookmarkStart w:id="241" w:name="OLE_LINK654"/>
            <w:r>
              <w:rPr>
                <w:color w:val="auto"/>
                <w:sz w:val="20"/>
                <w:szCs w:val="20"/>
              </w:rPr>
              <w:t xml:space="preserve">1 объект в административном центре сельского поселения </w:t>
            </w:r>
            <w:r w:rsidRPr="00722162">
              <w:rPr>
                <w:color w:val="auto"/>
                <w:sz w:val="20"/>
                <w:szCs w:val="20"/>
              </w:rPr>
              <w:t xml:space="preserve">принят в соответствии с таблицей 1 </w:t>
            </w:r>
            <w:r>
              <w:rPr>
                <w:color w:val="auto"/>
                <w:sz w:val="20"/>
                <w:szCs w:val="20"/>
              </w:rPr>
              <w:t>р</w:t>
            </w:r>
            <w:r w:rsidRPr="00722162">
              <w:rPr>
                <w:color w:val="auto"/>
                <w:sz w:val="20"/>
                <w:szCs w:val="20"/>
              </w:rPr>
              <w:t xml:space="preserve">аспоряжения Минкультуры России </w:t>
            </w:r>
            <w:r>
              <w:rPr>
                <w:color w:val="auto"/>
                <w:sz w:val="20"/>
                <w:szCs w:val="20"/>
              </w:rPr>
              <w:t>от 02.08.2017 № Р-965</w:t>
            </w:r>
            <w:bookmarkEnd w:id="239"/>
            <w:bookmarkEnd w:id="240"/>
            <w:bookmarkEnd w:id="241"/>
          </w:p>
        </w:tc>
      </w:tr>
      <w:tr w:rsidR="002E4FF7" w:rsidRPr="00722162" w14:paraId="595CEC74" w14:textId="77777777" w:rsidTr="004F0C1F">
        <w:trPr>
          <w:cantSplit/>
        </w:trPr>
        <w:tc>
          <w:tcPr>
            <w:tcW w:w="1691" w:type="dxa"/>
            <w:vMerge/>
            <w:shd w:val="clear" w:color="auto" w:fill="auto"/>
            <w:tcMar>
              <w:bottom w:w="28" w:type="dxa"/>
            </w:tcMar>
          </w:tcPr>
          <w:p w14:paraId="7292ED4C" w14:textId="77777777" w:rsidR="002E4FF7" w:rsidRPr="00722162" w:rsidRDefault="002E4FF7" w:rsidP="00E13F73">
            <w:pPr>
              <w:pStyle w:val="aff5"/>
              <w:ind w:firstLine="0"/>
              <w:rPr>
                <w:sz w:val="20"/>
                <w:szCs w:val="20"/>
                <w:lang w:val="ru-RU"/>
              </w:rPr>
            </w:pPr>
          </w:p>
        </w:tc>
        <w:tc>
          <w:tcPr>
            <w:tcW w:w="2698" w:type="dxa"/>
            <w:shd w:val="clear" w:color="auto" w:fill="auto"/>
            <w:tcMar>
              <w:bottom w:w="28" w:type="dxa"/>
            </w:tcMar>
          </w:tcPr>
          <w:p w14:paraId="09A6837C" w14:textId="6BFF9C49" w:rsidR="002E4FF7" w:rsidRPr="00722162" w:rsidRDefault="002E4FF7" w:rsidP="00E13F73">
            <w:pPr>
              <w:pStyle w:val="aff5"/>
              <w:ind w:firstLine="0"/>
              <w:rPr>
                <w:sz w:val="20"/>
                <w:szCs w:val="20"/>
                <w:lang w:val="ru-RU"/>
              </w:rPr>
            </w:pPr>
            <w:r w:rsidRPr="00C85A47">
              <w:rPr>
                <w:sz w:val="20"/>
                <w:szCs w:val="20"/>
                <w:lang w:val="ru-RU"/>
              </w:rPr>
              <w:t>Расчетный показатель максимально допустимого уровня территориальной доступности</w:t>
            </w:r>
          </w:p>
        </w:tc>
        <w:tc>
          <w:tcPr>
            <w:tcW w:w="5240" w:type="dxa"/>
            <w:shd w:val="clear" w:color="auto" w:fill="auto"/>
            <w:tcMar>
              <w:bottom w:w="28" w:type="dxa"/>
            </w:tcMar>
          </w:tcPr>
          <w:p w14:paraId="540EDDB9" w14:textId="61C93355" w:rsidR="002E4FF7" w:rsidRPr="00722162" w:rsidRDefault="002E4FF7" w:rsidP="00E13F73">
            <w:pPr>
              <w:pStyle w:val="Default"/>
              <w:jc w:val="both"/>
              <w:rPr>
                <w:color w:val="auto"/>
                <w:sz w:val="20"/>
                <w:szCs w:val="20"/>
              </w:rPr>
            </w:pPr>
            <w:bookmarkStart w:id="242" w:name="OLE_LINK650"/>
            <w:bookmarkStart w:id="243" w:name="OLE_LINK651"/>
            <w:r w:rsidRPr="00722162">
              <w:rPr>
                <w:color w:val="auto"/>
                <w:sz w:val="20"/>
                <w:szCs w:val="20"/>
              </w:rPr>
              <w:t>Транспортн</w:t>
            </w:r>
            <w:r>
              <w:rPr>
                <w:color w:val="auto"/>
                <w:sz w:val="20"/>
                <w:szCs w:val="20"/>
              </w:rPr>
              <w:t>ая и пешеходн</w:t>
            </w:r>
            <w:r w:rsidRPr="00722162">
              <w:rPr>
                <w:color w:val="auto"/>
                <w:sz w:val="20"/>
                <w:szCs w:val="20"/>
              </w:rPr>
              <w:t>ая</w:t>
            </w:r>
            <w:r>
              <w:rPr>
                <w:color w:val="auto"/>
                <w:sz w:val="20"/>
                <w:szCs w:val="20"/>
              </w:rPr>
              <w:t xml:space="preserve"> (шаговая)</w:t>
            </w:r>
            <w:r w:rsidRPr="00722162">
              <w:rPr>
                <w:color w:val="auto"/>
                <w:sz w:val="20"/>
                <w:szCs w:val="20"/>
              </w:rPr>
              <w:t xml:space="preserve"> доступность принята </w:t>
            </w:r>
            <w:r>
              <w:rPr>
                <w:color w:val="auto"/>
                <w:sz w:val="20"/>
                <w:szCs w:val="20"/>
              </w:rPr>
              <w:t>30</w:t>
            </w:r>
            <w:r w:rsidRPr="00722162">
              <w:rPr>
                <w:color w:val="auto"/>
                <w:sz w:val="20"/>
                <w:szCs w:val="20"/>
              </w:rPr>
              <w:t xml:space="preserve"> мин. в соответствии с таблицей 1 </w:t>
            </w:r>
            <w:r>
              <w:rPr>
                <w:color w:val="auto"/>
                <w:sz w:val="20"/>
                <w:szCs w:val="20"/>
              </w:rPr>
              <w:t>р</w:t>
            </w:r>
            <w:r w:rsidRPr="00722162">
              <w:rPr>
                <w:color w:val="auto"/>
                <w:sz w:val="20"/>
                <w:szCs w:val="20"/>
              </w:rPr>
              <w:t xml:space="preserve">аспоряжения Минкультуры России </w:t>
            </w:r>
            <w:r>
              <w:rPr>
                <w:color w:val="auto"/>
                <w:sz w:val="20"/>
                <w:szCs w:val="20"/>
              </w:rPr>
              <w:t>от 02.08.2017 № Р-965</w:t>
            </w:r>
            <w:bookmarkEnd w:id="242"/>
            <w:bookmarkEnd w:id="243"/>
          </w:p>
        </w:tc>
      </w:tr>
      <w:tr w:rsidR="002E4FF7" w:rsidRPr="00722162" w14:paraId="44C5064E" w14:textId="77777777" w:rsidTr="004F0C1F">
        <w:trPr>
          <w:cantSplit/>
        </w:trPr>
        <w:tc>
          <w:tcPr>
            <w:tcW w:w="1691" w:type="dxa"/>
            <w:vMerge w:val="restart"/>
            <w:shd w:val="clear" w:color="auto" w:fill="auto"/>
            <w:tcMar>
              <w:bottom w:w="28" w:type="dxa"/>
            </w:tcMar>
          </w:tcPr>
          <w:p w14:paraId="5CE80DB5" w14:textId="481B8592" w:rsidR="002E4FF7" w:rsidRPr="00722162" w:rsidRDefault="002E4FF7" w:rsidP="00E13F73">
            <w:pPr>
              <w:pStyle w:val="aff5"/>
              <w:ind w:firstLine="0"/>
              <w:rPr>
                <w:sz w:val="20"/>
                <w:szCs w:val="20"/>
                <w:lang w:val="ru-RU"/>
              </w:rPr>
            </w:pPr>
            <w:r w:rsidRPr="00C85A47">
              <w:rPr>
                <w:sz w:val="20"/>
                <w:szCs w:val="20"/>
                <w:lang w:val="ru-RU"/>
              </w:rPr>
              <w:t>Филиал общедоступн</w:t>
            </w:r>
            <w:r>
              <w:rPr>
                <w:sz w:val="20"/>
                <w:szCs w:val="20"/>
                <w:lang w:val="ru-RU"/>
              </w:rPr>
              <w:t>ой</w:t>
            </w:r>
            <w:r w:rsidRPr="00C85A47">
              <w:rPr>
                <w:sz w:val="20"/>
                <w:szCs w:val="20"/>
                <w:lang w:val="ru-RU"/>
              </w:rPr>
              <w:t xml:space="preserve"> библиотек</w:t>
            </w:r>
            <w:r>
              <w:rPr>
                <w:sz w:val="20"/>
                <w:szCs w:val="20"/>
                <w:lang w:val="ru-RU"/>
              </w:rPr>
              <w:t>и</w:t>
            </w:r>
            <w:r w:rsidRPr="00C85A47">
              <w:rPr>
                <w:sz w:val="20"/>
                <w:szCs w:val="20"/>
                <w:lang w:val="ru-RU"/>
              </w:rPr>
              <w:t xml:space="preserve"> с детским отделением</w:t>
            </w:r>
            <w:r>
              <w:rPr>
                <w:sz w:val="20"/>
                <w:szCs w:val="20"/>
                <w:lang w:val="ru-RU"/>
              </w:rPr>
              <w:t xml:space="preserve"> (в сельских поселениях)</w:t>
            </w:r>
          </w:p>
        </w:tc>
        <w:tc>
          <w:tcPr>
            <w:tcW w:w="2698" w:type="dxa"/>
            <w:shd w:val="clear" w:color="auto" w:fill="auto"/>
            <w:tcMar>
              <w:bottom w:w="28" w:type="dxa"/>
            </w:tcMar>
          </w:tcPr>
          <w:p w14:paraId="4D62C45A" w14:textId="62DFFEFD" w:rsidR="002E4FF7" w:rsidRPr="00722162" w:rsidRDefault="002E4FF7" w:rsidP="00E13F73">
            <w:pPr>
              <w:pStyle w:val="aff5"/>
              <w:ind w:firstLine="0"/>
              <w:rPr>
                <w:sz w:val="20"/>
                <w:szCs w:val="20"/>
                <w:lang w:val="ru-RU"/>
              </w:rPr>
            </w:pPr>
            <w:r w:rsidRPr="00C85A47">
              <w:rPr>
                <w:sz w:val="20"/>
                <w:szCs w:val="20"/>
                <w:lang w:val="ru-RU"/>
              </w:rPr>
              <w:t>Расчетный показатель минимально допустимого уровня обеспеченности</w:t>
            </w:r>
          </w:p>
        </w:tc>
        <w:tc>
          <w:tcPr>
            <w:tcW w:w="5240" w:type="dxa"/>
            <w:shd w:val="clear" w:color="auto" w:fill="auto"/>
            <w:tcMar>
              <w:bottom w:w="28" w:type="dxa"/>
            </w:tcMar>
          </w:tcPr>
          <w:p w14:paraId="6113843D" w14:textId="1F4F2265" w:rsidR="002E4FF7" w:rsidRPr="00722162" w:rsidRDefault="002E4FF7" w:rsidP="00E13F73">
            <w:pPr>
              <w:pStyle w:val="Default"/>
              <w:jc w:val="both"/>
              <w:rPr>
                <w:color w:val="auto"/>
                <w:sz w:val="20"/>
                <w:szCs w:val="20"/>
              </w:rPr>
            </w:pPr>
            <w:r>
              <w:rPr>
                <w:color w:val="auto"/>
                <w:sz w:val="20"/>
                <w:szCs w:val="20"/>
              </w:rPr>
              <w:t xml:space="preserve">1 объект на 1000 </w:t>
            </w:r>
            <w:r>
              <w:rPr>
                <w:sz w:val="20"/>
                <w:szCs w:val="20"/>
              </w:rPr>
              <w:t xml:space="preserve">жителей сельского поселения, без учета численности населения административного центра сельского поселения, </w:t>
            </w:r>
            <w:r>
              <w:rPr>
                <w:color w:val="auto"/>
                <w:sz w:val="20"/>
                <w:szCs w:val="20"/>
              </w:rPr>
              <w:t xml:space="preserve">принят </w:t>
            </w:r>
            <w:r w:rsidRPr="00722162">
              <w:rPr>
                <w:color w:val="auto"/>
                <w:sz w:val="20"/>
                <w:szCs w:val="20"/>
              </w:rPr>
              <w:t xml:space="preserve">в соответствии с таблицей 1 </w:t>
            </w:r>
            <w:r>
              <w:rPr>
                <w:color w:val="auto"/>
                <w:sz w:val="20"/>
                <w:szCs w:val="20"/>
              </w:rPr>
              <w:t>р</w:t>
            </w:r>
            <w:r w:rsidRPr="00722162">
              <w:rPr>
                <w:color w:val="auto"/>
                <w:sz w:val="20"/>
                <w:szCs w:val="20"/>
              </w:rPr>
              <w:t xml:space="preserve">аспоряжения Минкультуры России </w:t>
            </w:r>
            <w:r>
              <w:rPr>
                <w:color w:val="auto"/>
                <w:sz w:val="20"/>
                <w:szCs w:val="20"/>
              </w:rPr>
              <w:t>от 02.08.2017 № Р-965</w:t>
            </w:r>
          </w:p>
        </w:tc>
      </w:tr>
      <w:tr w:rsidR="002E4FF7" w:rsidRPr="00722162" w14:paraId="46BFDDB2" w14:textId="77777777" w:rsidTr="004F0C1F">
        <w:trPr>
          <w:cantSplit/>
        </w:trPr>
        <w:tc>
          <w:tcPr>
            <w:tcW w:w="1691" w:type="dxa"/>
            <w:vMerge/>
            <w:shd w:val="clear" w:color="auto" w:fill="auto"/>
            <w:tcMar>
              <w:bottom w:w="28" w:type="dxa"/>
            </w:tcMar>
          </w:tcPr>
          <w:p w14:paraId="558FB8A0" w14:textId="77777777" w:rsidR="002E4FF7" w:rsidRPr="00722162" w:rsidRDefault="002E4FF7" w:rsidP="00E13F73">
            <w:pPr>
              <w:pStyle w:val="aff5"/>
              <w:ind w:firstLine="0"/>
              <w:rPr>
                <w:sz w:val="20"/>
                <w:szCs w:val="20"/>
                <w:lang w:val="ru-RU"/>
              </w:rPr>
            </w:pPr>
          </w:p>
        </w:tc>
        <w:tc>
          <w:tcPr>
            <w:tcW w:w="2698" w:type="dxa"/>
            <w:shd w:val="clear" w:color="auto" w:fill="auto"/>
            <w:tcMar>
              <w:bottom w:w="28" w:type="dxa"/>
            </w:tcMar>
          </w:tcPr>
          <w:p w14:paraId="05AAA73F" w14:textId="46461EA7" w:rsidR="002E4FF7" w:rsidRPr="00722162" w:rsidRDefault="002E4FF7" w:rsidP="00E13F73">
            <w:pPr>
              <w:pStyle w:val="aff5"/>
              <w:ind w:firstLine="0"/>
              <w:rPr>
                <w:sz w:val="20"/>
                <w:szCs w:val="20"/>
                <w:lang w:val="ru-RU"/>
              </w:rPr>
            </w:pPr>
            <w:r w:rsidRPr="00C85A47">
              <w:rPr>
                <w:sz w:val="20"/>
                <w:szCs w:val="20"/>
                <w:lang w:val="ru-RU"/>
              </w:rPr>
              <w:t>Расчетный показатель максимально допустимого уровня территориальной доступности</w:t>
            </w:r>
          </w:p>
        </w:tc>
        <w:tc>
          <w:tcPr>
            <w:tcW w:w="5240" w:type="dxa"/>
            <w:shd w:val="clear" w:color="auto" w:fill="auto"/>
            <w:tcMar>
              <w:bottom w:w="28" w:type="dxa"/>
            </w:tcMar>
          </w:tcPr>
          <w:p w14:paraId="7EDEDC8C" w14:textId="797F81A1" w:rsidR="002E4FF7" w:rsidRPr="00722162" w:rsidRDefault="002E4FF7" w:rsidP="00E13F73">
            <w:pPr>
              <w:pStyle w:val="Default"/>
              <w:jc w:val="both"/>
              <w:rPr>
                <w:color w:val="auto"/>
                <w:sz w:val="20"/>
                <w:szCs w:val="20"/>
              </w:rPr>
            </w:pPr>
            <w:bookmarkStart w:id="244" w:name="OLE_LINK655"/>
            <w:bookmarkStart w:id="245" w:name="OLE_LINK656"/>
            <w:bookmarkStart w:id="246" w:name="OLE_LINK657"/>
            <w:r w:rsidRPr="00722162">
              <w:rPr>
                <w:color w:val="auto"/>
                <w:sz w:val="20"/>
                <w:szCs w:val="20"/>
              </w:rPr>
              <w:t>Транспортн</w:t>
            </w:r>
            <w:r>
              <w:rPr>
                <w:color w:val="auto"/>
                <w:sz w:val="20"/>
                <w:szCs w:val="20"/>
              </w:rPr>
              <w:t>ая и пешеходн</w:t>
            </w:r>
            <w:r w:rsidRPr="00722162">
              <w:rPr>
                <w:color w:val="auto"/>
                <w:sz w:val="20"/>
                <w:szCs w:val="20"/>
              </w:rPr>
              <w:t>ая</w:t>
            </w:r>
            <w:r>
              <w:rPr>
                <w:color w:val="auto"/>
                <w:sz w:val="20"/>
                <w:szCs w:val="20"/>
              </w:rPr>
              <w:t xml:space="preserve"> (шаговая)</w:t>
            </w:r>
            <w:r w:rsidRPr="00722162">
              <w:rPr>
                <w:color w:val="auto"/>
                <w:sz w:val="20"/>
                <w:szCs w:val="20"/>
              </w:rPr>
              <w:t xml:space="preserve"> </w:t>
            </w:r>
            <w:r>
              <w:rPr>
                <w:color w:val="auto"/>
                <w:sz w:val="20"/>
                <w:szCs w:val="20"/>
              </w:rPr>
              <w:t xml:space="preserve">доступность </w:t>
            </w:r>
            <w:r w:rsidRPr="00722162">
              <w:rPr>
                <w:color w:val="auto"/>
                <w:sz w:val="20"/>
                <w:szCs w:val="20"/>
              </w:rPr>
              <w:t xml:space="preserve">принята </w:t>
            </w:r>
            <w:r>
              <w:rPr>
                <w:color w:val="auto"/>
                <w:sz w:val="20"/>
                <w:szCs w:val="20"/>
              </w:rPr>
              <w:t>30</w:t>
            </w:r>
            <w:r w:rsidRPr="00722162">
              <w:rPr>
                <w:color w:val="auto"/>
                <w:sz w:val="20"/>
                <w:szCs w:val="20"/>
              </w:rPr>
              <w:t xml:space="preserve"> </w:t>
            </w:r>
            <w:bookmarkEnd w:id="244"/>
            <w:bookmarkEnd w:id="245"/>
            <w:bookmarkEnd w:id="246"/>
            <w:r w:rsidRPr="00722162">
              <w:rPr>
                <w:color w:val="auto"/>
                <w:sz w:val="20"/>
                <w:szCs w:val="20"/>
              </w:rPr>
              <w:t xml:space="preserve">мин. в соответствии с таблицей 1 </w:t>
            </w:r>
            <w:r>
              <w:rPr>
                <w:color w:val="auto"/>
                <w:sz w:val="20"/>
                <w:szCs w:val="20"/>
              </w:rPr>
              <w:t>р</w:t>
            </w:r>
            <w:r w:rsidRPr="00722162">
              <w:rPr>
                <w:color w:val="auto"/>
                <w:sz w:val="20"/>
                <w:szCs w:val="20"/>
              </w:rPr>
              <w:t xml:space="preserve">аспоряжения Минкультуры России </w:t>
            </w:r>
            <w:r>
              <w:rPr>
                <w:color w:val="auto"/>
                <w:sz w:val="20"/>
                <w:szCs w:val="20"/>
              </w:rPr>
              <w:t>от 02.08.2017 № Р-965</w:t>
            </w:r>
          </w:p>
        </w:tc>
      </w:tr>
      <w:tr w:rsidR="002E4FF7" w:rsidRPr="00722162" w14:paraId="60E38D74" w14:textId="77777777" w:rsidTr="004F0C1F">
        <w:trPr>
          <w:cantSplit/>
        </w:trPr>
        <w:tc>
          <w:tcPr>
            <w:tcW w:w="1691" w:type="dxa"/>
            <w:vMerge w:val="restart"/>
            <w:shd w:val="clear" w:color="auto" w:fill="auto"/>
            <w:tcMar>
              <w:bottom w:w="28" w:type="dxa"/>
            </w:tcMar>
          </w:tcPr>
          <w:p w14:paraId="07786B33" w14:textId="060A8D4C" w:rsidR="002E4FF7" w:rsidRPr="00626729" w:rsidRDefault="002E4FF7" w:rsidP="00E13F73">
            <w:pPr>
              <w:pStyle w:val="aff5"/>
              <w:ind w:firstLine="0"/>
              <w:rPr>
                <w:sz w:val="20"/>
                <w:szCs w:val="20"/>
                <w:lang w:val="ru-RU"/>
              </w:rPr>
            </w:pPr>
            <w:r w:rsidRPr="000A3113">
              <w:rPr>
                <w:sz w:val="20"/>
                <w:szCs w:val="20"/>
                <w:lang w:val="ru-RU"/>
              </w:rPr>
              <w:t>Точка доступа к полнотекстовым информационным ресурсам</w:t>
            </w:r>
          </w:p>
        </w:tc>
        <w:tc>
          <w:tcPr>
            <w:tcW w:w="2698" w:type="dxa"/>
            <w:shd w:val="clear" w:color="auto" w:fill="auto"/>
            <w:tcMar>
              <w:bottom w:w="28" w:type="dxa"/>
            </w:tcMar>
          </w:tcPr>
          <w:p w14:paraId="31B53308" w14:textId="50971A94" w:rsidR="002E4FF7" w:rsidRPr="00722162" w:rsidRDefault="002E4FF7" w:rsidP="00E13F73">
            <w:pPr>
              <w:pStyle w:val="aff5"/>
              <w:ind w:firstLine="0"/>
              <w:rPr>
                <w:sz w:val="20"/>
                <w:szCs w:val="20"/>
                <w:lang w:val="ru-RU"/>
              </w:rPr>
            </w:pPr>
            <w:r w:rsidRPr="00722162">
              <w:rPr>
                <w:sz w:val="20"/>
                <w:szCs w:val="20"/>
                <w:lang w:val="ru-RU"/>
              </w:rPr>
              <w:t>Расчетный показатель минимально допустимого уровня обеспеченности</w:t>
            </w:r>
          </w:p>
        </w:tc>
        <w:tc>
          <w:tcPr>
            <w:tcW w:w="5240" w:type="dxa"/>
            <w:shd w:val="clear" w:color="auto" w:fill="auto"/>
            <w:tcMar>
              <w:bottom w:w="28" w:type="dxa"/>
            </w:tcMar>
          </w:tcPr>
          <w:p w14:paraId="0F7399E5" w14:textId="05A93697" w:rsidR="002E4FF7" w:rsidRPr="00722162" w:rsidRDefault="002E4FF7" w:rsidP="00E13F73">
            <w:pPr>
              <w:pStyle w:val="Default"/>
              <w:jc w:val="both"/>
              <w:rPr>
                <w:color w:val="auto"/>
                <w:sz w:val="20"/>
                <w:szCs w:val="20"/>
              </w:rPr>
            </w:pPr>
            <w:r w:rsidRPr="00722162">
              <w:rPr>
                <w:color w:val="auto"/>
                <w:sz w:val="20"/>
                <w:szCs w:val="20"/>
              </w:rPr>
              <w:t xml:space="preserve">Не менее 1 объекта принято </w:t>
            </w:r>
            <w:r w:rsidRPr="000A3113">
              <w:rPr>
                <w:sz w:val="20"/>
                <w:szCs w:val="20"/>
              </w:rPr>
              <w:t xml:space="preserve">в соответствии с таблицей 1 </w:t>
            </w:r>
            <w:r>
              <w:rPr>
                <w:color w:val="auto"/>
                <w:sz w:val="20"/>
                <w:szCs w:val="20"/>
              </w:rPr>
              <w:t>р</w:t>
            </w:r>
            <w:r w:rsidRPr="00722162">
              <w:rPr>
                <w:color w:val="auto"/>
                <w:sz w:val="20"/>
                <w:szCs w:val="20"/>
              </w:rPr>
              <w:t xml:space="preserve">аспоряжения </w:t>
            </w:r>
            <w:r w:rsidRPr="000A3113">
              <w:rPr>
                <w:sz w:val="20"/>
                <w:szCs w:val="20"/>
              </w:rPr>
              <w:t xml:space="preserve">Минкультуры России </w:t>
            </w:r>
            <w:r>
              <w:rPr>
                <w:sz w:val="20"/>
                <w:szCs w:val="20"/>
              </w:rPr>
              <w:t>от 02.08.2017 № Р-965</w:t>
            </w:r>
          </w:p>
        </w:tc>
      </w:tr>
      <w:tr w:rsidR="002E4FF7" w:rsidRPr="00722162" w14:paraId="276F6F29" w14:textId="77777777" w:rsidTr="004F0C1F">
        <w:trPr>
          <w:cantSplit/>
        </w:trPr>
        <w:tc>
          <w:tcPr>
            <w:tcW w:w="1691" w:type="dxa"/>
            <w:vMerge/>
            <w:shd w:val="clear" w:color="auto" w:fill="auto"/>
            <w:tcMar>
              <w:bottom w:w="28" w:type="dxa"/>
            </w:tcMar>
          </w:tcPr>
          <w:p w14:paraId="14B67BE0" w14:textId="77777777" w:rsidR="002E4FF7" w:rsidRPr="00290888" w:rsidRDefault="002E4FF7" w:rsidP="002E4FF7">
            <w:pPr>
              <w:pStyle w:val="aff5"/>
              <w:ind w:firstLine="0"/>
              <w:jc w:val="left"/>
              <w:rPr>
                <w:sz w:val="20"/>
                <w:szCs w:val="20"/>
                <w:lang w:val="ru-RU"/>
              </w:rPr>
            </w:pPr>
          </w:p>
        </w:tc>
        <w:tc>
          <w:tcPr>
            <w:tcW w:w="2698" w:type="dxa"/>
            <w:shd w:val="clear" w:color="auto" w:fill="auto"/>
            <w:tcMar>
              <w:bottom w:w="28" w:type="dxa"/>
            </w:tcMar>
          </w:tcPr>
          <w:p w14:paraId="37BB06F5" w14:textId="4FE372B6" w:rsidR="002E4FF7" w:rsidRPr="00722162" w:rsidRDefault="002E4FF7" w:rsidP="00E13F73">
            <w:pPr>
              <w:pStyle w:val="aff5"/>
              <w:ind w:firstLine="0"/>
              <w:rPr>
                <w:sz w:val="20"/>
                <w:szCs w:val="20"/>
                <w:lang w:val="ru-RU"/>
              </w:rPr>
            </w:pPr>
            <w:r w:rsidRPr="00722162">
              <w:rPr>
                <w:sz w:val="20"/>
                <w:szCs w:val="20"/>
                <w:lang w:val="ru-RU"/>
              </w:rPr>
              <w:t>Расчетный показатель максимально допустимого уровня территориальной доступности</w:t>
            </w:r>
          </w:p>
        </w:tc>
        <w:tc>
          <w:tcPr>
            <w:tcW w:w="5240" w:type="dxa"/>
            <w:shd w:val="clear" w:color="auto" w:fill="auto"/>
            <w:tcMar>
              <w:bottom w:w="28" w:type="dxa"/>
            </w:tcMar>
          </w:tcPr>
          <w:p w14:paraId="1D06C2E4" w14:textId="5BD8F2CD" w:rsidR="002E4FF7" w:rsidRPr="00722162" w:rsidRDefault="002E4FF7" w:rsidP="00E13F73">
            <w:pPr>
              <w:pStyle w:val="Default"/>
              <w:jc w:val="both"/>
              <w:rPr>
                <w:color w:val="auto"/>
                <w:sz w:val="20"/>
                <w:szCs w:val="20"/>
              </w:rPr>
            </w:pPr>
            <w:r w:rsidRPr="00722162">
              <w:rPr>
                <w:color w:val="auto"/>
                <w:sz w:val="20"/>
                <w:szCs w:val="20"/>
              </w:rPr>
              <w:t xml:space="preserve">Транспортная доступность принята 60 мин. в соответствии с таблицей 1 </w:t>
            </w:r>
            <w:r>
              <w:rPr>
                <w:color w:val="auto"/>
                <w:sz w:val="20"/>
                <w:szCs w:val="20"/>
              </w:rPr>
              <w:t>р</w:t>
            </w:r>
            <w:r w:rsidRPr="00722162">
              <w:rPr>
                <w:color w:val="auto"/>
                <w:sz w:val="20"/>
                <w:szCs w:val="20"/>
              </w:rPr>
              <w:t xml:space="preserve">аспоряжения Минкультуры России </w:t>
            </w:r>
            <w:r>
              <w:rPr>
                <w:color w:val="auto"/>
                <w:sz w:val="20"/>
                <w:szCs w:val="20"/>
              </w:rPr>
              <w:t>от 02.08.2017 № Р-965</w:t>
            </w:r>
            <w:r w:rsidRPr="00722162">
              <w:rPr>
                <w:color w:val="auto"/>
                <w:sz w:val="20"/>
                <w:szCs w:val="20"/>
              </w:rPr>
              <w:t>.</w:t>
            </w:r>
          </w:p>
        </w:tc>
      </w:tr>
      <w:tr w:rsidR="002E4FF7" w:rsidRPr="00722162" w14:paraId="7F511477" w14:textId="77777777" w:rsidTr="004F0C1F">
        <w:trPr>
          <w:cantSplit/>
        </w:trPr>
        <w:tc>
          <w:tcPr>
            <w:tcW w:w="1691" w:type="dxa"/>
            <w:vMerge w:val="restart"/>
            <w:shd w:val="clear" w:color="auto" w:fill="auto"/>
            <w:tcMar>
              <w:bottom w:w="28" w:type="dxa"/>
            </w:tcMar>
          </w:tcPr>
          <w:p w14:paraId="1B67CC48" w14:textId="77777777" w:rsidR="002E4FF7" w:rsidRPr="00722162" w:rsidRDefault="002E4FF7" w:rsidP="002E4FF7">
            <w:pPr>
              <w:pStyle w:val="aff5"/>
              <w:ind w:firstLine="0"/>
              <w:jc w:val="left"/>
              <w:rPr>
                <w:sz w:val="20"/>
                <w:szCs w:val="20"/>
              </w:rPr>
            </w:pPr>
            <w:r w:rsidRPr="00722162">
              <w:rPr>
                <w:sz w:val="20"/>
                <w:szCs w:val="20"/>
              </w:rPr>
              <w:t xml:space="preserve">Музей краеведческий </w:t>
            </w:r>
          </w:p>
        </w:tc>
        <w:tc>
          <w:tcPr>
            <w:tcW w:w="2698" w:type="dxa"/>
            <w:shd w:val="clear" w:color="auto" w:fill="auto"/>
            <w:tcMar>
              <w:bottom w:w="28" w:type="dxa"/>
            </w:tcMar>
          </w:tcPr>
          <w:p w14:paraId="7814979C" w14:textId="77777777" w:rsidR="002E4FF7" w:rsidRPr="00722162" w:rsidRDefault="002E4FF7" w:rsidP="002E4FF7">
            <w:pPr>
              <w:pStyle w:val="aff5"/>
              <w:ind w:firstLine="0"/>
              <w:jc w:val="left"/>
              <w:rPr>
                <w:sz w:val="20"/>
                <w:szCs w:val="20"/>
                <w:lang w:val="ru-RU"/>
              </w:rPr>
            </w:pPr>
            <w:r w:rsidRPr="00722162">
              <w:rPr>
                <w:sz w:val="20"/>
                <w:szCs w:val="20"/>
                <w:lang w:val="ru-RU"/>
              </w:rPr>
              <w:t>Расчетный показатель минимально допустимого уровня обеспеченности</w:t>
            </w:r>
          </w:p>
        </w:tc>
        <w:tc>
          <w:tcPr>
            <w:tcW w:w="5240" w:type="dxa"/>
            <w:shd w:val="clear" w:color="auto" w:fill="auto"/>
            <w:tcMar>
              <w:bottom w:w="28" w:type="dxa"/>
            </w:tcMar>
          </w:tcPr>
          <w:p w14:paraId="49092805" w14:textId="4C2AC619" w:rsidR="002E4FF7" w:rsidRPr="00722162" w:rsidRDefault="002E4FF7" w:rsidP="002E4FF7">
            <w:pPr>
              <w:pStyle w:val="Default"/>
              <w:rPr>
                <w:color w:val="auto"/>
                <w:sz w:val="20"/>
                <w:szCs w:val="20"/>
              </w:rPr>
            </w:pPr>
            <w:r w:rsidRPr="00722162">
              <w:rPr>
                <w:color w:val="auto"/>
                <w:sz w:val="20"/>
                <w:szCs w:val="20"/>
              </w:rPr>
              <w:t xml:space="preserve">Не менее 1 объекта принято в соответствии с таблицей 2 </w:t>
            </w:r>
            <w:r>
              <w:rPr>
                <w:color w:val="auto"/>
                <w:sz w:val="20"/>
                <w:szCs w:val="20"/>
              </w:rPr>
              <w:t>р</w:t>
            </w:r>
            <w:r w:rsidRPr="00722162">
              <w:rPr>
                <w:color w:val="auto"/>
                <w:sz w:val="20"/>
                <w:szCs w:val="20"/>
              </w:rPr>
              <w:t xml:space="preserve">аспоряжения Минкультуры России </w:t>
            </w:r>
            <w:r>
              <w:rPr>
                <w:color w:val="auto"/>
                <w:sz w:val="20"/>
                <w:szCs w:val="20"/>
              </w:rPr>
              <w:t>от 02.08.2017 № Р-965</w:t>
            </w:r>
            <w:r w:rsidRPr="00722162">
              <w:rPr>
                <w:color w:val="auto"/>
                <w:sz w:val="20"/>
                <w:szCs w:val="20"/>
              </w:rPr>
              <w:t>.</w:t>
            </w:r>
          </w:p>
        </w:tc>
      </w:tr>
      <w:tr w:rsidR="002E4FF7" w:rsidRPr="00722162" w14:paraId="4D1423B1" w14:textId="77777777" w:rsidTr="004F0C1F">
        <w:trPr>
          <w:cantSplit/>
          <w:trHeight w:val="723"/>
        </w:trPr>
        <w:tc>
          <w:tcPr>
            <w:tcW w:w="1691" w:type="dxa"/>
            <w:vMerge/>
            <w:shd w:val="clear" w:color="auto" w:fill="auto"/>
            <w:tcMar>
              <w:bottom w:w="28" w:type="dxa"/>
            </w:tcMar>
          </w:tcPr>
          <w:p w14:paraId="648B1276" w14:textId="77777777" w:rsidR="002E4FF7" w:rsidRPr="00722162" w:rsidRDefault="002E4FF7" w:rsidP="002E4FF7">
            <w:pPr>
              <w:pStyle w:val="aff5"/>
              <w:ind w:firstLine="0"/>
              <w:jc w:val="left"/>
              <w:rPr>
                <w:sz w:val="20"/>
                <w:szCs w:val="20"/>
                <w:lang w:val="ru-RU"/>
              </w:rPr>
            </w:pPr>
          </w:p>
        </w:tc>
        <w:tc>
          <w:tcPr>
            <w:tcW w:w="2698" w:type="dxa"/>
            <w:shd w:val="clear" w:color="auto" w:fill="auto"/>
            <w:tcMar>
              <w:bottom w:w="28" w:type="dxa"/>
            </w:tcMar>
          </w:tcPr>
          <w:p w14:paraId="4650352C" w14:textId="77777777" w:rsidR="002E4FF7" w:rsidRPr="00722162" w:rsidRDefault="002E4FF7" w:rsidP="002E4FF7">
            <w:pPr>
              <w:pStyle w:val="aff5"/>
              <w:ind w:firstLine="0"/>
              <w:jc w:val="left"/>
              <w:rPr>
                <w:sz w:val="20"/>
                <w:szCs w:val="20"/>
                <w:lang w:val="ru-RU"/>
              </w:rPr>
            </w:pPr>
            <w:r w:rsidRPr="00722162">
              <w:rPr>
                <w:sz w:val="20"/>
                <w:szCs w:val="20"/>
                <w:lang w:val="ru-RU"/>
              </w:rPr>
              <w:t>Расчетный показатель максимально допустимого уровня территориальной доступности</w:t>
            </w:r>
          </w:p>
        </w:tc>
        <w:tc>
          <w:tcPr>
            <w:tcW w:w="5240" w:type="dxa"/>
            <w:shd w:val="clear" w:color="auto" w:fill="auto"/>
            <w:tcMar>
              <w:bottom w:w="28" w:type="dxa"/>
            </w:tcMar>
          </w:tcPr>
          <w:p w14:paraId="0E14BFF0" w14:textId="0414ABB1" w:rsidR="002E4FF7" w:rsidRPr="00722162" w:rsidRDefault="002E4FF7" w:rsidP="002E4FF7">
            <w:pPr>
              <w:pStyle w:val="Default"/>
              <w:rPr>
                <w:color w:val="auto"/>
                <w:sz w:val="20"/>
                <w:szCs w:val="20"/>
              </w:rPr>
            </w:pPr>
            <w:r w:rsidRPr="00722162">
              <w:rPr>
                <w:color w:val="auto"/>
                <w:sz w:val="20"/>
                <w:szCs w:val="20"/>
              </w:rPr>
              <w:t xml:space="preserve">Транспортная доступность принята 60 мин. в соответствии с таблицей 2 </w:t>
            </w:r>
            <w:r>
              <w:rPr>
                <w:color w:val="auto"/>
                <w:sz w:val="20"/>
                <w:szCs w:val="20"/>
              </w:rPr>
              <w:t>р</w:t>
            </w:r>
            <w:r w:rsidRPr="00722162">
              <w:rPr>
                <w:color w:val="auto"/>
                <w:sz w:val="20"/>
                <w:szCs w:val="20"/>
              </w:rPr>
              <w:t xml:space="preserve">аспоряжения Минкультуры России </w:t>
            </w:r>
            <w:r>
              <w:rPr>
                <w:color w:val="auto"/>
                <w:sz w:val="20"/>
                <w:szCs w:val="20"/>
              </w:rPr>
              <w:t>от 02.08.2017 № Р-965</w:t>
            </w:r>
            <w:r w:rsidRPr="00722162">
              <w:rPr>
                <w:color w:val="auto"/>
                <w:sz w:val="20"/>
                <w:szCs w:val="20"/>
              </w:rPr>
              <w:t>.</w:t>
            </w:r>
          </w:p>
        </w:tc>
      </w:tr>
      <w:tr w:rsidR="002E4FF7" w:rsidRPr="00722162" w14:paraId="362A32F9" w14:textId="77777777" w:rsidTr="004F0C1F">
        <w:trPr>
          <w:cantSplit/>
        </w:trPr>
        <w:tc>
          <w:tcPr>
            <w:tcW w:w="1691" w:type="dxa"/>
            <w:vMerge w:val="restart"/>
            <w:shd w:val="clear" w:color="auto" w:fill="auto"/>
            <w:tcMar>
              <w:bottom w:w="28" w:type="dxa"/>
            </w:tcMar>
          </w:tcPr>
          <w:p w14:paraId="18AA1E69" w14:textId="77777777" w:rsidR="002E4FF7" w:rsidRPr="00722162" w:rsidRDefault="002E4FF7" w:rsidP="002E4FF7">
            <w:pPr>
              <w:pStyle w:val="aff5"/>
              <w:ind w:firstLine="0"/>
              <w:jc w:val="left"/>
              <w:rPr>
                <w:sz w:val="20"/>
                <w:szCs w:val="20"/>
              </w:rPr>
            </w:pPr>
            <w:bookmarkStart w:id="247" w:name="_Hlk490346367"/>
            <w:r w:rsidRPr="00722162">
              <w:rPr>
                <w:sz w:val="20"/>
                <w:szCs w:val="20"/>
              </w:rPr>
              <w:t>Центр культурного развития</w:t>
            </w:r>
          </w:p>
        </w:tc>
        <w:tc>
          <w:tcPr>
            <w:tcW w:w="2698" w:type="dxa"/>
            <w:shd w:val="clear" w:color="auto" w:fill="auto"/>
            <w:tcMar>
              <w:bottom w:w="28" w:type="dxa"/>
            </w:tcMar>
          </w:tcPr>
          <w:p w14:paraId="515D6534" w14:textId="77777777" w:rsidR="002E4FF7" w:rsidRPr="00722162" w:rsidRDefault="002E4FF7" w:rsidP="002E4FF7">
            <w:pPr>
              <w:pStyle w:val="aff5"/>
              <w:ind w:firstLine="0"/>
              <w:jc w:val="left"/>
              <w:rPr>
                <w:sz w:val="20"/>
                <w:szCs w:val="20"/>
                <w:lang w:val="ru-RU"/>
              </w:rPr>
            </w:pPr>
            <w:r w:rsidRPr="00722162">
              <w:rPr>
                <w:sz w:val="20"/>
                <w:szCs w:val="20"/>
                <w:lang w:val="ru-RU"/>
              </w:rPr>
              <w:t>Расчетный показатель минимально допустимого уровня обеспеченности</w:t>
            </w:r>
          </w:p>
        </w:tc>
        <w:tc>
          <w:tcPr>
            <w:tcW w:w="5240" w:type="dxa"/>
            <w:shd w:val="clear" w:color="auto" w:fill="auto"/>
            <w:tcMar>
              <w:bottom w:w="28" w:type="dxa"/>
            </w:tcMar>
          </w:tcPr>
          <w:p w14:paraId="07006B8A" w14:textId="4635FBAC" w:rsidR="002E4FF7" w:rsidRPr="00722162" w:rsidRDefault="002E4FF7" w:rsidP="002E4FF7">
            <w:pPr>
              <w:pStyle w:val="Default"/>
              <w:rPr>
                <w:color w:val="auto"/>
                <w:sz w:val="20"/>
                <w:szCs w:val="20"/>
              </w:rPr>
            </w:pPr>
            <w:r w:rsidRPr="00722162">
              <w:rPr>
                <w:color w:val="auto"/>
                <w:sz w:val="20"/>
                <w:szCs w:val="20"/>
              </w:rPr>
              <w:t xml:space="preserve">1 объект независимо от количества населения принято в соответствии с таблицей 6 </w:t>
            </w:r>
            <w:r>
              <w:rPr>
                <w:color w:val="auto"/>
                <w:sz w:val="20"/>
                <w:szCs w:val="20"/>
              </w:rPr>
              <w:t>р</w:t>
            </w:r>
            <w:r w:rsidRPr="00722162">
              <w:rPr>
                <w:color w:val="auto"/>
                <w:sz w:val="20"/>
                <w:szCs w:val="20"/>
              </w:rPr>
              <w:t xml:space="preserve">аспоряжения Минкультуры России </w:t>
            </w:r>
            <w:r>
              <w:rPr>
                <w:color w:val="auto"/>
                <w:sz w:val="20"/>
                <w:szCs w:val="20"/>
              </w:rPr>
              <w:t>от 02.08.2017 № Р-965</w:t>
            </w:r>
            <w:r w:rsidRPr="00722162">
              <w:rPr>
                <w:color w:val="auto"/>
                <w:sz w:val="20"/>
                <w:szCs w:val="20"/>
              </w:rPr>
              <w:t>.</w:t>
            </w:r>
          </w:p>
        </w:tc>
      </w:tr>
      <w:tr w:rsidR="002E4FF7" w:rsidRPr="00722162" w14:paraId="23F8B4E7" w14:textId="77777777" w:rsidTr="004F0C1F">
        <w:trPr>
          <w:cantSplit/>
        </w:trPr>
        <w:tc>
          <w:tcPr>
            <w:tcW w:w="1691" w:type="dxa"/>
            <w:vMerge/>
            <w:shd w:val="clear" w:color="auto" w:fill="auto"/>
            <w:tcMar>
              <w:bottom w:w="28" w:type="dxa"/>
            </w:tcMar>
          </w:tcPr>
          <w:p w14:paraId="0BF249E2" w14:textId="77777777" w:rsidR="002E4FF7" w:rsidRPr="00722162" w:rsidRDefault="002E4FF7" w:rsidP="002E4FF7">
            <w:pPr>
              <w:pStyle w:val="aff5"/>
              <w:ind w:firstLine="0"/>
              <w:jc w:val="left"/>
              <w:rPr>
                <w:sz w:val="20"/>
                <w:szCs w:val="20"/>
                <w:lang w:val="ru-RU"/>
              </w:rPr>
            </w:pPr>
          </w:p>
        </w:tc>
        <w:tc>
          <w:tcPr>
            <w:tcW w:w="2698" w:type="dxa"/>
            <w:shd w:val="clear" w:color="auto" w:fill="auto"/>
            <w:tcMar>
              <w:bottom w:w="28" w:type="dxa"/>
            </w:tcMar>
          </w:tcPr>
          <w:p w14:paraId="69092B41" w14:textId="77777777" w:rsidR="002E4FF7" w:rsidRPr="00722162" w:rsidRDefault="002E4FF7" w:rsidP="002E4FF7">
            <w:pPr>
              <w:pStyle w:val="aff5"/>
              <w:ind w:firstLine="0"/>
              <w:jc w:val="left"/>
              <w:rPr>
                <w:sz w:val="20"/>
                <w:szCs w:val="20"/>
                <w:lang w:val="ru-RU"/>
              </w:rPr>
            </w:pPr>
            <w:r w:rsidRPr="00722162">
              <w:rPr>
                <w:sz w:val="20"/>
                <w:szCs w:val="20"/>
                <w:lang w:val="ru-RU"/>
              </w:rPr>
              <w:t>Расчетный показатель максимально допустимого уровня территориальной доступности</w:t>
            </w:r>
          </w:p>
        </w:tc>
        <w:tc>
          <w:tcPr>
            <w:tcW w:w="5240" w:type="dxa"/>
            <w:shd w:val="clear" w:color="auto" w:fill="auto"/>
            <w:tcMar>
              <w:bottom w:w="28" w:type="dxa"/>
            </w:tcMar>
          </w:tcPr>
          <w:p w14:paraId="1FCD59BF" w14:textId="72D79D3A" w:rsidR="002E4FF7" w:rsidRPr="00722162" w:rsidRDefault="002E4FF7" w:rsidP="002E4FF7">
            <w:pPr>
              <w:pStyle w:val="Default"/>
              <w:rPr>
                <w:color w:val="auto"/>
                <w:sz w:val="20"/>
                <w:szCs w:val="20"/>
              </w:rPr>
            </w:pPr>
            <w:r w:rsidRPr="00722162">
              <w:rPr>
                <w:color w:val="auto"/>
                <w:sz w:val="20"/>
                <w:szCs w:val="20"/>
              </w:rPr>
              <w:t xml:space="preserve">Транспортная доступность принята 60 мин. в соответствии с таблицей 2 </w:t>
            </w:r>
            <w:r>
              <w:rPr>
                <w:color w:val="auto"/>
                <w:sz w:val="20"/>
                <w:szCs w:val="20"/>
              </w:rPr>
              <w:t>р</w:t>
            </w:r>
            <w:r w:rsidRPr="00722162">
              <w:rPr>
                <w:color w:val="auto"/>
                <w:sz w:val="20"/>
                <w:szCs w:val="20"/>
              </w:rPr>
              <w:t xml:space="preserve">аспоряжения Минкультуры России </w:t>
            </w:r>
            <w:r>
              <w:rPr>
                <w:color w:val="auto"/>
                <w:sz w:val="20"/>
                <w:szCs w:val="20"/>
              </w:rPr>
              <w:t>от 02.08.2017 № Р-965</w:t>
            </w:r>
            <w:r w:rsidRPr="00722162">
              <w:rPr>
                <w:color w:val="auto"/>
                <w:sz w:val="20"/>
                <w:szCs w:val="20"/>
              </w:rPr>
              <w:t>.</w:t>
            </w:r>
          </w:p>
        </w:tc>
      </w:tr>
    </w:tbl>
    <w:bookmarkEnd w:id="229"/>
    <w:bookmarkEnd w:id="230"/>
    <w:bookmarkEnd w:id="231"/>
    <w:bookmarkEnd w:id="232"/>
    <w:bookmarkEnd w:id="233"/>
    <w:bookmarkEnd w:id="247"/>
    <w:p w14:paraId="2ABD7B5F" w14:textId="37F1BA38" w:rsidR="00752037" w:rsidRPr="0095757E" w:rsidRDefault="00752037" w:rsidP="00894817">
      <w:pPr>
        <w:keepNext/>
        <w:spacing w:before="120"/>
        <w:jc w:val="right"/>
        <w:rPr>
          <w:bCs/>
          <w:iCs/>
        </w:rPr>
      </w:pPr>
      <w:r w:rsidRPr="0095757E">
        <w:rPr>
          <w:bCs/>
          <w:iCs/>
        </w:rPr>
        <w:lastRenderedPageBreak/>
        <w:t>Таб</w:t>
      </w:r>
      <w:bookmarkStart w:id="248" w:name="OLE_LINK1103"/>
      <w:bookmarkStart w:id="249" w:name="OLE_LINK1104"/>
      <w:r w:rsidRPr="0095757E">
        <w:rPr>
          <w:bCs/>
          <w:iCs/>
        </w:rPr>
        <w:t>лица 2.</w:t>
      </w:r>
      <w:r w:rsidR="00FF1DE6">
        <w:rPr>
          <w:bCs/>
          <w:iCs/>
        </w:rPr>
        <w:t>1</w:t>
      </w:r>
      <w:r w:rsidR="00DA0B5A">
        <w:rPr>
          <w:bCs/>
          <w:iCs/>
        </w:rPr>
        <w:t>4</w:t>
      </w:r>
    </w:p>
    <w:p w14:paraId="4232AE33" w14:textId="73672A48" w:rsidR="00752037" w:rsidRDefault="0095757E" w:rsidP="0095757E">
      <w:pPr>
        <w:pStyle w:val="5"/>
      </w:pPr>
      <w:bookmarkStart w:id="250" w:name="OLE_LINK1100"/>
      <w:bookmarkStart w:id="251" w:name="OLE_LINK1101"/>
      <w:bookmarkStart w:id="252" w:name="OLE_LINK1102"/>
      <w:bookmarkEnd w:id="248"/>
      <w:bookmarkEnd w:id="249"/>
      <w:r>
        <w:t>Объекты</w:t>
      </w:r>
      <w:r w:rsidR="00752037" w:rsidRPr="001B1BE7">
        <w:t xml:space="preserve"> </w:t>
      </w:r>
      <w:bookmarkEnd w:id="250"/>
      <w:bookmarkEnd w:id="251"/>
      <w:bookmarkEnd w:id="252"/>
      <w:r w:rsidR="00752037">
        <w:t>местного значения муниципального района</w:t>
      </w:r>
      <w:r w:rsidR="00752037" w:rsidRPr="00752A28">
        <w:t xml:space="preserve"> </w:t>
      </w:r>
      <w:r w:rsidR="00752037" w:rsidRPr="00662113">
        <w:t xml:space="preserve">в области </w:t>
      </w:r>
      <w:r w:rsidR="00752037">
        <w:t>торговли</w:t>
      </w:r>
      <w:r w:rsidR="00752037" w:rsidRPr="00E4525A">
        <w:t>, общественного питания и бытового обслуживания</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975"/>
        <w:gridCol w:w="2410"/>
        <w:gridCol w:w="5244"/>
      </w:tblGrid>
      <w:tr w:rsidR="00D169F9" w:rsidRPr="00846622" w14:paraId="010CDE67" w14:textId="77777777" w:rsidTr="004F0C1F">
        <w:trPr>
          <w:cantSplit/>
          <w:tblHeader/>
        </w:trPr>
        <w:tc>
          <w:tcPr>
            <w:tcW w:w="1975" w:type="dxa"/>
            <w:shd w:val="clear" w:color="auto" w:fill="auto"/>
          </w:tcPr>
          <w:p w14:paraId="51E98DC1" w14:textId="77777777" w:rsidR="00D169F9" w:rsidRPr="00846622" w:rsidRDefault="00D169F9" w:rsidP="00846622">
            <w:pPr>
              <w:pStyle w:val="aff5"/>
              <w:keepNext/>
              <w:spacing w:after="20"/>
              <w:ind w:firstLine="0"/>
              <w:jc w:val="center"/>
              <w:rPr>
                <w:b/>
                <w:iCs/>
                <w:sz w:val="20"/>
                <w:szCs w:val="20"/>
                <w:lang w:val="ru-RU"/>
              </w:rPr>
            </w:pPr>
            <w:r w:rsidRPr="00846622">
              <w:rPr>
                <w:b/>
                <w:iCs/>
                <w:sz w:val="20"/>
                <w:szCs w:val="20"/>
                <w:lang w:val="ru-RU"/>
              </w:rPr>
              <w:t>Наименование вида объекта</w:t>
            </w:r>
          </w:p>
        </w:tc>
        <w:tc>
          <w:tcPr>
            <w:tcW w:w="2410" w:type="dxa"/>
            <w:shd w:val="clear" w:color="auto" w:fill="auto"/>
          </w:tcPr>
          <w:p w14:paraId="07F00F71" w14:textId="77777777" w:rsidR="00D169F9" w:rsidRPr="00846622" w:rsidRDefault="00D169F9" w:rsidP="00846622">
            <w:pPr>
              <w:pStyle w:val="aff5"/>
              <w:keepNext/>
              <w:spacing w:after="20"/>
              <w:ind w:firstLine="0"/>
              <w:jc w:val="center"/>
              <w:rPr>
                <w:b/>
                <w:iCs/>
                <w:sz w:val="20"/>
                <w:szCs w:val="20"/>
                <w:lang w:val="ru-RU"/>
              </w:rPr>
            </w:pPr>
            <w:r w:rsidRPr="00846622">
              <w:rPr>
                <w:b/>
                <w:iCs/>
                <w:sz w:val="20"/>
                <w:szCs w:val="20"/>
                <w:lang w:val="ru-RU"/>
              </w:rPr>
              <w:t>Тип расчетного показателя</w:t>
            </w:r>
          </w:p>
        </w:tc>
        <w:tc>
          <w:tcPr>
            <w:tcW w:w="5244" w:type="dxa"/>
            <w:shd w:val="clear" w:color="auto" w:fill="auto"/>
          </w:tcPr>
          <w:p w14:paraId="1F8D0BDD" w14:textId="77777777" w:rsidR="00D169F9" w:rsidRPr="00846622" w:rsidRDefault="00D169F9" w:rsidP="00846622">
            <w:pPr>
              <w:pStyle w:val="aff5"/>
              <w:keepNext/>
              <w:spacing w:after="20"/>
              <w:ind w:firstLine="0"/>
              <w:jc w:val="center"/>
              <w:rPr>
                <w:iCs/>
                <w:sz w:val="20"/>
                <w:szCs w:val="20"/>
                <w:lang w:val="ru-RU"/>
              </w:rPr>
            </w:pPr>
            <w:r w:rsidRPr="00846622">
              <w:rPr>
                <w:b/>
                <w:iCs/>
                <w:sz w:val="20"/>
                <w:szCs w:val="20"/>
                <w:lang w:val="ru-RU"/>
              </w:rPr>
              <w:t>Обоснование расчетного показателя</w:t>
            </w:r>
          </w:p>
        </w:tc>
      </w:tr>
      <w:tr w:rsidR="00D169F9" w:rsidRPr="00846622" w14:paraId="1DBA1C45" w14:textId="77777777" w:rsidTr="004F0C1F">
        <w:trPr>
          <w:cantSplit/>
        </w:trPr>
        <w:tc>
          <w:tcPr>
            <w:tcW w:w="1975" w:type="dxa"/>
            <w:vMerge w:val="restart"/>
            <w:shd w:val="clear" w:color="auto" w:fill="auto"/>
          </w:tcPr>
          <w:p w14:paraId="65BCC2F9" w14:textId="4FC8F32B" w:rsidR="00D169F9" w:rsidRPr="00846622" w:rsidRDefault="00D169F9" w:rsidP="005F451E">
            <w:pPr>
              <w:pStyle w:val="aff5"/>
              <w:spacing w:after="20"/>
              <w:ind w:firstLine="0"/>
              <w:rPr>
                <w:iCs/>
                <w:sz w:val="20"/>
                <w:szCs w:val="20"/>
                <w:lang w:val="ru-RU"/>
              </w:rPr>
            </w:pPr>
            <w:r w:rsidRPr="00846622">
              <w:rPr>
                <w:iCs/>
                <w:sz w:val="20"/>
                <w:szCs w:val="20"/>
                <w:lang w:val="ru-RU"/>
              </w:rPr>
              <w:t>Объекты торговли</w:t>
            </w:r>
          </w:p>
        </w:tc>
        <w:tc>
          <w:tcPr>
            <w:tcW w:w="2410" w:type="dxa"/>
            <w:shd w:val="clear" w:color="auto" w:fill="auto"/>
          </w:tcPr>
          <w:p w14:paraId="1590B516" w14:textId="77777777" w:rsidR="00D169F9" w:rsidRPr="00846622" w:rsidRDefault="00D169F9" w:rsidP="005F451E">
            <w:pPr>
              <w:pStyle w:val="aff5"/>
              <w:spacing w:after="20"/>
              <w:ind w:firstLine="0"/>
              <w:rPr>
                <w:iCs/>
                <w:sz w:val="20"/>
                <w:szCs w:val="20"/>
                <w:lang w:val="ru-RU"/>
              </w:rPr>
            </w:pPr>
            <w:r w:rsidRPr="00846622">
              <w:rPr>
                <w:iCs/>
                <w:sz w:val="20"/>
                <w:szCs w:val="20"/>
                <w:lang w:val="ru-RU"/>
              </w:rPr>
              <w:t>Расчетный показатель минимально допустимого уровня обеспеченности</w:t>
            </w:r>
          </w:p>
        </w:tc>
        <w:tc>
          <w:tcPr>
            <w:tcW w:w="5244" w:type="dxa"/>
            <w:shd w:val="clear" w:color="auto" w:fill="auto"/>
          </w:tcPr>
          <w:p w14:paraId="4B1F4C95" w14:textId="20DDAF7D" w:rsidR="00846622" w:rsidRDefault="00846622" w:rsidP="005F451E">
            <w:pPr>
              <w:pStyle w:val="aff5"/>
              <w:spacing w:after="20"/>
              <w:ind w:firstLine="0"/>
              <w:rPr>
                <w:iCs/>
                <w:sz w:val="20"/>
                <w:szCs w:val="20"/>
                <w:lang w:val="ru-RU"/>
              </w:rPr>
            </w:pPr>
            <w:r>
              <w:rPr>
                <w:iCs/>
                <w:sz w:val="20"/>
                <w:szCs w:val="20"/>
                <w:lang w:val="ru-RU"/>
              </w:rPr>
              <w:t xml:space="preserve">Количество торговых объектов принято в соответствии с нормативами </w:t>
            </w:r>
            <w:r w:rsidRPr="00846622">
              <w:rPr>
                <w:iCs/>
                <w:sz w:val="20"/>
                <w:szCs w:val="20"/>
                <w:lang w:val="ru-RU"/>
              </w:rPr>
              <w:t>минимальной обеспеченности населения площадью торговых объектов для Калужской области, в том числе для входящих в ее с</w:t>
            </w:r>
            <w:r>
              <w:rPr>
                <w:iCs/>
                <w:sz w:val="20"/>
                <w:szCs w:val="20"/>
                <w:lang w:val="ru-RU"/>
              </w:rPr>
              <w:t>о</w:t>
            </w:r>
            <w:r w:rsidRPr="00846622">
              <w:rPr>
                <w:iCs/>
                <w:sz w:val="20"/>
                <w:szCs w:val="20"/>
                <w:lang w:val="ru-RU"/>
              </w:rPr>
              <w:t>став муниципальных образований</w:t>
            </w:r>
            <w:r>
              <w:rPr>
                <w:iCs/>
                <w:sz w:val="20"/>
                <w:szCs w:val="20"/>
                <w:lang w:val="ru-RU"/>
              </w:rPr>
              <w:t>, утвержденными п</w:t>
            </w:r>
            <w:r w:rsidRPr="00846622">
              <w:rPr>
                <w:iCs/>
                <w:sz w:val="20"/>
                <w:szCs w:val="20"/>
                <w:lang w:val="ru-RU"/>
              </w:rPr>
              <w:t>риказ</w:t>
            </w:r>
            <w:r>
              <w:rPr>
                <w:iCs/>
                <w:sz w:val="20"/>
                <w:szCs w:val="20"/>
                <w:lang w:val="ru-RU"/>
              </w:rPr>
              <w:t>ом</w:t>
            </w:r>
            <w:r w:rsidRPr="00846622">
              <w:rPr>
                <w:iCs/>
                <w:sz w:val="20"/>
                <w:szCs w:val="20"/>
                <w:lang w:val="ru-RU"/>
              </w:rPr>
              <w:t xml:space="preserve"> Министерства конкурентной политики Калужской области от 11.07.2023 № 230-лд</w:t>
            </w:r>
            <w:r w:rsidR="006D3F56">
              <w:rPr>
                <w:iCs/>
                <w:sz w:val="20"/>
                <w:szCs w:val="20"/>
                <w:lang w:val="ru-RU"/>
              </w:rPr>
              <w:t xml:space="preserve"> (показател</w:t>
            </w:r>
            <w:r w:rsidR="005F451E">
              <w:rPr>
                <w:iCs/>
                <w:sz w:val="20"/>
                <w:szCs w:val="20"/>
                <w:lang w:val="ru-RU"/>
              </w:rPr>
              <w:t>и</w:t>
            </w:r>
            <w:r w:rsidR="006D3F56">
              <w:rPr>
                <w:iCs/>
                <w:sz w:val="20"/>
                <w:szCs w:val="20"/>
                <w:lang w:val="ru-RU"/>
              </w:rPr>
              <w:t xml:space="preserve"> для </w:t>
            </w:r>
            <w:r w:rsidR="00EA042C">
              <w:rPr>
                <w:iCs/>
                <w:sz w:val="20"/>
                <w:szCs w:val="20"/>
                <w:lang w:val="ru-RU"/>
              </w:rPr>
              <w:t>Жиздринск</w:t>
            </w:r>
            <w:r w:rsidR="006D3F56">
              <w:rPr>
                <w:iCs/>
                <w:sz w:val="20"/>
                <w:szCs w:val="20"/>
                <w:lang w:val="ru-RU"/>
              </w:rPr>
              <w:t>ого района)</w:t>
            </w:r>
            <w:r>
              <w:rPr>
                <w:iCs/>
                <w:sz w:val="20"/>
                <w:szCs w:val="20"/>
                <w:lang w:val="ru-RU"/>
              </w:rPr>
              <w:t>.</w:t>
            </w:r>
          </w:p>
          <w:p w14:paraId="6B7FB7C6" w14:textId="12295444" w:rsidR="00D169F9" w:rsidRPr="00846622" w:rsidRDefault="00D169F9" w:rsidP="005F451E">
            <w:pPr>
              <w:pStyle w:val="aff5"/>
              <w:spacing w:after="20"/>
              <w:ind w:firstLine="0"/>
              <w:rPr>
                <w:iCs/>
                <w:sz w:val="20"/>
                <w:szCs w:val="20"/>
                <w:lang w:val="ru-RU"/>
              </w:rPr>
            </w:pPr>
            <w:r w:rsidRPr="00846622">
              <w:rPr>
                <w:iCs/>
                <w:sz w:val="20"/>
                <w:szCs w:val="20"/>
                <w:lang w:val="ru-RU"/>
              </w:rPr>
              <w:t xml:space="preserve">Площадь стационарных торговых объектов принята в соответствии с </w:t>
            </w:r>
            <w:r w:rsidR="006D3F56" w:rsidRPr="00846622">
              <w:rPr>
                <w:iCs/>
                <w:sz w:val="20"/>
                <w:szCs w:val="20"/>
                <w:lang w:val="ru-RU"/>
              </w:rPr>
              <w:t>Приложением Д СП 42.13330.2016</w:t>
            </w:r>
            <w:r w:rsidRPr="00846622">
              <w:rPr>
                <w:iCs/>
                <w:sz w:val="20"/>
                <w:szCs w:val="20"/>
                <w:lang w:val="ru-RU"/>
              </w:rPr>
              <w:t>.</w:t>
            </w:r>
          </w:p>
        </w:tc>
      </w:tr>
      <w:tr w:rsidR="006D3F56" w:rsidRPr="00846622" w14:paraId="35CB935C" w14:textId="77777777" w:rsidTr="004F0C1F">
        <w:trPr>
          <w:cantSplit/>
        </w:trPr>
        <w:tc>
          <w:tcPr>
            <w:tcW w:w="1975" w:type="dxa"/>
            <w:vMerge/>
            <w:shd w:val="clear" w:color="auto" w:fill="auto"/>
          </w:tcPr>
          <w:p w14:paraId="07DB47EE" w14:textId="77777777" w:rsidR="006D3F56" w:rsidRPr="00846622" w:rsidRDefault="006D3F56" w:rsidP="005F451E">
            <w:pPr>
              <w:pStyle w:val="aff5"/>
              <w:spacing w:after="20"/>
              <w:ind w:firstLine="0"/>
              <w:rPr>
                <w:iCs/>
                <w:sz w:val="20"/>
                <w:szCs w:val="20"/>
                <w:lang w:val="ru-RU"/>
              </w:rPr>
            </w:pPr>
          </w:p>
        </w:tc>
        <w:tc>
          <w:tcPr>
            <w:tcW w:w="2410" w:type="dxa"/>
            <w:shd w:val="clear" w:color="auto" w:fill="auto"/>
          </w:tcPr>
          <w:p w14:paraId="0263262B" w14:textId="77777777" w:rsidR="006D3F56" w:rsidRPr="00846622" w:rsidRDefault="006D3F56" w:rsidP="005F451E">
            <w:pPr>
              <w:pStyle w:val="aff5"/>
              <w:spacing w:after="20"/>
              <w:ind w:firstLine="0"/>
              <w:rPr>
                <w:iCs/>
                <w:sz w:val="20"/>
                <w:szCs w:val="20"/>
                <w:lang w:val="ru-RU"/>
              </w:rPr>
            </w:pPr>
            <w:r w:rsidRPr="00846622">
              <w:rPr>
                <w:iCs/>
                <w:sz w:val="20"/>
                <w:szCs w:val="20"/>
                <w:lang w:val="ru-RU"/>
              </w:rPr>
              <w:t>Расчетный показатель максимально допустимого уровня территориальной доступности</w:t>
            </w:r>
          </w:p>
        </w:tc>
        <w:tc>
          <w:tcPr>
            <w:tcW w:w="5244" w:type="dxa"/>
            <w:shd w:val="clear" w:color="auto" w:fill="auto"/>
          </w:tcPr>
          <w:p w14:paraId="30BBF5A5" w14:textId="7AF99D55" w:rsidR="006D3F56" w:rsidRPr="00846622" w:rsidRDefault="006D3F56" w:rsidP="005F451E">
            <w:pPr>
              <w:pStyle w:val="aff5"/>
              <w:spacing w:after="20"/>
              <w:ind w:firstLine="0"/>
              <w:rPr>
                <w:iCs/>
                <w:sz w:val="20"/>
                <w:szCs w:val="20"/>
                <w:lang w:val="ru-RU"/>
              </w:rPr>
            </w:pPr>
            <w:r w:rsidRPr="00846622">
              <w:rPr>
                <w:iCs/>
                <w:sz w:val="20"/>
                <w:szCs w:val="20"/>
                <w:lang w:val="ru-RU"/>
              </w:rPr>
              <w:t>Пешеходная доступность 500 м в городском населенном пункте при застройке</w:t>
            </w:r>
            <w:r w:rsidR="002A5C9B">
              <w:rPr>
                <w:iCs/>
                <w:sz w:val="20"/>
                <w:szCs w:val="20"/>
                <w:lang w:val="ru-RU"/>
              </w:rPr>
              <w:t xml:space="preserve"> от трех этажей и выше</w:t>
            </w:r>
            <w:r w:rsidRPr="00846622">
              <w:rPr>
                <w:iCs/>
                <w:sz w:val="20"/>
                <w:szCs w:val="20"/>
                <w:lang w:val="ru-RU"/>
              </w:rPr>
              <w:t>, 800 м в городском населенном пункте при одно- и двухэтажной застройке и 2000 м в сельских населенных пунктах принята в соответствии с п. 10.4 СП 42.13330.2016</w:t>
            </w:r>
          </w:p>
        </w:tc>
      </w:tr>
      <w:tr w:rsidR="006D3F56" w:rsidRPr="00846622" w14:paraId="27F97038" w14:textId="77777777" w:rsidTr="004F0C1F">
        <w:trPr>
          <w:cantSplit/>
        </w:trPr>
        <w:tc>
          <w:tcPr>
            <w:tcW w:w="1975" w:type="dxa"/>
            <w:vMerge w:val="restart"/>
            <w:shd w:val="clear" w:color="auto" w:fill="auto"/>
          </w:tcPr>
          <w:p w14:paraId="5DE107C9" w14:textId="5C3B89CA" w:rsidR="006D3F56" w:rsidRPr="00846622" w:rsidRDefault="006D3F56" w:rsidP="005F451E">
            <w:pPr>
              <w:pStyle w:val="aff5"/>
              <w:spacing w:after="20"/>
              <w:ind w:firstLine="0"/>
              <w:rPr>
                <w:iCs/>
                <w:sz w:val="20"/>
                <w:szCs w:val="20"/>
                <w:lang w:val="ru-RU"/>
              </w:rPr>
            </w:pPr>
            <w:r w:rsidRPr="00846622">
              <w:rPr>
                <w:iCs/>
                <w:sz w:val="20"/>
                <w:szCs w:val="20"/>
                <w:lang w:val="ru-RU"/>
              </w:rPr>
              <w:t>Объекты общественного питания</w:t>
            </w:r>
          </w:p>
        </w:tc>
        <w:tc>
          <w:tcPr>
            <w:tcW w:w="2410" w:type="dxa"/>
            <w:shd w:val="clear" w:color="auto" w:fill="auto"/>
          </w:tcPr>
          <w:p w14:paraId="1CF4A248" w14:textId="77777777" w:rsidR="006D3F56" w:rsidRPr="00846622" w:rsidRDefault="006D3F56" w:rsidP="005F451E">
            <w:pPr>
              <w:pStyle w:val="aff5"/>
              <w:spacing w:after="20"/>
              <w:ind w:firstLine="0"/>
              <w:rPr>
                <w:iCs/>
                <w:sz w:val="20"/>
                <w:szCs w:val="20"/>
                <w:lang w:val="ru-RU"/>
              </w:rPr>
            </w:pPr>
            <w:r w:rsidRPr="00846622">
              <w:rPr>
                <w:iCs/>
                <w:sz w:val="20"/>
                <w:szCs w:val="20"/>
                <w:lang w:val="ru-RU"/>
              </w:rPr>
              <w:t>Расчетный показатель минимально допустимого уровня обеспеченности</w:t>
            </w:r>
          </w:p>
        </w:tc>
        <w:tc>
          <w:tcPr>
            <w:tcW w:w="5244" w:type="dxa"/>
            <w:shd w:val="clear" w:color="auto" w:fill="auto"/>
          </w:tcPr>
          <w:p w14:paraId="70026C16" w14:textId="0A2F4985" w:rsidR="006D3F56" w:rsidRPr="00846622" w:rsidRDefault="006D3F56" w:rsidP="005F451E">
            <w:pPr>
              <w:pStyle w:val="aff5"/>
              <w:spacing w:after="20"/>
              <w:ind w:firstLine="0"/>
              <w:rPr>
                <w:iCs/>
                <w:sz w:val="20"/>
                <w:szCs w:val="20"/>
                <w:lang w:val="ru-RU"/>
              </w:rPr>
            </w:pPr>
            <w:r w:rsidRPr="00846622">
              <w:rPr>
                <w:iCs/>
                <w:sz w:val="20"/>
                <w:szCs w:val="20"/>
                <w:lang w:val="ru-RU"/>
              </w:rPr>
              <w:t xml:space="preserve">Обеспеченность предприятиями общественного питания в 40 посадочных мест (8 посадочных мест для микрорайонов и жилых районов в городском населенном пункте – </w:t>
            </w:r>
            <w:r w:rsidR="00084DB3">
              <w:rPr>
                <w:iCs/>
                <w:sz w:val="20"/>
                <w:szCs w:val="20"/>
                <w:lang w:val="ru-RU"/>
              </w:rPr>
              <w:t>городе Жиздра</w:t>
            </w:r>
            <w:r w:rsidRPr="00846622">
              <w:rPr>
                <w:iCs/>
                <w:sz w:val="20"/>
                <w:szCs w:val="20"/>
                <w:lang w:val="ru-RU"/>
              </w:rPr>
              <w:t xml:space="preserve">) на 1000 человек принята в соответствии с Приложением Д СП 42.13330.2016 </w:t>
            </w:r>
          </w:p>
        </w:tc>
      </w:tr>
      <w:tr w:rsidR="006D3F56" w:rsidRPr="00846622" w14:paraId="3257B7A5" w14:textId="77777777" w:rsidTr="004F0C1F">
        <w:trPr>
          <w:cantSplit/>
        </w:trPr>
        <w:tc>
          <w:tcPr>
            <w:tcW w:w="1975" w:type="dxa"/>
            <w:vMerge/>
            <w:shd w:val="clear" w:color="auto" w:fill="auto"/>
          </w:tcPr>
          <w:p w14:paraId="2752E14C" w14:textId="77777777" w:rsidR="006D3F56" w:rsidRPr="00846622" w:rsidRDefault="006D3F56" w:rsidP="005F451E">
            <w:pPr>
              <w:pStyle w:val="aff5"/>
              <w:spacing w:after="20"/>
              <w:ind w:firstLine="0"/>
              <w:rPr>
                <w:iCs/>
                <w:sz w:val="20"/>
                <w:szCs w:val="20"/>
                <w:lang w:val="ru-RU"/>
              </w:rPr>
            </w:pPr>
          </w:p>
        </w:tc>
        <w:tc>
          <w:tcPr>
            <w:tcW w:w="2410" w:type="dxa"/>
            <w:shd w:val="clear" w:color="auto" w:fill="auto"/>
          </w:tcPr>
          <w:p w14:paraId="3199E8FE" w14:textId="77777777" w:rsidR="006D3F56" w:rsidRPr="00846622" w:rsidRDefault="006D3F56" w:rsidP="005F451E">
            <w:pPr>
              <w:pStyle w:val="aff5"/>
              <w:spacing w:after="20"/>
              <w:ind w:firstLine="0"/>
              <w:rPr>
                <w:iCs/>
                <w:sz w:val="20"/>
                <w:szCs w:val="20"/>
                <w:lang w:val="ru-RU"/>
              </w:rPr>
            </w:pPr>
            <w:r w:rsidRPr="00846622">
              <w:rPr>
                <w:bCs/>
                <w:iCs/>
                <w:sz w:val="20"/>
                <w:szCs w:val="20"/>
                <w:lang w:val="ru-RU"/>
              </w:rPr>
              <w:t>Расчетный показатель максимально допустимого уровня территориальной доступности</w:t>
            </w:r>
          </w:p>
        </w:tc>
        <w:tc>
          <w:tcPr>
            <w:tcW w:w="5244" w:type="dxa"/>
            <w:shd w:val="clear" w:color="auto" w:fill="auto"/>
          </w:tcPr>
          <w:p w14:paraId="788C1D94" w14:textId="71960177" w:rsidR="006D3F56" w:rsidRPr="00846622" w:rsidRDefault="002A5C9B" w:rsidP="005F451E">
            <w:pPr>
              <w:pStyle w:val="aff5"/>
              <w:spacing w:after="20"/>
              <w:ind w:firstLine="0"/>
              <w:rPr>
                <w:iCs/>
                <w:sz w:val="20"/>
                <w:szCs w:val="20"/>
                <w:lang w:val="ru-RU"/>
              </w:rPr>
            </w:pPr>
            <w:r w:rsidRPr="00846622">
              <w:rPr>
                <w:iCs/>
                <w:sz w:val="20"/>
                <w:szCs w:val="20"/>
                <w:lang w:val="ru-RU"/>
              </w:rPr>
              <w:t>Пешеходная доступность 500 м в городском населенном пункте при застройке</w:t>
            </w:r>
            <w:r>
              <w:rPr>
                <w:iCs/>
                <w:sz w:val="20"/>
                <w:szCs w:val="20"/>
                <w:lang w:val="ru-RU"/>
              </w:rPr>
              <w:t xml:space="preserve"> от трех этажей и выше</w:t>
            </w:r>
            <w:r w:rsidRPr="00846622">
              <w:rPr>
                <w:iCs/>
                <w:sz w:val="20"/>
                <w:szCs w:val="20"/>
                <w:lang w:val="ru-RU"/>
              </w:rPr>
              <w:t>, 800 м в городском населенном пункте при одно- и двухэтажной застройке и 2000 м в сельских населенных пунктах принята в соответствии с п. 10.4 СП 42.13330.2016</w:t>
            </w:r>
          </w:p>
        </w:tc>
      </w:tr>
      <w:tr w:rsidR="006D3F56" w:rsidRPr="00846622" w14:paraId="5B36097C" w14:textId="77777777" w:rsidTr="004F0C1F">
        <w:trPr>
          <w:cantSplit/>
        </w:trPr>
        <w:tc>
          <w:tcPr>
            <w:tcW w:w="1975" w:type="dxa"/>
            <w:vMerge w:val="restart"/>
            <w:shd w:val="clear" w:color="auto" w:fill="auto"/>
          </w:tcPr>
          <w:p w14:paraId="6A2CF899" w14:textId="12CE0962" w:rsidR="006D3F56" w:rsidRPr="00846622" w:rsidRDefault="0095757E" w:rsidP="005F451E">
            <w:pPr>
              <w:pStyle w:val="aff5"/>
              <w:spacing w:after="20"/>
              <w:ind w:firstLine="0"/>
              <w:rPr>
                <w:iCs/>
                <w:sz w:val="20"/>
                <w:szCs w:val="20"/>
                <w:lang w:val="ru-RU"/>
              </w:rPr>
            </w:pPr>
            <w:r>
              <w:rPr>
                <w:iCs/>
                <w:sz w:val="20"/>
                <w:szCs w:val="20"/>
                <w:lang w:val="ru-RU"/>
              </w:rPr>
              <w:t>Объекты</w:t>
            </w:r>
            <w:r w:rsidR="006D3F56" w:rsidRPr="00846622">
              <w:rPr>
                <w:iCs/>
                <w:sz w:val="20"/>
                <w:szCs w:val="20"/>
                <w:lang w:val="ru-RU"/>
              </w:rPr>
              <w:t xml:space="preserve"> бытового обслуживания</w:t>
            </w:r>
          </w:p>
        </w:tc>
        <w:tc>
          <w:tcPr>
            <w:tcW w:w="2410" w:type="dxa"/>
            <w:shd w:val="clear" w:color="auto" w:fill="auto"/>
          </w:tcPr>
          <w:p w14:paraId="5A4A069B" w14:textId="77777777" w:rsidR="006D3F56" w:rsidRPr="00846622" w:rsidRDefault="006D3F56" w:rsidP="005F451E">
            <w:pPr>
              <w:pStyle w:val="aff5"/>
              <w:spacing w:after="20"/>
              <w:ind w:firstLine="0"/>
              <w:rPr>
                <w:iCs/>
                <w:sz w:val="20"/>
                <w:szCs w:val="20"/>
                <w:lang w:val="ru-RU"/>
              </w:rPr>
            </w:pPr>
            <w:r w:rsidRPr="00846622">
              <w:rPr>
                <w:iCs/>
                <w:sz w:val="20"/>
                <w:szCs w:val="20"/>
                <w:lang w:val="ru-RU"/>
              </w:rPr>
              <w:t>Расчетный показатель минимально допустимого уровня обеспеченности</w:t>
            </w:r>
          </w:p>
        </w:tc>
        <w:tc>
          <w:tcPr>
            <w:tcW w:w="5244" w:type="dxa"/>
            <w:shd w:val="clear" w:color="auto" w:fill="auto"/>
          </w:tcPr>
          <w:p w14:paraId="64EC6044" w14:textId="2BC33900" w:rsidR="006D3F56" w:rsidRPr="00846622" w:rsidRDefault="006D3F56" w:rsidP="005F451E">
            <w:pPr>
              <w:pStyle w:val="aff5"/>
              <w:spacing w:after="20"/>
              <w:ind w:firstLine="0"/>
              <w:rPr>
                <w:iCs/>
                <w:sz w:val="20"/>
                <w:szCs w:val="20"/>
                <w:lang w:val="ru-RU"/>
              </w:rPr>
            </w:pPr>
            <w:r w:rsidRPr="00846622">
              <w:rPr>
                <w:iCs/>
                <w:sz w:val="20"/>
                <w:szCs w:val="20"/>
                <w:lang w:val="ru-RU"/>
              </w:rPr>
              <w:t>Обеспеченность предприятиями бытового обслуживания в городском населенном пункте (</w:t>
            </w:r>
            <w:r w:rsidR="00084DB3">
              <w:rPr>
                <w:iCs/>
                <w:sz w:val="20"/>
                <w:szCs w:val="20"/>
                <w:lang w:val="ru-RU"/>
              </w:rPr>
              <w:t>городе Жиздра</w:t>
            </w:r>
            <w:r w:rsidRPr="00846622">
              <w:rPr>
                <w:iCs/>
                <w:sz w:val="20"/>
                <w:szCs w:val="20"/>
                <w:lang w:val="ru-RU"/>
              </w:rPr>
              <w:t>) в 9 рабочих мест (2 рабочих места для микрорайонов и жилых районов) на 1000 человек и 7 рабочих мест на 1000 человек в сельских населенных пунктах принята в соответствии с Приложением Д СП 42.13330.2016</w:t>
            </w:r>
          </w:p>
        </w:tc>
      </w:tr>
      <w:tr w:rsidR="006D3F56" w:rsidRPr="00846622" w14:paraId="19122A94" w14:textId="77777777" w:rsidTr="004F0C1F">
        <w:trPr>
          <w:cantSplit/>
        </w:trPr>
        <w:tc>
          <w:tcPr>
            <w:tcW w:w="1975" w:type="dxa"/>
            <w:vMerge/>
            <w:shd w:val="clear" w:color="auto" w:fill="auto"/>
          </w:tcPr>
          <w:p w14:paraId="4316D2C2" w14:textId="77777777" w:rsidR="006D3F56" w:rsidRPr="00846622" w:rsidRDefault="006D3F56" w:rsidP="006D3F56">
            <w:pPr>
              <w:pStyle w:val="aff5"/>
              <w:spacing w:after="20"/>
              <w:ind w:firstLine="0"/>
              <w:jc w:val="left"/>
              <w:rPr>
                <w:iCs/>
                <w:sz w:val="20"/>
                <w:szCs w:val="20"/>
                <w:lang w:val="ru-RU"/>
              </w:rPr>
            </w:pPr>
          </w:p>
        </w:tc>
        <w:tc>
          <w:tcPr>
            <w:tcW w:w="2410" w:type="dxa"/>
            <w:shd w:val="clear" w:color="auto" w:fill="auto"/>
          </w:tcPr>
          <w:p w14:paraId="5DA027DA" w14:textId="77777777" w:rsidR="006D3F56" w:rsidRPr="00846622" w:rsidRDefault="006D3F56" w:rsidP="005F451E">
            <w:pPr>
              <w:pStyle w:val="aff5"/>
              <w:spacing w:after="20"/>
              <w:ind w:firstLine="0"/>
              <w:rPr>
                <w:iCs/>
                <w:sz w:val="20"/>
                <w:szCs w:val="20"/>
                <w:lang w:val="ru-RU"/>
              </w:rPr>
            </w:pPr>
            <w:r w:rsidRPr="00846622">
              <w:rPr>
                <w:bCs/>
                <w:iCs/>
                <w:sz w:val="20"/>
                <w:szCs w:val="20"/>
                <w:lang w:val="ru-RU"/>
              </w:rPr>
              <w:t>Расчетный показатель максимально допустимого уровня территориальной доступности</w:t>
            </w:r>
          </w:p>
        </w:tc>
        <w:tc>
          <w:tcPr>
            <w:tcW w:w="5244" w:type="dxa"/>
            <w:shd w:val="clear" w:color="auto" w:fill="auto"/>
          </w:tcPr>
          <w:p w14:paraId="6425CC0E" w14:textId="31288F7A" w:rsidR="006D3F56" w:rsidRPr="00846622" w:rsidRDefault="002A5C9B" w:rsidP="005F451E">
            <w:pPr>
              <w:pStyle w:val="aff5"/>
              <w:spacing w:after="20"/>
              <w:ind w:firstLine="0"/>
              <w:rPr>
                <w:iCs/>
                <w:sz w:val="20"/>
                <w:szCs w:val="20"/>
                <w:lang w:val="ru-RU"/>
              </w:rPr>
            </w:pPr>
            <w:r w:rsidRPr="00846622">
              <w:rPr>
                <w:iCs/>
                <w:sz w:val="20"/>
                <w:szCs w:val="20"/>
                <w:lang w:val="ru-RU"/>
              </w:rPr>
              <w:t>Пешеходная доступность 500 м в городском населенном пункте при застройке</w:t>
            </w:r>
            <w:r>
              <w:rPr>
                <w:iCs/>
                <w:sz w:val="20"/>
                <w:szCs w:val="20"/>
                <w:lang w:val="ru-RU"/>
              </w:rPr>
              <w:t xml:space="preserve"> от трех этажей и выше</w:t>
            </w:r>
            <w:r w:rsidRPr="00846622">
              <w:rPr>
                <w:iCs/>
                <w:sz w:val="20"/>
                <w:szCs w:val="20"/>
                <w:lang w:val="ru-RU"/>
              </w:rPr>
              <w:t>, 800 м в городском населенном пункте при одно- и двухэтажной застройке и 2000 м в сельских населенных пунктах принята в соответствии с п. 10.4 СП 42.13330.2016</w:t>
            </w:r>
          </w:p>
        </w:tc>
      </w:tr>
    </w:tbl>
    <w:p w14:paraId="7B2B4BF1" w14:textId="405C00EC" w:rsidR="00752037" w:rsidRPr="002A007F" w:rsidRDefault="00752037" w:rsidP="00752037">
      <w:pPr>
        <w:keepNext/>
        <w:spacing w:before="120"/>
        <w:jc w:val="right"/>
        <w:rPr>
          <w:bCs/>
          <w:iCs/>
        </w:rPr>
      </w:pPr>
      <w:r w:rsidRPr="002A007F">
        <w:rPr>
          <w:bCs/>
          <w:iCs/>
        </w:rPr>
        <w:t>Таблица 2.</w:t>
      </w:r>
      <w:r w:rsidR="00FF1DE6">
        <w:rPr>
          <w:bCs/>
          <w:iCs/>
        </w:rPr>
        <w:t>1</w:t>
      </w:r>
      <w:r w:rsidR="00DA0B5A">
        <w:rPr>
          <w:bCs/>
          <w:iCs/>
        </w:rPr>
        <w:t>5</w:t>
      </w:r>
    </w:p>
    <w:p w14:paraId="470D43E0" w14:textId="06AB3121" w:rsidR="00752037" w:rsidRDefault="002A007F" w:rsidP="002A007F">
      <w:pPr>
        <w:pStyle w:val="5"/>
      </w:pPr>
      <w:bookmarkStart w:id="253" w:name="OLE_LINK1034"/>
      <w:bookmarkStart w:id="254" w:name="OLE_LINK1035"/>
      <w:bookmarkStart w:id="255" w:name="OLE_LINK1036"/>
      <w:r>
        <w:t>Объекты</w:t>
      </w:r>
      <w:r w:rsidR="00752037" w:rsidRPr="001B1BE7">
        <w:t xml:space="preserve"> </w:t>
      </w:r>
      <w:bookmarkEnd w:id="253"/>
      <w:bookmarkEnd w:id="254"/>
      <w:bookmarkEnd w:id="255"/>
      <w:r w:rsidR="00752037">
        <w:t>местного значения</w:t>
      </w:r>
      <w:r w:rsidR="00752037" w:rsidRPr="00752A28">
        <w:t xml:space="preserve"> </w:t>
      </w:r>
      <w:r w:rsidR="00752037">
        <w:t xml:space="preserve">муниципального района </w:t>
      </w:r>
      <w:r w:rsidR="00752037" w:rsidRPr="00662113">
        <w:t xml:space="preserve">в области </w:t>
      </w:r>
      <w:r w:rsidR="00752037" w:rsidRPr="00BD6CB5">
        <w:t>деятельности органов местного самоуправления</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2258"/>
        <w:gridCol w:w="2694"/>
        <w:gridCol w:w="4677"/>
      </w:tblGrid>
      <w:tr w:rsidR="00752037" w:rsidRPr="002A007F" w14:paraId="7DE3B108" w14:textId="77777777" w:rsidTr="004F0C1F">
        <w:trPr>
          <w:cantSplit/>
          <w:tblHeader/>
        </w:trPr>
        <w:tc>
          <w:tcPr>
            <w:tcW w:w="2258" w:type="dxa"/>
            <w:shd w:val="clear" w:color="auto" w:fill="auto"/>
          </w:tcPr>
          <w:p w14:paraId="62F1D4CB" w14:textId="77777777" w:rsidR="00752037" w:rsidRPr="002A007F" w:rsidRDefault="00752037" w:rsidP="002A007F">
            <w:pPr>
              <w:pStyle w:val="aff5"/>
              <w:keepNext/>
              <w:widowControl w:val="0"/>
              <w:spacing w:after="20"/>
              <w:ind w:firstLine="0"/>
              <w:jc w:val="center"/>
              <w:rPr>
                <w:b/>
                <w:iCs/>
                <w:sz w:val="20"/>
                <w:szCs w:val="20"/>
                <w:lang w:val="ru-RU"/>
              </w:rPr>
            </w:pPr>
            <w:bookmarkStart w:id="256" w:name="OLE_LINK556"/>
            <w:bookmarkStart w:id="257" w:name="OLE_LINK557"/>
            <w:bookmarkStart w:id="258" w:name="OLE_LINK558"/>
            <w:r w:rsidRPr="002A007F">
              <w:rPr>
                <w:b/>
                <w:iCs/>
                <w:sz w:val="20"/>
                <w:szCs w:val="20"/>
                <w:lang w:val="ru-RU"/>
              </w:rPr>
              <w:t>Наименование вида объекта</w:t>
            </w:r>
          </w:p>
        </w:tc>
        <w:tc>
          <w:tcPr>
            <w:tcW w:w="2694" w:type="dxa"/>
            <w:shd w:val="clear" w:color="auto" w:fill="auto"/>
          </w:tcPr>
          <w:p w14:paraId="727D6994" w14:textId="77777777" w:rsidR="00752037" w:rsidRPr="002A007F" w:rsidRDefault="00752037" w:rsidP="002A007F">
            <w:pPr>
              <w:pStyle w:val="aff5"/>
              <w:keepNext/>
              <w:widowControl w:val="0"/>
              <w:spacing w:after="20"/>
              <w:ind w:firstLine="0"/>
              <w:jc w:val="center"/>
              <w:rPr>
                <w:b/>
                <w:iCs/>
                <w:sz w:val="20"/>
                <w:szCs w:val="20"/>
                <w:lang w:val="ru-RU"/>
              </w:rPr>
            </w:pPr>
            <w:r w:rsidRPr="002A007F">
              <w:rPr>
                <w:b/>
                <w:iCs/>
                <w:sz w:val="20"/>
                <w:szCs w:val="20"/>
                <w:lang w:val="ru-RU"/>
              </w:rPr>
              <w:t>Тип расчетного показателя</w:t>
            </w:r>
          </w:p>
        </w:tc>
        <w:tc>
          <w:tcPr>
            <w:tcW w:w="4677" w:type="dxa"/>
            <w:shd w:val="clear" w:color="auto" w:fill="auto"/>
          </w:tcPr>
          <w:p w14:paraId="504839F1" w14:textId="77777777" w:rsidR="00752037" w:rsidRPr="002A007F" w:rsidRDefault="00752037" w:rsidP="002A007F">
            <w:pPr>
              <w:pStyle w:val="aff5"/>
              <w:keepNext/>
              <w:widowControl w:val="0"/>
              <w:spacing w:after="20"/>
              <w:ind w:firstLine="0"/>
              <w:jc w:val="center"/>
              <w:rPr>
                <w:b/>
                <w:iCs/>
                <w:sz w:val="20"/>
                <w:szCs w:val="20"/>
                <w:lang w:val="ru-RU"/>
              </w:rPr>
            </w:pPr>
            <w:r w:rsidRPr="002A007F">
              <w:rPr>
                <w:b/>
                <w:iCs/>
                <w:sz w:val="20"/>
                <w:szCs w:val="20"/>
                <w:lang w:val="ru-RU"/>
              </w:rPr>
              <w:t>Обоснование расчетного показателя</w:t>
            </w:r>
          </w:p>
        </w:tc>
      </w:tr>
      <w:tr w:rsidR="00752037" w:rsidRPr="002A007F" w14:paraId="347831C8" w14:textId="77777777" w:rsidTr="004F0C1F">
        <w:trPr>
          <w:cantSplit/>
        </w:trPr>
        <w:tc>
          <w:tcPr>
            <w:tcW w:w="2258" w:type="dxa"/>
            <w:vMerge w:val="restart"/>
            <w:shd w:val="clear" w:color="auto" w:fill="auto"/>
          </w:tcPr>
          <w:p w14:paraId="230B81FC" w14:textId="77777777" w:rsidR="00752037" w:rsidRPr="002A007F" w:rsidRDefault="00752037" w:rsidP="004F0C1F">
            <w:pPr>
              <w:pStyle w:val="aff5"/>
              <w:spacing w:after="20"/>
              <w:ind w:firstLine="0"/>
              <w:rPr>
                <w:iCs/>
                <w:sz w:val="20"/>
                <w:szCs w:val="20"/>
                <w:lang w:val="ru-RU"/>
              </w:rPr>
            </w:pPr>
            <w:r w:rsidRPr="002A007F">
              <w:rPr>
                <w:iCs/>
                <w:sz w:val="20"/>
                <w:szCs w:val="20"/>
                <w:lang w:val="ru-RU"/>
              </w:rPr>
              <w:t>Административное здание органа местного самоуправления</w:t>
            </w:r>
          </w:p>
        </w:tc>
        <w:tc>
          <w:tcPr>
            <w:tcW w:w="2694" w:type="dxa"/>
            <w:shd w:val="clear" w:color="auto" w:fill="auto"/>
          </w:tcPr>
          <w:p w14:paraId="0B86609D" w14:textId="77777777" w:rsidR="00752037" w:rsidRPr="002A007F" w:rsidRDefault="00752037" w:rsidP="004F0C1F">
            <w:pPr>
              <w:pStyle w:val="aff5"/>
              <w:widowControl w:val="0"/>
              <w:spacing w:after="20"/>
              <w:ind w:firstLine="0"/>
              <w:rPr>
                <w:iCs/>
                <w:sz w:val="20"/>
                <w:szCs w:val="20"/>
                <w:lang w:val="ru-RU"/>
              </w:rPr>
            </w:pPr>
            <w:r w:rsidRPr="002A007F">
              <w:rPr>
                <w:iCs/>
                <w:sz w:val="20"/>
                <w:szCs w:val="20"/>
                <w:lang w:val="ru-RU"/>
              </w:rPr>
              <w:t>Расчетный показатель минимально допустимого уровня обеспеченности</w:t>
            </w:r>
          </w:p>
        </w:tc>
        <w:tc>
          <w:tcPr>
            <w:tcW w:w="4677" w:type="dxa"/>
            <w:shd w:val="clear" w:color="auto" w:fill="auto"/>
          </w:tcPr>
          <w:p w14:paraId="3B047138" w14:textId="5176D7A1" w:rsidR="00752037" w:rsidRPr="002A007F" w:rsidRDefault="00752037" w:rsidP="004F0C1F">
            <w:pPr>
              <w:pStyle w:val="aff5"/>
              <w:spacing w:after="20"/>
              <w:ind w:firstLine="0"/>
              <w:rPr>
                <w:iCs/>
                <w:sz w:val="20"/>
                <w:szCs w:val="20"/>
                <w:lang w:val="ru-RU"/>
              </w:rPr>
            </w:pPr>
            <w:r w:rsidRPr="002A007F">
              <w:rPr>
                <w:iCs/>
                <w:sz w:val="20"/>
                <w:szCs w:val="20"/>
                <w:lang w:val="ru-RU"/>
              </w:rPr>
              <w:t>1 объект независимо от численности населения принят в соответствии с полномочиями, установленными ч. 1 ст. 15 Федерального закона от 06.10.2003 № 131-ФЗ</w:t>
            </w:r>
          </w:p>
        </w:tc>
      </w:tr>
      <w:tr w:rsidR="00752037" w:rsidRPr="002A007F" w14:paraId="7B2C7DFB" w14:textId="77777777" w:rsidTr="004F0C1F">
        <w:trPr>
          <w:cantSplit/>
        </w:trPr>
        <w:tc>
          <w:tcPr>
            <w:tcW w:w="2258" w:type="dxa"/>
            <w:vMerge/>
            <w:shd w:val="clear" w:color="auto" w:fill="auto"/>
          </w:tcPr>
          <w:p w14:paraId="021AA797" w14:textId="77777777" w:rsidR="00752037" w:rsidRPr="002A007F" w:rsidRDefault="00752037" w:rsidP="002A007F">
            <w:pPr>
              <w:pStyle w:val="aff5"/>
              <w:widowControl w:val="0"/>
              <w:spacing w:after="20"/>
              <w:ind w:firstLine="0"/>
              <w:jc w:val="left"/>
              <w:rPr>
                <w:rFonts w:eastAsiaTheme="minorEastAsia"/>
                <w:iCs/>
                <w:sz w:val="20"/>
                <w:szCs w:val="20"/>
                <w:lang w:val="ru-RU"/>
              </w:rPr>
            </w:pPr>
          </w:p>
        </w:tc>
        <w:tc>
          <w:tcPr>
            <w:tcW w:w="2694" w:type="dxa"/>
            <w:shd w:val="clear" w:color="auto" w:fill="auto"/>
          </w:tcPr>
          <w:p w14:paraId="539C0ED7" w14:textId="77777777" w:rsidR="00752037" w:rsidRPr="002A007F" w:rsidRDefault="00752037" w:rsidP="004F0C1F">
            <w:pPr>
              <w:pStyle w:val="aff5"/>
              <w:widowControl w:val="0"/>
              <w:spacing w:after="20"/>
              <w:ind w:firstLine="0"/>
              <w:rPr>
                <w:iCs/>
                <w:sz w:val="20"/>
                <w:szCs w:val="20"/>
                <w:lang w:val="ru-RU"/>
              </w:rPr>
            </w:pPr>
            <w:r w:rsidRPr="002A007F">
              <w:rPr>
                <w:iCs/>
                <w:sz w:val="20"/>
                <w:szCs w:val="20"/>
                <w:lang w:val="ru-RU"/>
              </w:rPr>
              <w:t>Расчетный показатель максимально допустимого уровня территориальной доступности</w:t>
            </w:r>
          </w:p>
        </w:tc>
        <w:tc>
          <w:tcPr>
            <w:tcW w:w="4677" w:type="dxa"/>
            <w:shd w:val="clear" w:color="auto" w:fill="auto"/>
          </w:tcPr>
          <w:p w14:paraId="24F236C9" w14:textId="77777777" w:rsidR="00752037" w:rsidRPr="002A007F" w:rsidRDefault="00E12C47" w:rsidP="002A007F">
            <w:pPr>
              <w:pStyle w:val="aff5"/>
              <w:spacing w:after="20"/>
              <w:ind w:firstLine="0"/>
              <w:jc w:val="center"/>
              <w:rPr>
                <w:iCs/>
                <w:sz w:val="20"/>
                <w:szCs w:val="20"/>
                <w:lang w:val="ru-RU"/>
              </w:rPr>
            </w:pPr>
            <w:r w:rsidRPr="002A007F">
              <w:rPr>
                <w:iCs/>
                <w:sz w:val="20"/>
                <w:szCs w:val="20"/>
                <w:lang w:val="ru-RU"/>
              </w:rPr>
              <w:t>Не нормируется</w:t>
            </w:r>
          </w:p>
        </w:tc>
      </w:tr>
    </w:tbl>
    <w:p w14:paraId="4E0A180F" w14:textId="169724E4" w:rsidR="00752037" w:rsidRPr="0069115D" w:rsidRDefault="00752037" w:rsidP="00FF1DE6">
      <w:pPr>
        <w:keepNext/>
        <w:pageBreakBefore/>
        <w:spacing w:before="120"/>
        <w:jc w:val="right"/>
        <w:rPr>
          <w:bCs/>
          <w:iCs/>
        </w:rPr>
      </w:pPr>
      <w:bookmarkStart w:id="259" w:name="OLE_LINK319"/>
      <w:bookmarkEnd w:id="256"/>
      <w:bookmarkEnd w:id="257"/>
      <w:bookmarkEnd w:id="258"/>
      <w:r w:rsidRPr="0069115D">
        <w:rPr>
          <w:bCs/>
          <w:iCs/>
        </w:rPr>
        <w:lastRenderedPageBreak/>
        <w:t>Таблица 2.</w:t>
      </w:r>
      <w:r w:rsidR="00FF1DE6">
        <w:rPr>
          <w:bCs/>
          <w:iCs/>
        </w:rPr>
        <w:t>1</w:t>
      </w:r>
      <w:r w:rsidR="00DA0B5A">
        <w:rPr>
          <w:bCs/>
          <w:iCs/>
        </w:rPr>
        <w:t>6</w:t>
      </w:r>
    </w:p>
    <w:p w14:paraId="7449CA64" w14:textId="60609F12" w:rsidR="00752037" w:rsidRPr="004B1DF1" w:rsidRDefault="0069115D" w:rsidP="0069115D">
      <w:pPr>
        <w:pStyle w:val="5"/>
      </w:pPr>
      <w:r>
        <w:rPr>
          <w:lang w:eastAsia="ar-SA" w:bidi="en-US"/>
        </w:rPr>
        <w:t>Объекты</w:t>
      </w:r>
      <w:r w:rsidR="00752037" w:rsidRPr="00600FB6">
        <w:rPr>
          <w:lang w:eastAsia="ar-SA" w:bidi="en-US"/>
        </w:rPr>
        <w:t xml:space="preserve"> </w:t>
      </w:r>
      <w:r w:rsidR="00752037" w:rsidRPr="004B1DF1">
        <w:t>местного значения муниципального района в области организации архивного дела</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2258"/>
        <w:gridCol w:w="2693"/>
        <w:gridCol w:w="4678"/>
      </w:tblGrid>
      <w:tr w:rsidR="00752037" w:rsidRPr="0069115D" w14:paraId="7CCC5FF1" w14:textId="77777777" w:rsidTr="004F0C1F">
        <w:trPr>
          <w:cantSplit/>
          <w:tblHeader/>
        </w:trPr>
        <w:tc>
          <w:tcPr>
            <w:tcW w:w="2258" w:type="dxa"/>
            <w:shd w:val="clear" w:color="auto" w:fill="auto"/>
          </w:tcPr>
          <w:p w14:paraId="4DE66174" w14:textId="77777777" w:rsidR="00752037" w:rsidRPr="0069115D" w:rsidRDefault="00752037" w:rsidP="0069115D">
            <w:pPr>
              <w:pStyle w:val="aff5"/>
              <w:keepNext/>
              <w:spacing w:after="20"/>
              <w:ind w:firstLine="0"/>
              <w:jc w:val="center"/>
              <w:rPr>
                <w:b/>
                <w:iCs/>
                <w:sz w:val="20"/>
                <w:szCs w:val="20"/>
                <w:lang w:val="ru-RU"/>
              </w:rPr>
            </w:pPr>
            <w:r w:rsidRPr="0069115D">
              <w:rPr>
                <w:b/>
                <w:iCs/>
                <w:sz w:val="20"/>
                <w:szCs w:val="20"/>
                <w:lang w:val="ru-RU"/>
              </w:rPr>
              <w:t>Наименование вида объекта</w:t>
            </w:r>
          </w:p>
        </w:tc>
        <w:tc>
          <w:tcPr>
            <w:tcW w:w="2693" w:type="dxa"/>
            <w:shd w:val="clear" w:color="auto" w:fill="auto"/>
          </w:tcPr>
          <w:p w14:paraId="1A357430" w14:textId="77777777" w:rsidR="00752037" w:rsidRPr="0069115D" w:rsidRDefault="00752037" w:rsidP="0069115D">
            <w:pPr>
              <w:pStyle w:val="aff5"/>
              <w:keepNext/>
              <w:spacing w:after="20"/>
              <w:ind w:firstLine="0"/>
              <w:jc w:val="center"/>
              <w:rPr>
                <w:b/>
                <w:iCs/>
                <w:sz w:val="20"/>
                <w:szCs w:val="20"/>
                <w:lang w:val="ru-RU"/>
              </w:rPr>
            </w:pPr>
            <w:r w:rsidRPr="0069115D">
              <w:rPr>
                <w:b/>
                <w:iCs/>
                <w:sz w:val="20"/>
                <w:szCs w:val="20"/>
                <w:lang w:val="ru-RU"/>
              </w:rPr>
              <w:t>Тип расчетного показателя</w:t>
            </w:r>
          </w:p>
        </w:tc>
        <w:tc>
          <w:tcPr>
            <w:tcW w:w="4678" w:type="dxa"/>
            <w:shd w:val="clear" w:color="auto" w:fill="auto"/>
          </w:tcPr>
          <w:p w14:paraId="0FB70F23" w14:textId="77777777" w:rsidR="00752037" w:rsidRPr="0069115D" w:rsidRDefault="00752037" w:rsidP="0069115D">
            <w:pPr>
              <w:pStyle w:val="aff5"/>
              <w:keepNext/>
              <w:spacing w:after="20"/>
              <w:ind w:firstLine="0"/>
              <w:jc w:val="center"/>
              <w:rPr>
                <w:b/>
                <w:iCs/>
                <w:sz w:val="20"/>
                <w:szCs w:val="20"/>
                <w:lang w:val="ru-RU"/>
              </w:rPr>
            </w:pPr>
            <w:r w:rsidRPr="0069115D">
              <w:rPr>
                <w:b/>
                <w:iCs/>
                <w:sz w:val="20"/>
                <w:szCs w:val="20"/>
                <w:lang w:val="ru-RU"/>
              </w:rPr>
              <w:t>Наименование расчетного показателя, единица измерения</w:t>
            </w:r>
          </w:p>
        </w:tc>
      </w:tr>
      <w:tr w:rsidR="00752037" w:rsidRPr="0069115D" w14:paraId="468EBEDF" w14:textId="77777777" w:rsidTr="004F0C1F">
        <w:trPr>
          <w:cantSplit/>
          <w:trHeight w:val="690"/>
        </w:trPr>
        <w:tc>
          <w:tcPr>
            <w:tcW w:w="2258" w:type="dxa"/>
            <w:vMerge w:val="restart"/>
            <w:shd w:val="clear" w:color="auto" w:fill="auto"/>
          </w:tcPr>
          <w:p w14:paraId="4789A386" w14:textId="77777777" w:rsidR="00752037" w:rsidRPr="0069115D" w:rsidRDefault="00752037" w:rsidP="004F0C1F">
            <w:pPr>
              <w:pStyle w:val="aff5"/>
              <w:spacing w:after="20"/>
              <w:ind w:firstLine="0"/>
              <w:rPr>
                <w:iCs/>
                <w:sz w:val="20"/>
                <w:szCs w:val="20"/>
                <w:lang w:val="ru-RU"/>
              </w:rPr>
            </w:pPr>
            <w:r w:rsidRPr="0069115D">
              <w:rPr>
                <w:iCs/>
                <w:sz w:val="20"/>
                <w:szCs w:val="20"/>
                <w:lang w:val="ru-RU"/>
              </w:rPr>
              <w:t>Муниципальный архив</w:t>
            </w:r>
          </w:p>
        </w:tc>
        <w:tc>
          <w:tcPr>
            <w:tcW w:w="2693" w:type="dxa"/>
            <w:shd w:val="clear" w:color="auto" w:fill="auto"/>
          </w:tcPr>
          <w:p w14:paraId="06533901" w14:textId="77777777" w:rsidR="00752037" w:rsidRPr="0069115D" w:rsidRDefault="00752037" w:rsidP="004F0C1F">
            <w:pPr>
              <w:pStyle w:val="aff5"/>
              <w:spacing w:after="20"/>
              <w:ind w:firstLine="0"/>
              <w:rPr>
                <w:iCs/>
                <w:sz w:val="20"/>
                <w:szCs w:val="20"/>
                <w:lang w:val="ru-RU"/>
              </w:rPr>
            </w:pPr>
            <w:r w:rsidRPr="0069115D">
              <w:rPr>
                <w:iCs/>
                <w:sz w:val="20"/>
                <w:szCs w:val="20"/>
                <w:lang w:val="ru-RU"/>
              </w:rPr>
              <w:t>Расчетный показатель минимально допустимого уровня обеспеченности</w:t>
            </w:r>
          </w:p>
        </w:tc>
        <w:tc>
          <w:tcPr>
            <w:tcW w:w="4678" w:type="dxa"/>
            <w:shd w:val="clear" w:color="auto" w:fill="auto"/>
          </w:tcPr>
          <w:p w14:paraId="41BE8F5D" w14:textId="784829D6" w:rsidR="00752037" w:rsidRPr="0069115D" w:rsidRDefault="00752037" w:rsidP="004F0C1F">
            <w:pPr>
              <w:pStyle w:val="Default"/>
              <w:spacing w:after="20"/>
              <w:jc w:val="both"/>
              <w:rPr>
                <w:iCs/>
                <w:sz w:val="20"/>
                <w:szCs w:val="20"/>
              </w:rPr>
            </w:pPr>
            <w:r w:rsidRPr="0069115D">
              <w:rPr>
                <w:iCs/>
                <w:sz w:val="20"/>
                <w:szCs w:val="20"/>
              </w:rPr>
              <w:t>1 объект независимо от численности населения принят в соответствии с полномочиями, установленными ч.</w:t>
            </w:r>
            <w:r w:rsidR="00575E54" w:rsidRPr="0069115D">
              <w:rPr>
                <w:iCs/>
                <w:sz w:val="20"/>
                <w:szCs w:val="20"/>
              </w:rPr>
              <w:t xml:space="preserve"> </w:t>
            </w:r>
            <w:r w:rsidRPr="0069115D">
              <w:rPr>
                <w:iCs/>
                <w:sz w:val="20"/>
                <w:szCs w:val="20"/>
              </w:rPr>
              <w:t>1 ст.</w:t>
            </w:r>
            <w:r w:rsidR="006325B4" w:rsidRPr="0069115D">
              <w:rPr>
                <w:iCs/>
                <w:sz w:val="20"/>
                <w:szCs w:val="20"/>
              </w:rPr>
              <w:t xml:space="preserve"> </w:t>
            </w:r>
            <w:r w:rsidRPr="0069115D">
              <w:rPr>
                <w:iCs/>
                <w:sz w:val="20"/>
                <w:szCs w:val="20"/>
              </w:rPr>
              <w:t>15 Федерального закона от 06.10.2003 № 131-ФЗ</w:t>
            </w:r>
          </w:p>
        </w:tc>
      </w:tr>
      <w:tr w:rsidR="00752037" w:rsidRPr="0069115D" w14:paraId="539CCA43" w14:textId="77777777" w:rsidTr="004F0C1F">
        <w:trPr>
          <w:cantSplit/>
          <w:trHeight w:val="690"/>
        </w:trPr>
        <w:tc>
          <w:tcPr>
            <w:tcW w:w="2258" w:type="dxa"/>
            <w:vMerge/>
            <w:shd w:val="clear" w:color="auto" w:fill="auto"/>
          </w:tcPr>
          <w:p w14:paraId="6D3D53EA" w14:textId="77777777" w:rsidR="00752037" w:rsidRPr="0069115D" w:rsidRDefault="00752037" w:rsidP="0069115D">
            <w:pPr>
              <w:pStyle w:val="aff5"/>
              <w:spacing w:after="20"/>
              <w:ind w:firstLine="0"/>
              <w:jc w:val="left"/>
              <w:rPr>
                <w:iCs/>
                <w:sz w:val="20"/>
                <w:szCs w:val="20"/>
                <w:lang w:val="ru-RU"/>
              </w:rPr>
            </w:pPr>
          </w:p>
        </w:tc>
        <w:tc>
          <w:tcPr>
            <w:tcW w:w="2693" w:type="dxa"/>
            <w:shd w:val="clear" w:color="auto" w:fill="auto"/>
          </w:tcPr>
          <w:p w14:paraId="64C92F38" w14:textId="77777777" w:rsidR="00752037" w:rsidRPr="0069115D" w:rsidRDefault="00752037" w:rsidP="004F0C1F">
            <w:pPr>
              <w:pStyle w:val="aff5"/>
              <w:spacing w:after="20"/>
              <w:ind w:firstLine="0"/>
              <w:rPr>
                <w:iCs/>
                <w:sz w:val="20"/>
                <w:szCs w:val="20"/>
                <w:lang w:val="ru-RU"/>
              </w:rPr>
            </w:pPr>
            <w:r w:rsidRPr="0069115D">
              <w:rPr>
                <w:iCs/>
                <w:sz w:val="20"/>
                <w:szCs w:val="20"/>
                <w:lang w:val="ru-RU"/>
              </w:rPr>
              <w:t>Расчетный показатель максимально допустимого уровня территориальной доступности</w:t>
            </w:r>
          </w:p>
        </w:tc>
        <w:tc>
          <w:tcPr>
            <w:tcW w:w="4678" w:type="dxa"/>
            <w:shd w:val="clear" w:color="auto" w:fill="auto"/>
          </w:tcPr>
          <w:p w14:paraId="152550E3" w14:textId="573B182C" w:rsidR="00752037" w:rsidRPr="0069115D" w:rsidRDefault="00E12C47" w:rsidP="0069115D">
            <w:pPr>
              <w:pStyle w:val="Default"/>
              <w:spacing w:after="20"/>
              <w:jc w:val="center"/>
              <w:rPr>
                <w:iCs/>
                <w:sz w:val="20"/>
                <w:szCs w:val="20"/>
              </w:rPr>
            </w:pPr>
            <w:r w:rsidRPr="0069115D">
              <w:rPr>
                <w:iCs/>
                <w:sz w:val="20"/>
                <w:szCs w:val="20"/>
              </w:rPr>
              <w:t>Не нормируется</w:t>
            </w:r>
          </w:p>
        </w:tc>
      </w:tr>
    </w:tbl>
    <w:bookmarkEnd w:id="259"/>
    <w:p w14:paraId="1A05935E" w14:textId="41DB879C" w:rsidR="00F42EC2" w:rsidRPr="00574FE4" w:rsidRDefault="00F42EC2" w:rsidP="00574FE4">
      <w:pPr>
        <w:keepNext/>
        <w:spacing w:before="120"/>
        <w:jc w:val="right"/>
        <w:rPr>
          <w:bCs/>
          <w:iCs/>
        </w:rPr>
      </w:pPr>
      <w:r w:rsidRPr="00574FE4">
        <w:rPr>
          <w:bCs/>
          <w:iCs/>
        </w:rPr>
        <w:t>Таблица 2.</w:t>
      </w:r>
      <w:r w:rsidR="00C311E6">
        <w:rPr>
          <w:bCs/>
          <w:iCs/>
        </w:rPr>
        <w:t>17</w:t>
      </w:r>
    </w:p>
    <w:p w14:paraId="62F32FB9" w14:textId="68AFDA0F" w:rsidR="00F42EC2" w:rsidRDefault="00574FE4" w:rsidP="00574FE4">
      <w:pPr>
        <w:pStyle w:val="5"/>
      </w:pPr>
      <w:r>
        <w:t>Объекты</w:t>
      </w:r>
      <w:r w:rsidR="00F42EC2" w:rsidRPr="00574FE4">
        <w:t xml:space="preserve"> местного значения муниципального района в области предупреждения чрезвычайных ситуаций и ликвидации их последствий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3"/>
        <w:gridCol w:w="2694"/>
        <w:gridCol w:w="4677"/>
      </w:tblGrid>
      <w:tr w:rsidR="0069689C" w:rsidRPr="00CC35FD" w14:paraId="010AEBE3" w14:textId="77777777" w:rsidTr="004F0C1F">
        <w:trPr>
          <w:cantSplit/>
          <w:trHeight w:val="202"/>
          <w:tblHeader/>
        </w:trPr>
        <w:tc>
          <w:tcPr>
            <w:tcW w:w="2263" w:type="dxa"/>
            <w:shd w:val="clear" w:color="auto" w:fill="auto"/>
          </w:tcPr>
          <w:p w14:paraId="4E138671" w14:textId="77777777" w:rsidR="0069689C" w:rsidRPr="00574FE4" w:rsidRDefault="0069689C" w:rsidP="00AD2771">
            <w:pPr>
              <w:pStyle w:val="Default"/>
              <w:keepNext/>
              <w:spacing w:after="20"/>
              <w:jc w:val="center"/>
              <w:rPr>
                <w:iCs/>
                <w:sz w:val="20"/>
                <w:szCs w:val="20"/>
              </w:rPr>
            </w:pPr>
            <w:r w:rsidRPr="00574FE4">
              <w:rPr>
                <w:b/>
                <w:bCs/>
                <w:iCs/>
                <w:sz w:val="20"/>
                <w:szCs w:val="20"/>
              </w:rPr>
              <w:t>Наименование вида объекта</w:t>
            </w:r>
          </w:p>
        </w:tc>
        <w:tc>
          <w:tcPr>
            <w:tcW w:w="2694" w:type="dxa"/>
            <w:shd w:val="clear" w:color="auto" w:fill="auto"/>
          </w:tcPr>
          <w:p w14:paraId="5E19849A" w14:textId="77777777" w:rsidR="0069689C" w:rsidRPr="00574FE4" w:rsidRDefault="0069689C" w:rsidP="00AD2771">
            <w:pPr>
              <w:pStyle w:val="Default"/>
              <w:keepNext/>
              <w:spacing w:after="20"/>
              <w:jc w:val="center"/>
              <w:rPr>
                <w:b/>
                <w:bCs/>
                <w:iCs/>
                <w:sz w:val="20"/>
                <w:szCs w:val="20"/>
              </w:rPr>
            </w:pPr>
            <w:r w:rsidRPr="00574FE4">
              <w:rPr>
                <w:b/>
                <w:iCs/>
                <w:sz w:val="20"/>
                <w:szCs w:val="20"/>
              </w:rPr>
              <w:t>Тип расчетного показателя</w:t>
            </w:r>
          </w:p>
        </w:tc>
        <w:tc>
          <w:tcPr>
            <w:tcW w:w="4677" w:type="dxa"/>
            <w:shd w:val="clear" w:color="auto" w:fill="auto"/>
          </w:tcPr>
          <w:p w14:paraId="1400E2D6" w14:textId="77777777" w:rsidR="0069689C" w:rsidRPr="00574FE4" w:rsidRDefault="0069689C" w:rsidP="00AD2771">
            <w:pPr>
              <w:pStyle w:val="Default"/>
              <w:keepNext/>
              <w:spacing w:after="20"/>
              <w:jc w:val="center"/>
              <w:rPr>
                <w:iCs/>
                <w:sz w:val="20"/>
                <w:szCs w:val="20"/>
              </w:rPr>
            </w:pPr>
            <w:r w:rsidRPr="00574FE4">
              <w:rPr>
                <w:b/>
                <w:bCs/>
                <w:iCs/>
                <w:sz w:val="20"/>
                <w:szCs w:val="20"/>
              </w:rPr>
              <w:t>Обоснование расчетного показателя</w:t>
            </w:r>
          </w:p>
        </w:tc>
      </w:tr>
      <w:tr w:rsidR="0069689C" w:rsidRPr="00CC35FD" w14:paraId="7EEB7CEC" w14:textId="77777777" w:rsidTr="004F0C1F">
        <w:trPr>
          <w:cantSplit/>
          <w:trHeight w:val="305"/>
        </w:trPr>
        <w:tc>
          <w:tcPr>
            <w:tcW w:w="2263" w:type="dxa"/>
            <w:vMerge w:val="restart"/>
            <w:shd w:val="clear" w:color="auto" w:fill="auto"/>
          </w:tcPr>
          <w:p w14:paraId="1B080329" w14:textId="77777777" w:rsidR="0069689C" w:rsidRPr="00CC35FD" w:rsidRDefault="0069689C" w:rsidP="004F0C1F">
            <w:pPr>
              <w:pStyle w:val="Default"/>
              <w:spacing w:after="20"/>
              <w:jc w:val="both"/>
              <w:rPr>
                <w:sz w:val="20"/>
                <w:szCs w:val="20"/>
              </w:rPr>
            </w:pPr>
            <w:r>
              <w:rPr>
                <w:sz w:val="20"/>
                <w:szCs w:val="20"/>
              </w:rPr>
              <w:t>Сооружения инженерной защиты от опасных геологических процессов (в том числе берегоукрепительные сооружения)</w:t>
            </w:r>
          </w:p>
        </w:tc>
        <w:tc>
          <w:tcPr>
            <w:tcW w:w="2694" w:type="dxa"/>
            <w:shd w:val="clear" w:color="auto" w:fill="auto"/>
          </w:tcPr>
          <w:p w14:paraId="1D6E0F5E" w14:textId="77777777" w:rsidR="0069689C" w:rsidRPr="00CC35FD" w:rsidRDefault="0069689C" w:rsidP="004F0C1F">
            <w:pPr>
              <w:pStyle w:val="Default"/>
              <w:spacing w:after="20"/>
              <w:jc w:val="both"/>
              <w:rPr>
                <w:sz w:val="20"/>
                <w:szCs w:val="20"/>
              </w:rPr>
            </w:pPr>
            <w:r w:rsidRPr="00CC35FD">
              <w:rPr>
                <w:sz w:val="20"/>
                <w:szCs w:val="20"/>
              </w:rPr>
              <w:t>Расчетный показатель минимально допустимого уровня обеспеченности</w:t>
            </w:r>
          </w:p>
        </w:tc>
        <w:tc>
          <w:tcPr>
            <w:tcW w:w="4677" w:type="dxa"/>
            <w:shd w:val="clear" w:color="auto" w:fill="auto"/>
          </w:tcPr>
          <w:p w14:paraId="22505577" w14:textId="77777777" w:rsidR="0069689C" w:rsidRPr="00CC35FD" w:rsidRDefault="0069689C" w:rsidP="00AD2771">
            <w:pPr>
              <w:pStyle w:val="Default"/>
              <w:spacing w:after="20"/>
              <w:rPr>
                <w:sz w:val="20"/>
                <w:szCs w:val="20"/>
              </w:rPr>
            </w:pPr>
            <w:r>
              <w:rPr>
                <w:sz w:val="20"/>
                <w:szCs w:val="20"/>
              </w:rPr>
              <w:t>Принят 95%-</w:t>
            </w:r>
            <w:proofErr w:type="spellStart"/>
            <w:r>
              <w:rPr>
                <w:sz w:val="20"/>
                <w:szCs w:val="20"/>
              </w:rPr>
              <w:t>ный</w:t>
            </w:r>
            <w:proofErr w:type="spellEnd"/>
            <w:r>
              <w:rPr>
                <w:sz w:val="20"/>
                <w:szCs w:val="20"/>
              </w:rPr>
              <w:t xml:space="preserve"> показатель обеспеченности по охвату </w:t>
            </w:r>
            <w:r w:rsidRPr="00180AD7">
              <w:rPr>
                <w:sz w:val="20"/>
                <w:szCs w:val="20"/>
              </w:rPr>
              <w:t>территории</w:t>
            </w:r>
            <w:r>
              <w:rPr>
                <w:sz w:val="20"/>
                <w:szCs w:val="20"/>
              </w:rPr>
              <w:t xml:space="preserve"> постоянного проживания населения (территории жилых зон), согласно приложению 4 </w:t>
            </w:r>
            <w:r w:rsidRPr="00293FCE">
              <w:rPr>
                <w:sz w:val="20"/>
                <w:szCs w:val="20"/>
              </w:rPr>
              <w:t>приказа Минэкономразвития России от 15.02.2021 № 71 «Об утверждении Методических рекомендаций по подготовке нормативов градостроительного проектирования»</w:t>
            </w:r>
          </w:p>
        </w:tc>
      </w:tr>
      <w:tr w:rsidR="0069689C" w:rsidRPr="00CC35FD" w14:paraId="48BED773" w14:textId="77777777" w:rsidTr="004F0C1F">
        <w:trPr>
          <w:cantSplit/>
          <w:trHeight w:val="36"/>
        </w:trPr>
        <w:tc>
          <w:tcPr>
            <w:tcW w:w="2263" w:type="dxa"/>
            <w:vMerge/>
            <w:shd w:val="clear" w:color="auto" w:fill="auto"/>
          </w:tcPr>
          <w:p w14:paraId="2B246541" w14:textId="77777777" w:rsidR="0069689C" w:rsidRPr="00CC35FD" w:rsidRDefault="0069689C" w:rsidP="004F0C1F">
            <w:pPr>
              <w:pStyle w:val="Default"/>
              <w:spacing w:after="20"/>
              <w:jc w:val="both"/>
              <w:rPr>
                <w:sz w:val="20"/>
                <w:szCs w:val="20"/>
              </w:rPr>
            </w:pPr>
          </w:p>
        </w:tc>
        <w:tc>
          <w:tcPr>
            <w:tcW w:w="2694" w:type="dxa"/>
            <w:shd w:val="clear" w:color="auto" w:fill="auto"/>
          </w:tcPr>
          <w:p w14:paraId="2E4D460E" w14:textId="77777777" w:rsidR="0069689C" w:rsidRPr="00CC35FD" w:rsidRDefault="0069689C" w:rsidP="004F0C1F">
            <w:pPr>
              <w:pStyle w:val="Default"/>
              <w:spacing w:after="20"/>
              <w:jc w:val="both"/>
              <w:rPr>
                <w:sz w:val="20"/>
                <w:szCs w:val="20"/>
              </w:rPr>
            </w:pPr>
            <w:r w:rsidRPr="00CC35FD">
              <w:rPr>
                <w:sz w:val="20"/>
                <w:szCs w:val="20"/>
              </w:rPr>
              <w:t>Расчетный показатель максимально допустимого уровня территориальной доступности</w:t>
            </w:r>
          </w:p>
        </w:tc>
        <w:tc>
          <w:tcPr>
            <w:tcW w:w="4677" w:type="dxa"/>
            <w:shd w:val="clear" w:color="auto" w:fill="auto"/>
          </w:tcPr>
          <w:p w14:paraId="65855FF3" w14:textId="77777777" w:rsidR="0069689C" w:rsidRPr="00CC35FD" w:rsidRDefault="0069689C" w:rsidP="00AD2771">
            <w:pPr>
              <w:pStyle w:val="Default"/>
              <w:spacing w:after="20"/>
              <w:jc w:val="center"/>
              <w:rPr>
                <w:sz w:val="20"/>
                <w:szCs w:val="20"/>
              </w:rPr>
            </w:pPr>
            <w:r>
              <w:rPr>
                <w:sz w:val="20"/>
                <w:szCs w:val="20"/>
              </w:rPr>
              <w:t>Не нормируется</w:t>
            </w:r>
          </w:p>
        </w:tc>
      </w:tr>
      <w:tr w:rsidR="0069689C" w:rsidRPr="00CC35FD" w14:paraId="2DE956A2" w14:textId="77777777" w:rsidTr="004F0C1F">
        <w:trPr>
          <w:cantSplit/>
          <w:trHeight w:val="36"/>
        </w:trPr>
        <w:tc>
          <w:tcPr>
            <w:tcW w:w="2263" w:type="dxa"/>
            <w:vMerge w:val="restart"/>
            <w:shd w:val="clear" w:color="auto" w:fill="auto"/>
          </w:tcPr>
          <w:p w14:paraId="5C5C3F60" w14:textId="77777777" w:rsidR="0069689C" w:rsidRPr="00CC35FD" w:rsidRDefault="0069689C" w:rsidP="004F0C1F">
            <w:pPr>
              <w:pStyle w:val="Default"/>
              <w:spacing w:after="20"/>
              <w:jc w:val="both"/>
              <w:rPr>
                <w:sz w:val="20"/>
                <w:szCs w:val="20"/>
              </w:rPr>
            </w:pPr>
            <w:r w:rsidRPr="00180AD7">
              <w:rPr>
                <w:sz w:val="20"/>
                <w:szCs w:val="20"/>
              </w:rPr>
              <w:t xml:space="preserve">Сооружения </w:t>
            </w:r>
            <w:r>
              <w:rPr>
                <w:sz w:val="20"/>
                <w:szCs w:val="20"/>
              </w:rPr>
              <w:t>инженерной защиты от затопления и подтопления</w:t>
            </w:r>
          </w:p>
        </w:tc>
        <w:tc>
          <w:tcPr>
            <w:tcW w:w="2694" w:type="dxa"/>
            <w:shd w:val="clear" w:color="auto" w:fill="auto"/>
          </w:tcPr>
          <w:p w14:paraId="59F83598" w14:textId="77777777" w:rsidR="0069689C" w:rsidRPr="00CC35FD" w:rsidRDefault="0069689C" w:rsidP="004F0C1F">
            <w:pPr>
              <w:pStyle w:val="Default"/>
              <w:spacing w:after="20"/>
              <w:jc w:val="both"/>
              <w:rPr>
                <w:sz w:val="20"/>
                <w:szCs w:val="20"/>
              </w:rPr>
            </w:pPr>
            <w:r w:rsidRPr="00CC35FD">
              <w:rPr>
                <w:sz w:val="20"/>
                <w:szCs w:val="20"/>
              </w:rPr>
              <w:t>Расчетный показатель минимально допустимого уровня обеспеченности</w:t>
            </w:r>
          </w:p>
        </w:tc>
        <w:tc>
          <w:tcPr>
            <w:tcW w:w="4677" w:type="dxa"/>
            <w:shd w:val="clear" w:color="auto" w:fill="auto"/>
          </w:tcPr>
          <w:p w14:paraId="222CDB64" w14:textId="77777777" w:rsidR="0069689C" w:rsidRDefault="0069689C" w:rsidP="004F0C1F">
            <w:pPr>
              <w:pStyle w:val="Default"/>
              <w:spacing w:after="20"/>
              <w:jc w:val="both"/>
              <w:rPr>
                <w:sz w:val="20"/>
                <w:szCs w:val="20"/>
              </w:rPr>
            </w:pPr>
            <w:r>
              <w:rPr>
                <w:sz w:val="20"/>
                <w:szCs w:val="20"/>
              </w:rPr>
              <w:t>Принят 80%-</w:t>
            </w:r>
            <w:proofErr w:type="spellStart"/>
            <w:r>
              <w:rPr>
                <w:sz w:val="20"/>
                <w:szCs w:val="20"/>
              </w:rPr>
              <w:t>ный</w:t>
            </w:r>
            <w:proofErr w:type="spellEnd"/>
            <w:r>
              <w:rPr>
                <w:sz w:val="20"/>
                <w:szCs w:val="20"/>
              </w:rPr>
              <w:t xml:space="preserve"> показатель обеспеченности по охвату </w:t>
            </w:r>
            <w:r w:rsidRPr="00180AD7">
              <w:rPr>
                <w:sz w:val="20"/>
                <w:szCs w:val="20"/>
              </w:rPr>
              <w:t>территории</w:t>
            </w:r>
            <w:r>
              <w:rPr>
                <w:sz w:val="20"/>
                <w:szCs w:val="20"/>
              </w:rPr>
              <w:t xml:space="preserve"> постоянного проживания населения (территории жилых зон) от 5% паводка, </w:t>
            </w:r>
            <w:bookmarkStart w:id="260" w:name="_Hlk146889486"/>
            <w:r>
              <w:rPr>
                <w:sz w:val="20"/>
                <w:szCs w:val="20"/>
              </w:rPr>
              <w:t xml:space="preserve">согласно приложению 4 </w:t>
            </w:r>
            <w:r w:rsidRPr="00293FCE">
              <w:rPr>
                <w:sz w:val="20"/>
                <w:szCs w:val="20"/>
              </w:rPr>
              <w:t>приказа Минэкономразвития России от 15.02.2021 № 71 «Об утверждении Методических рекомендаций по подготовке нормативов градостроительного проектирования</w:t>
            </w:r>
            <w:r>
              <w:rPr>
                <w:sz w:val="20"/>
                <w:szCs w:val="20"/>
              </w:rPr>
              <w:t>»</w:t>
            </w:r>
            <w:bookmarkEnd w:id="260"/>
          </w:p>
        </w:tc>
      </w:tr>
      <w:tr w:rsidR="0069689C" w:rsidRPr="00CC35FD" w14:paraId="4093DE2A" w14:textId="77777777" w:rsidTr="004F0C1F">
        <w:trPr>
          <w:cantSplit/>
          <w:trHeight w:val="36"/>
        </w:trPr>
        <w:tc>
          <w:tcPr>
            <w:tcW w:w="2263" w:type="dxa"/>
            <w:vMerge/>
            <w:shd w:val="clear" w:color="auto" w:fill="auto"/>
          </w:tcPr>
          <w:p w14:paraId="6BAD4D61" w14:textId="77777777" w:rsidR="0069689C" w:rsidRPr="00180AD7" w:rsidRDefault="0069689C" w:rsidP="004F0C1F">
            <w:pPr>
              <w:pStyle w:val="Default"/>
              <w:spacing w:after="20"/>
              <w:jc w:val="both"/>
              <w:rPr>
                <w:sz w:val="20"/>
                <w:szCs w:val="20"/>
              </w:rPr>
            </w:pPr>
          </w:p>
        </w:tc>
        <w:tc>
          <w:tcPr>
            <w:tcW w:w="2694" w:type="dxa"/>
            <w:shd w:val="clear" w:color="auto" w:fill="auto"/>
          </w:tcPr>
          <w:p w14:paraId="727E7BD8" w14:textId="77777777" w:rsidR="0069689C" w:rsidRPr="00CC35FD" w:rsidRDefault="0069689C" w:rsidP="004F0C1F">
            <w:pPr>
              <w:pStyle w:val="Default"/>
              <w:spacing w:after="20"/>
              <w:jc w:val="both"/>
              <w:rPr>
                <w:sz w:val="20"/>
                <w:szCs w:val="20"/>
              </w:rPr>
            </w:pPr>
            <w:r w:rsidRPr="00CC35FD">
              <w:rPr>
                <w:sz w:val="20"/>
                <w:szCs w:val="20"/>
              </w:rPr>
              <w:t>Расчетный показатель максимально допустимого уровня территориальной доступности</w:t>
            </w:r>
          </w:p>
        </w:tc>
        <w:tc>
          <w:tcPr>
            <w:tcW w:w="4677" w:type="dxa"/>
            <w:shd w:val="clear" w:color="auto" w:fill="auto"/>
          </w:tcPr>
          <w:p w14:paraId="7962062D" w14:textId="77777777" w:rsidR="0069689C" w:rsidRDefault="0069689C" w:rsidP="00AD2771">
            <w:pPr>
              <w:pStyle w:val="Default"/>
              <w:spacing w:after="20"/>
              <w:jc w:val="center"/>
              <w:rPr>
                <w:sz w:val="20"/>
                <w:szCs w:val="20"/>
              </w:rPr>
            </w:pPr>
            <w:r>
              <w:rPr>
                <w:sz w:val="20"/>
                <w:szCs w:val="20"/>
              </w:rPr>
              <w:t>Не нормируется</w:t>
            </w:r>
          </w:p>
        </w:tc>
      </w:tr>
    </w:tbl>
    <w:p w14:paraId="1700B56F" w14:textId="5A6FEDDD" w:rsidR="00E53BE7" w:rsidRPr="00770589" w:rsidRDefault="00E53BE7" w:rsidP="00E53BE7">
      <w:pPr>
        <w:keepNext/>
        <w:spacing w:before="120"/>
        <w:jc w:val="right"/>
        <w:rPr>
          <w:bCs/>
          <w:iCs/>
        </w:rPr>
      </w:pPr>
      <w:bookmarkStart w:id="261" w:name="_Hlk145577710"/>
      <w:r w:rsidRPr="00770589">
        <w:rPr>
          <w:bCs/>
          <w:iCs/>
        </w:rPr>
        <w:lastRenderedPageBreak/>
        <w:t>Таблица 2.</w:t>
      </w:r>
      <w:r w:rsidR="00C311E6">
        <w:rPr>
          <w:bCs/>
          <w:iCs/>
        </w:rPr>
        <w:t>18</w:t>
      </w:r>
    </w:p>
    <w:p w14:paraId="113D2796" w14:textId="5715E069" w:rsidR="00E53BE7" w:rsidRPr="00770589" w:rsidRDefault="00770589" w:rsidP="00770589">
      <w:pPr>
        <w:pStyle w:val="5"/>
      </w:pPr>
      <w:r>
        <w:t>Объекты</w:t>
      </w:r>
      <w:r w:rsidR="00E53BE7" w:rsidRPr="00770589">
        <w:t xml:space="preserve"> местного значения муниципального района в области обеспечения общественного правопорядка</w:t>
      </w:r>
    </w:p>
    <w:tbl>
      <w:tblPr>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000" w:firstRow="0" w:lastRow="0" w:firstColumn="0" w:lastColumn="0" w:noHBand="0" w:noVBand="0"/>
      </w:tblPr>
      <w:tblGrid>
        <w:gridCol w:w="1408"/>
        <w:gridCol w:w="2126"/>
        <w:gridCol w:w="6095"/>
      </w:tblGrid>
      <w:tr w:rsidR="00E53BE7" w:rsidRPr="00CC35FD" w14:paraId="2FC44C0E" w14:textId="77777777" w:rsidTr="004F0C1F">
        <w:trPr>
          <w:cantSplit/>
          <w:trHeight w:val="202"/>
          <w:tblHeader/>
        </w:trPr>
        <w:tc>
          <w:tcPr>
            <w:tcW w:w="1408" w:type="dxa"/>
            <w:shd w:val="clear" w:color="auto" w:fill="auto"/>
          </w:tcPr>
          <w:p w14:paraId="1BEFB341" w14:textId="77777777" w:rsidR="00E53BE7" w:rsidRPr="00770589" w:rsidRDefault="00E53BE7" w:rsidP="000D50DA">
            <w:pPr>
              <w:pStyle w:val="Default"/>
              <w:keepNext/>
              <w:jc w:val="center"/>
              <w:rPr>
                <w:iCs/>
                <w:sz w:val="20"/>
                <w:szCs w:val="20"/>
              </w:rPr>
            </w:pPr>
            <w:r w:rsidRPr="00770589">
              <w:rPr>
                <w:b/>
                <w:bCs/>
                <w:iCs/>
                <w:sz w:val="20"/>
                <w:szCs w:val="20"/>
              </w:rPr>
              <w:t>Наименование вида объекта</w:t>
            </w:r>
          </w:p>
        </w:tc>
        <w:tc>
          <w:tcPr>
            <w:tcW w:w="2126" w:type="dxa"/>
            <w:shd w:val="clear" w:color="auto" w:fill="auto"/>
          </w:tcPr>
          <w:p w14:paraId="55BC8B32" w14:textId="77777777" w:rsidR="00E53BE7" w:rsidRPr="00770589" w:rsidRDefault="00E53BE7" w:rsidP="000D50DA">
            <w:pPr>
              <w:pStyle w:val="Default"/>
              <w:keepNext/>
              <w:jc w:val="center"/>
              <w:rPr>
                <w:b/>
                <w:bCs/>
                <w:iCs/>
                <w:sz w:val="20"/>
                <w:szCs w:val="20"/>
              </w:rPr>
            </w:pPr>
            <w:r w:rsidRPr="00770589">
              <w:rPr>
                <w:b/>
                <w:iCs/>
                <w:sz w:val="20"/>
                <w:szCs w:val="20"/>
              </w:rPr>
              <w:t>Тип расчетного показателя</w:t>
            </w:r>
          </w:p>
        </w:tc>
        <w:tc>
          <w:tcPr>
            <w:tcW w:w="6095" w:type="dxa"/>
            <w:shd w:val="clear" w:color="auto" w:fill="auto"/>
          </w:tcPr>
          <w:p w14:paraId="3D34DB0D" w14:textId="77777777" w:rsidR="00E53BE7" w:rsidRPr="00770589" w:rsidRDefault="00E53BE7" w:rsidP="000D50DA">
            <w:pPr>
              <w:pStyle w:val="Default"/>
              <w:keepNext/>
              <w:jc w:val="center"/>
              <w:rPr>
                <w:iCs/>
                <w:sz w:val="20"/>
                <w:szCs w:val="20"/>
              </w:rPr>
            </w:pPr>
            <w:r w:rsidRPr="00770589">
              <w:rPr>
                <w:b/>
                <w:bCs/>
                <w:iCs/>
                <w:sz w:val="20"/>
                <w:szCs w:val="20"/>
              </w:rPr>
              <w:t>Обоснование расчетного показателя</w:t>
            </w:r>
          </w:p>
        </w:tc>
      </w:tr>
      <w:tr w:rsidR="00E53BE7" w:rsidRPr="00CC35FD" w14:paraId="7E6BD9E0" w14:textId="77777777" w:rsidTr="004F0C1F">
        <w:trPr>
          <w:cantSplit/>
          <w:trHeight w:val="549"/>
        </w:trPr>
        <w:tc>
          <w:tcPr>
            <w:tcW w:w="1408" w:type="dxa"/>
            <w:vMerge w:val="restart"/>
            <w:shd w:val="clear" w:color="auto" w:fill="auto"/>
          </w:tcPr>
          <w:p w14:paraId="18A66FC2" w14:textId="6F4C8164" w:rsidR="00E53BE7" w:rsidRPr="00CC35FD" w:rsidRDefault="00E53BE7" w:rsidP="000D50DA">
            <w:pPr>
              <w:pStyle w:val="Default"/>
              <w:rPr>
                <w:sz w:val="20"/>
                <w:szCs w:val="20"/>
              </w:rPr>
            </w:pPr>
            <w:r>
              <w:rPr>
                <w:sz w:val="20"/>
                <w:szCs w:val="20"/>
              </w:rPr>
              <w:t>Участковые пункты полиции</w:t>
            </w:r>
          </w:p>
        </w:tc>
        <w:tc>
          <w:tcPr>
            <w:tcW w:w="2126" w:type="dxa"/>
            <w:shd w:val="clear" w:color="auto" w:fill="auto"/>
          </w:tcPr>
          <w:p w14:paraId="441A2192" w14:textId="77777777" w:rsidR="00E53BE7" w:rsidRPr="00CC35FD" w:rsidRDefault="00E53BE7" w:rsidP="000D50DA">
            <w:pPr>
              <w:pStyle w:val="Default"/>
              <w:rPr>
                <w:sz w:val="20"/>
                <w:szCs w:val="20"/>
              </w:rPr>
            </w:pPr>
            <w:r w:rsidRPr="00CC35FD">
              <w:rPr>
                <w:sz w:val="20"/>
                <w:szCs w:val="20"/>
              </w:rPr>
              <w:t>Расчетный показатель минимально допустимого уровня обеспеченности</w:t>
            </w:r>
          </w:p>
        </w:tc>
        <w:tc>
          <w:tcPr>
            <w:tcW w:w="6095" w:type="dxa"/>
            <w:shd w:val="clear" w:color="auto" w:fill="auto"/>
          </w:tcPr>
          <w:p w14:paraId="1B93B41D" w14:textId="21961A74" w:rsidR="00E53BE7" w:rsidRDefault="00E53BE7" w:rsidP="00E53BE7">
            <w:pPr>
              <w:pStyle w:val="aff5"/>
              <w:keepNext/>
              <w:ind w:firstLine="0"/>
              <w:rPr>
                <w:sz w:val="20"/>
                <w:szCs w:val="20"/>
                <w:lang w:val="ru-RU"/>
              </w:rPr>
            </w:pPr>
            <w:r>
              <w:rPr>
                <w:sz w:val="20"/>
                <w:szCs w:val="20"/>
                <w:lang w:val="ru-RU"/>
              </w:rPr>
              <w:t xml:space="preserve">Органы местного самоуправления муниципальных образований в соответствии с п. 7 ст. 48 Федерального закона от 07.02.2011 № 3-ФЗ «О полиции», а также в соответствии с Федеральным законом № 131-ФЗ обеспечивают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 </w:t>
            </w:r>
          </w:p>
          <w:p w14:paraId="0C71708A" w14:textId="77777777" w:rsidR="00E53BE7" w:rsidRDefault="00E53BE7" w:rsidP="00E53BE7">
            <w:pPr>
              <w:pStyle w:val="aff5"/>
              <w:keepNext/>
              <w:ind w:firstLine="0"/>
              <w:rPr>
                <w:bCs/>
                <w:iCs/>
                <w:sz w:val="20"/>
                <w:szCs w:val="20"/>
                <w:lang w:val="ru-RU"/>
              </w:rPr>
            </w:pPr>
            <w:r>
              <w:rPr>
                <w:sz w:val="20"/>
                <w:szCs w:val="20"/>
                <w:lang w:val="ru-RU"/>
              </w:rPr>
              <w:t>В соответствии с п. 3 приложения 1 приказа Министерства внутренних дел Российской Федерации от 29.03.2019 № 205 «О несении службы участковым уполномоченным полиции на обслуживаемом административном участке и организации этой деятельности» з</w:t>
            </w:r>
            <w:r>
              <w:rPr>
                <w:bCs/>
                <w:iCs/>
                <w:sz w:val="20"/>
                <w:szCs w:val="20"/>
                <w:lang w:val="ru-RU"/>
              </w:rPr>
              <w:t xml:space="preserve">а участковым уполномоченным полиции приказом начальника территориального органа МВД России на районном уровне закрепляется административный участок. </w:t>
            </w:r>
          </w:p>
          <w:p w14:paraId="3986AB71" w14:textId="0750E54D" w:rsidR="00E53BE7" w:rsidRPr="00CC35FD" w:rsidRDefault="00F848CC" w:rsidP="00E53BE7">
            <w:pPr>
              <w:pStyle w:val="Default"/>
              <w:rPr>
                <w:sz w:val="20"/>
                <w:szCs w:val="20"/>
              </w:rPr>
            </w:pPr>
            <w:r>
              <w:rPr>
                <w:sz w:val="20"/>
                <w:szCs w:val="20"/>
              </w:rPr>
              <w:t>Р</w:t>
            </w:r>
            <w:r w:rsidRPr="006E7849">
              <w:rPr>
                <w:sz w:val="20"/>
                <w:szCs w:val="20"/>
              </w:rPr>
              <w:t xml:space="preserve">азмеры и границы </w:t>
            </w:r>
            <w:r>
              <w:rPr>
                <w:sz w:val="20"/>
                <w:szCs w:val="20"/>
              </w:rPr>
              <w:t xml:space="preserve">административного участка </w:t>
            </w:r>
            <w:r w:rsidRPr="006E7849">
              <w:rPr>
                <w:sz w:val="20"/>
                <w:szCs w:val="20"/>
              </w:rPr>
              <w:t>определяются</w:t>
            </w:r>
            <w:r>
              <w:rPr>
                <w:sz w:val="20"/>
                <w:szCs w:val="20"/>
              </w:rPr>
              <w:t xml:space="preserve"> т</w:t>
            </w:r>
            <w:r w:rsidRPr="006E7849">
              <w:rPr>
                <w:sz w:val="20"/>
                <w:szCs w:val="20"/>
              </w:rPr>
              <w:t>ерриториальн</w:t>
            </w:r>
            <w:r>
              <w:rPr>
                <w:sz w:val="20"/>
                <w:szCs w:val="20"/>
              </w:rPr>
              <w:t>ыми</w:t>
            </w:r>
            <w:r w:rsidRPr="006E7849">
              <w:rPr>
                <w:sz w:val="20"/>
                <w:szCs w:val="20"/>
              </w:rPr>
              <w:t xml:space="preserve"> органа</w:t>
            </w:r>
            <w:r>
              <w:rPr>
                <w:sz w:val="20"/>
                <w:szCs w:val="20"/>
              </w:rPr>
              <w:t>ми</w:t>
            </w:r>
            <w:r w:rsidRPr="006E7849">
              <w:rPr>
                <w:sz w:val="20"/>
                <w:szCs w:val="20"/>
              </w:rPr>
              <w:t xml:space="preserve"> МВД России: в город</w:t>
            </w:r>
            <w:r>
              <w:rPr>
                <w:sz w:val="20"/>
                <w:szCs w:val="20"/>
              </w:rPr>
              <w:t>е</w:t>
            </w:r>
            <w:r w:rsidRPr="006E7849">
              <w:rPr>
                <w:sz w:val="20"/>
                <w:szCs w:val="20"/>
              </w:rPr>
              <w:t xml:space="preserve"> </w:t>
            </w:r>
            <w:r>
              <w:rPr>
                <w:sz w:val="20"/>
                <w:szCs w:val="20"/>
              </w:rPr>
              <w:t>–</w:t>
            </w:r>
            <w:r w:rsidRPr="006E7849">
              <w:rPr>
                <w:sz w:val="20"/>
                <w:szCs w:val="20"/>
              </w:rPr>
              <w:t xml:space="preserve"> исходя из численности проживающего населения и граждан, состоящих на профилактическом учете, состояния оперативной обстановки, особенностей административно-территориального деления муниципальных образований</w:t>
            </w:r>
          </w:p>
        </w:tc>
      </w:tr>
      <w:tr w:rsidR="00E53BE7" w:rsidRPr="00CC35FD" w14:paraId="260273BB" w14:textId="77777777" w:rsidTr="004F0C1F">
        <w:trPr>
          <w:cantSplit/>
          <w:trHeight w:val="36"/>
        </w:trPr>
        <w:tc>
          <w:tcPr>
            <w:tcW w:w="1408" w:type="dxa"/>
            <w:vMerge/>
            <w:shd w:val="clear" w:color="auto" w:fill="auto"/>
          </w:tcPr>
          <w:p w14:paraId="0A925FB0" w14:textId="77777777" w:rsidR="00E53BE7" w:rsidRPr="00CC35FD" w:rsidRDefault="00E53BE7" w:rsidP="000D50DA">
            <w:pPr>
              <w:pStyle w:val="Default"/>
              <w:rPr>
                <w:sz w:val="20"/>
                <w:szCs w:val="20"/>
              </w:rPr>
            </w:pPr>
          </w:p>
        </w:tc>
        <w:tc>
          <w:tcPr>
            <w:tcW w:w="2126" w:type="dxa"/>
            <w:shd w:val="clear" w:color="auto" w:fill="auto"/>
          </w:tcPr>
          <w:p w14:paraId="2C6D9969" w14:textId="77777777" w:rsidR="00E53BE7" w:rsidRPr="00CC35FD" w:rsidRDefault="00E53BE7" w:rsidP="000D50DA">
            <w:pPr>
              <w:pStyle w:val="Default"/>
              <w:rPr>
                <w:sz w:val="20"/>
                <w:szCs w:val="20"/>
              </w:rPr>
            </w:pPr>
            <w:r w:rsidRPr="00CC35FD">
              <w:rPr>
                <w:sz w:val="20"/>
                <w:szCs w:val="20"/>
              </w:rPr>
              <w:t>Расчетный показатель максимально допустимого уровня территориальной доступности</w:t>
            </w:r>
          </w:p>
        </w:tc>
        <w:tc>
          <w:tcPr>
            <w:tcW w:w="6095" w:type="dxa"/>
            <w:shd w:val="clear" w:color="auto" w:fill="auto"/>
          </w:tcPr>
          <w:p w14:paraId="03A32D03" w14:textId="77777777" w:rsidR="00E53BE7" w:rsidRPr="00CC35FD" w:rsidRDefault="00E53BE7" w:rsidP="000D50DA">
            <w:pPr>
              <w:pStyle w:val="Default"/>
              <w:jc w:val="center"/>
              <w:rPr>
                <w:sz w:val="20"/>
                <w:szCs w:val="20"/>
              </w:rPr>
            </w:pPr>
            <w:r>
              <w:rPr>
                <w:sz w:val="20"/>
                <w:szCs w:val="20"/>
              </w:rPr>
              <w:t>Не нормируется</w:t>
            </w:r>
          </w:p>
        </w:tc>
      </w:tr>
      <w:bookmarkEnd w:id="261"/>
    </w:tbl>
    <w:p w14:paraId="5C1A021D" w14:textId="77777777" w:rsidR="001D12BF" w:rsidRDefault="001D12BF">
      <w:pPr>
        <w:spacing w:after="200" w:line="276" w:lineRule="auto"/>
        <w:ind w:firstLine="0"/>
        <w:jc w:val="left"/>
        <w:rPr>
          <w:rFonts w:eastAsiaTheme="majorEastAsia" w:cstheme="majorBidi"/>
          <w:b/>
          <w:bCs/>
          <w:caps/>
          <w:sz w:val="28"/>
          <w:szCs w:val="28"/>
        </w:rPr>
      </w:pPr>
      <w:r>
        <w:br w:type="page"/>
      </w:r>
    </w:p>
    <w:p w14:paraId="77E048B4" w14:textId="3272D8C4" w:rsidR="00FA7643" w:rsidRDefault="00FA7643" w:rsidP="00974099">
      <w:pPr>
        <w:pStyle w:val="11"/>
        <w:numPr>
          <w:ilvl w:val="0"/>
          <w:numId w:val="13"/>
        </w:numPr>
        <w:ind w:left="0" w:firstLine="0"/>
      </w:pPr>
      <w:bookmarkStart w:id="262" w:name="_Toc147832635"/>
      <w:r w:rsidRPr="00FA7643">
        <w:lastRenderedPageBreak/>
        <w:t>Правила и область применения расчетных показателей</w:t>
      </w:r>
      <w:bookmarkEnd w:id="262"/>
    </w:p>
    <w:p w14:paraId="72522197" w14:textId="77777777" w:rsidR="00974099" w:rsidRPr="00722162" w:rsidRDefault="00974099" w:rsidP="00974099">
      <w:pPr>
        <w:pStyle w:val="21"/>
        <w:numPr>
          <w:ilvl w:val="1"/>
          <w:numId w:val="13"/>
        </w:numPr>
        <w:ind w:left="0" w:firstLine="0"/>
      </w:pPr>
      <w:bookmarkStart w:id="263" w:name="_Toc498871958"/>
      <w:bookmarkStart w:id="264" w:name="OLE_LINK748"/>
      <w:bookmarkStart w:id="265" w:name="OLE_LINK553"/>
      <w:bookmarkStart w:id="266" w:name="OLE_LINK554"/>
      <w:bookmarkStart w:id="267" w:name="_Toc147832636"/>
      <w:r w:rsidRPr="00722162">
        <w:t>Область применения расчетных показателей</w:t>
      </w:r>
      <w:bookmarkEnd w:id="263"/>
      <w:bookmarkEnd w:id="267"/>
    </w:p>
    <w:bookmarkEnd w:id="264"/>
    <w:bookmarkEnd w:id="265"/>
    <w:bookmarkEnd w:id="266"/>
    <w:p w14:paraId="53DF95F7" w14:textId="6B956B6A" w:rsidR="0058535B" w:rsidRPr="009B35EA" w:rsidRDefault="0058535B" w:rsidP="0058535B">
      <w:pPr>
        <w:pStyle w:val="aff5"/>
        <w:rPr>
          <w:lang w:val="ru-RU"/>
        </w:rPr>
      </w:pPr>
      <w:r w:rsidRPr="00B63403">
        <w:rPr>
          <w:lang w:val="ru-RU"/>
        </w:rPr>
        <w:t xml:space="preserve">Действие местных нормативов градостроительного проектирования </w:t>
      </w:r>
      <w:r w:rsidR="00EA042C">
        <w:rPr>
          <w:lang w:val="ru-RU"/>
        </w:rPr>
        <w:t>Жиздринск</w:t>
      </w:r>
      <w:r w:rsidR="00285D4E">
        <w:rPr>
          <w:lang w:val="ru-RU"/>
        </w:rPr>
        <w:t>ого</w:t>
      </w:r>
      <w:r w:rsidR="00721665">
        <w:rPr>
          <w:lang w:val="ru-RU"/>
        </w:rPr>
        <w:t xml:space="preserve"> района</w:t>
      </w:r>
      <w:r w:rsidRPr="00B63403">
        <w:rPr>
          <w:lang w:val="ru-RU"/>
        </w:rPr>
        <w:t xml:space="preserve"> распространяется на всю территорию </w:t>
      </w:r>
      <w:r w:rsidR="00EA042C">
        <w:rPr>
          <w:lang w:val="ru-RU"/>
        </w:rPr>
        <w:t>Жиздринск</w:t>
      </w:r>
      <w:r w:rsidR="00285D4E">
        <w:rPr>
          <w:lang w:val="ru-RU"/>
        </w:rPr>
        <w:t>ого</w:t>
      </w:r>
      <w:r w:rsidR="00721665">
        <w:rPr>
          <w:lang w:val="ru-RU"/>
        </w:rPr>
        <w:t xml:space="preserve"> района</w:t>
      </w:r>
      <w:r>
        <w:rPr>
          <w:lang w:val="ru-RU"/>
        </w:rPr>
        <w:t xml:space="preserve">, </w:t>
      </w:r>
      <w:r w:rsidRPr="009B35EA">
        <w:rPr>
          <w:lang w:val="ru-RU"/>
        </w:rPr>
        <w:t xml:space="preserve">на правоотношения, возникшие после утверждения настоящих МНГП. </w:t>
      </w:r>
    </w:p>
    <w:p w14:paraId="4389052A" w14:textId="579FA19C" w:rsidR="0058535B" w:rsidRDefault="0058535B" w:rsidP="0058535B">
      <w:pPr>
        <w:pStyle w:val="aff5"/>
        <w:rPr>
          <w:lang w:val="ru-RU"/>
        </w:rPr>
      </w:pPr>
      <w:r w:rsidRPr="009B35EA">
        <w:rPr>
          <w:lang w:val="ru-RU"/>
        </w:rPr>
        <w:t xml:space="preserve">Настоящие </w:t>
      </w:r>
      <w:r w:rsidR="00285D4E">
        <w:rPr>
          <w:lang w:val="ru-RU"/>
        </w:rPr>
        <w:t xml:space="preserve">МНГП </w:t>
      </w:r>
      <w:r w:rsidR="00EA042C">
        <w:rPr>
          <w:lang w:val="ru-RU"/>
        </w:rPr>
        <w:t>Жиздринск</w:t>
      </w:r>
      <w:r w:rsidR="00285D4E">
        <w:rPr>
          <w:lang w:val="ru-RU"/>
        </w:rPr>
        <w:t>ого района</w:t>
      </w:r>
      <w:r w:rsidRPr="009B35EA">
        <w:rPr>
          <w:lang w:val="ru-RU"/>
        </w:rPr>
        <w:t xml:space="preserve"> устанавливают совокупность расчетных показателей минимально допустимого уровня обеспеченности объектами местного значения муниципального района</w:t>
      </w:r>
      <w:r>
        <w:rPr>
          <w:lang w:val="ru-RU"/>
        </w:rPr>
        <w:t xml:space="preserve"> </w:t>
      </w:r>
      <w:r w:rsidRPr="009B35EA">
        <w:rPr>
          <w:lang w:val="ru-RU"/>
        </w:rPr>
        <w:t xml:space="preserve">населения </w:t>
      </w:r>
      <w:r w:rsidR="00C17E7E">
        <w:rPr>
          <w:lang w:val="ru-RU"/>
        </w:rPr>
        <w:t xml:space="preserve">муниципального </w:t>
      </w:r>
      <w:r w:rsidRPr="009B35EA">
        <w:rPr>
          <w:lang w:val="ru-RU"/>
        </w:rPr>
        <w:t xml:space="preserve">района и расчетных показателей максимально допустимого уровня территориальной доступности таких объектов для населения </w:t>
      </w:r>
      <w:r w:rsidR="003865C5">
        <w:rPr>
          <w:lang w:val="ru-RU"/>
        </w:rPr>
        <w:t xml:space="preserve">муниципального </w:t>
      </w:r>
      <w:r w:rsidRPr="009B35EA">
        <w:rPr>
          <w:lang w:val="ru-RU"/>
        </w:rPr>
        <w:t xml:space="preserve">района. </w:t>
      </w:r>
    </w:p>
    <w:p w14:paraId="7A97ED54" w14:textId="1F0937E4" w:rsidR="0058535B" w:rsidRPr="009B35EA" w:rsidRDefault="0058535B" w:rsidP="0058535B">
      <w:pPr>
        <w:pStyle w:val="aff5"/>
        <w:rPr>
          <w:lang w:val="ru-RU"/>
        </w:rPr>
      </w:pPr>
      <w:r w:rsidRPr="009B35EA">
        <w:rPr>
          <w:lang w:val="ru-RU"/>
        </w:rPr>
        <w:t xml:space="preserve">Расчетные показатели минимально допустимого уровня обеспеченности объектами местного значения муниципального района и расчетные показатели максимально допустимого уровня территориальной доступности таких объектов для населения муниципального района, установленные в </w:t>
      </w:r>
      <w:r w:rsidR="00285D4E">
        <w:rPr>
          <w:lang w:val="ru-RU"/>
        </w:rPr>
        <w:t xml:space="preserve">МНГП </w:t>
      </w:r>
      <w:r w:rsidR="00EA042C">
        <w:rPr>
          <w:lang w:val="ru-RU"/>
        </w:rPr>
        <w:t>Жиздринск</w:t>
      </w:r>
      <w:r w:rsidR="00285D4E">
        <w:rPr>
          <w:lang w:val="ru-RU"/>
        </w:rPr>
        <w:t>ого района</w:t>
      </w:r>
      <w:r w:rsidRPr="009B35EA">
        <w:rPr>
          <w:lang w:val="ru-RU"/>
        </w:rPr>
        <w:t xml:space="preserve">, применяются при подготовке схемы территориального планирования муниципального района, </w:t>
      </w:r>
      <w:r>
        <w:rPr>
          <w:lang w:val="ru-RU"/>
        </w:rPr>
        <w:t xml:space="preserve">генеральных планов поселений, правил землепользования и застройки поселений, </w:t>
      </w:r>
      <w:r w:rsidRPr="009B35EA">
        <w:rPr>
          <w:lang w:val="ru-RU"/>
        </w:rPr>
        <w:t xml:space="preserve">документации по планировке территории. </w:t>
      </w:r>
    </w:p>
    <w:p w14:paraId="31789DE3" w14:textId="77777777" w:rsidR="0058535B" w:rsidRPr="00AA6525" w:rsidRDefault="0058535B" w:rsidP="0058535B">
      <w:pPr>
        <w:pStyle w:val="aff5"/>
        <w:rPr>
          <w:lang w:val="ru-RU"/>
        </w:rPr>
      </w:pPr>
      <w:r w:rsidRPr="00AA6525">
        <w:rPr>
          <w:lang w:val="ru-RU"/>
        </w:rPr>
        <w:t xml:space="preserve">Расчетные показатели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части установления соответствия её решений целям повышения качества жизни населения. </w:t>
      </w:r>
    </w:p>
    <w:p w14:paraId="7B4DD65E" w14:textId="273D5C3D" w:rsidR="0058535B" w:rsidRPr="009B35EA" w:rsidRDefault="0058535B" w:rsidP="0058535B">
      <w:pPr>
        <w:pStyle w:val="aff5"/>
        <w:rPr>
          <w:lang w:val="ru-RU"/>
        </w:rPr>
      </w:pPr>
      <w:r w:rsidRPr="009B35EA">
        <w:rPr>
          <w:lang w:val="ru-RU"/>
        </w:rPr>
        <w:t xml:space="preserve">Расчетные показатели применяются также при осуществлении государственного контроля за соблюдением органами местного самоуправления </w:t>
      </w:r>
      <w:r w:rsidR="00EA042C">
        <w:rPr>
          <w:lang w:val="ru-RU"/>
        </w:rPr>
        <w:t>Жиздринск</w:t>
      </w:r>
      <w:r w:rsidR="00285D4E">
        <w:rPr>
          <w:lang w:val="ru-RU"/>
        </w:rPr>
        <w:t>ого</w:t>
      </w:r>
      <w:r w:rsidR="00721665">
        <w:rPr>
          <w:lang w:val="ru-RU"/>
        </w:rPr>
        <w:t xml:space="preserve"> района</w:t>
      </w:r>
      <w:r w:rsidRPr="009B35EA">
        <w:rPr>
          <w:lang w:val="ru-RU"/>
        </w:rPr>
        <w:t xml:space="preserve"> законодательства о градостроительной деятельности. </w:t>
      </w:r>
    </w:p>
    <w:p w14:paraId="7425CA3C" w14:textId="77777777" w:rsidR="00974099" w:rsidRPr="00722162" w:rsidRDefault="00974099" w:rsidP="00974099">
      <w:pPr>
        <w:pStyle w:val="21"/>
        <w:numPr>
          <w:ilvl w:val="1"/>
          <w:numId w:val="13"/>
        </w:numPr>
        <w:ind w:left="0" w:firstLine="0"/>
      </w:pPr>
      <w:bookmarkStart w:id="268" w:name="_Toc498871959"/>
      <w:bookmarkStart w:id="269" w:name="OLE_LINK555"/>
      <w:bookmarkStart w:id="270" w:name="OLE_LINK562"/>
      <w:bookmarkStart w:id="271" w:name="_Toc147832637"/>
      <w:r w:rsidRPr="00722162">
        <w:t>Правила применения расчетных показателей</w:t>
      </w:r>
      <w:bookmarkEnd w:id="268"/>
      <w:bookmarkEnd w:id="271"/>
    </w:p>
    <w:bookmarkEnd w:id="269"/>
    <w:bookmarkEnd w:id="270"/>
    <w:p w14:paraId="68CC43D3" w14:textId="746A4418" w:rsidR="0058535B" w:rsidRPr="00B63403" w:rsidRDefault="00974099" w:rsidP="0058535B">
      <w:pPr>
        <w:pStyle w:val="aff5"/>
        <w:rPr>
          <w:lang w:val="ru-RU"/>
        </w:rPr>
      </w:pPr>
      <w:r w:rsidRPr="00722162">
        <w:rPr>
          <w:lang w:val="ru-RU"/>
        </w:rPr>
        <w:t xml:space="preserve">В процессе подготовки схемы территориального планирования муниципального района, генеральных планов поселений, входящих в состав </w:t>
      </w:r>
      <w:r w:rsidR="00EA042C">
        <w:rPr>
          <w:lang w:val="ru-RU"/>
        </w:rPr>
        <w:t>Жиздринск</w:t>
      </w:r>
      <w:r w:rsidR="00285D4E">
        <w:rPr>
          <w:lang w:val="ru-RU"/>
        </w:rPr>
        <w:t>ого</w:t>
      </w:r>
      <w:r w:rsidR="00721665">
        <w:rPr>
          <w:lang w:val="ru-RU"/>
        </w:rPr>
        <w:t xml:space="preserve"> района</w:t>
      </w:r>
      <w:r w:rsidRPr="00722162">
        <w:rPr>
          <w:lang w:val="ru-RU"/>
        </w:rPr>
        <w:t xml:space="preserve">, необходимо применять расчетные показатели уровня минимальной обеспеченности объектами местного значения муниципального района и уровня максимальной территориальной доступности таких объектов. </w:t>
      </w:r>
      <w:r w:rsidR="0058535B" w:rsidRPr="00B63403">
        <w:rPr>
          <w:lang w:val="ru-RU"/>
        </w:rPr>
        <w:t xml:space="preserve"> </w:t>
      </w:r>
    </w:p>
    <w:p w14:paraId="7F52E25F" w14:textId="77777777" w:rsidR="0058535B" w:rsidRPr="00B63403" w:rsidRDefault="0058535B" w:rsidP="0058535B">
      <w:pPr>
        <w:pStyle w:val="aff5"/>
        <w:rPr>
          <w:lang w:val="ru-RU"/>
        </w:rPr>
      </w:pPr>
      <w:r w:rsidRPr="00B63403">
        <w:rPr>
          <w:lang w:val="ru-RU"/>
        </w:rPr>
        <w:t xml:space="preserve">В ходе подготовки документации по планировке территории в границах муниципального района следует учитывать расчетные показатели минимально допустимых площадей территорий, необходимых для размещения объектов местного значения муниципального района, и расчетные показатели минимально допустимых площадей территорий для размещения соответствующих объектов. </w:t>
      </w:r>
    </w:p>
    <w:p w14:paraId="29C345DB" w14:textId="77777777" w:rsidR="0058535B" w:rsidRPr="00AA6525" w:rsidRDefault="0058535B" w:rsidP="0058535B">
      <w:pPr>
        <w:pStyle w:val="aff5"/>
        <w:rPr>
          <w:lang w:val="ru-RU"/>
        </w:rPr>
      </w:pPr>
      <w:r w:rsidRPr="00AA6525">
        <w:rPr>
          <w:lang w:val="ru-RU"/>
        </w:rPr>
        <w:t xml:space="preserve">При планировании размещения в границах территории проекта планировки различных объектов следует оценивать обеспеченности рассматриваемой территории объектами соответствующего вида, которые расположены (или могут быть расположены) не только в границах данной территории, но также и вне ее границ в пределах максимальной территориальной доступности, установленной для соответствующих объектов. </w:t>
      </w:r>
    </w:p>
    <w:p w14:paraId="435BB967" w14:textId="7C4E63CB" w:rsidR="0058535B" w:rsidRPr="009B35EA" w:rsidRDefault="0058535B" w:rsidP="0058535B">
      <w:pPr>
        <w:pStyle w:val="aff5"/>
        <w:rPr>
          <w:lang w:val="ru-RU"/>
        </w:rPr>
      </w:pPr>
      <w:r w:rsidRPr="009B35EA">
        <w:rPr>
          <w:lang w:val="ru-RU"/>
        </w:rPr>
        <w:t xml:space="preserve">Расчетные показатели минимально допустимого уровня обеспеченности объектам местного значения муниципального района, а также максимально допустимого уровня территориальной доступности таких объектов, установленные в настоящих МНГП, применяются при определении местоположения планируемых к размещению объектов местного значения муниципального района в схеме территориального планирования </w:t>
      </w:r>
      <w:r w:rsidR="00EA042C">
        <w:rPr>
          <w:lang w:val="ru-RU"/>
        </w:rPr>
        <w:t>Жиздринск</w:t>
      </w:r>
      <w:r w:rsidR="00285D4E">
        <w:rPr>
          <w:lang w:val="ru-RU"/>
        </w:rPr>
        <w:t>ого</w:t>
      </w:r>
      <w:r w:rsidR="00721665">
        <w:rPr>
          <w:lang w:val="ru-RU"/>
        </w:rPr>
        <w:t xml:space="preserve"> района</w:t>
      </w:r>
      <w:r w:rsidRPr="009B35EA">
        <w:rPr>
          <w:lang w:val="ru-RU"/>
        </w:rPr>
        <w:t>, в ге</w:t>
      </w:r>
      <w:r w:rsidRPr="009B35EA">
        <w:rPr>
          <w:lang w:val="ru-RU"/>
        </w:rPr>
        <w:lastRenderedPageBreak/>
        <w:t xml:space="preserve">неральных планах поселений, входящих в состав района, (в том числе, при определении функциональных зон, в границах которых планируется размещение указанных объектов), а также при определении зон планируемого размещения объектов местного значения муниципального района. </w:t>
      </w:r>
    </w:p>
    <w:p w14:paraId="30E46BE7" w14:textId="77777777" w:rsidR="0058535B" w:rsidRPr="00AA6525" w:rsidRDefault="0058535B" w:rsidP="0058535B">
      <w:pPr>
        <w:pStyle w:val="aff5"/>
        <w:rPr>
          <w:lang w:val="ru-RU"/>
        </w:rPr>
      </w:pPr>
      <w:r w:rsidRPr="00AA6525">
        <w:rPr>
          <w:lang w:val="ru-RU"/>
        </w:rPr>
        <w:t xml:space="preserve">При определении местоположения планируемых к размещению объектов местного значения муниципального района в целях подготовки схемы территориального планирования муниципального района, документации по планировке территории следует учитывать наличие на территории в границах подготавливаемого проекта подобных объектов, их параметры (площадь, емкость, вместимость, уровень территориальной доступности). </w:t>
      </w:r>
    </w:p>
    <w:p w14:paraId="460C3B55" w14:textId="6085C21D" w:rsidR="00D91A01" w:rsidRDefault="00285D4E" w:rsidP="00D91A01">
      <w:r>
        <w:t xml:space="preserve">МНГП </w:t>
      </w:r>
      <w:r w:rsidR="00EA042C">
        <w:t>Жиздринск</w:t>
      </w:r>
      <w:r>
        <w:t>ого района</w:t>
      </w:r>
      <w:r w:rsidR="00D91A01">
        <w:t xml:space="preserve"> имеют приоритет перед РНГП </w:t>
      </w:r>
      <w:r w:rsidR="00050B91">
        <w:t>Калужской</w:t>
      </w:r>
      <w:r>
        <w:t xml:space="preserve"> области</w:t>
      </w:r>
      <w:r w:rsidR="00D91A01">
        <w:t xml:space="preserve"> в случае, если расчетные показатели</w:t>
      </w:r>
      <w:r w:rsidR="00D91A01" w:rsidRPr="00D91A01">
        <w:t xml:space="preserve"> </w:t>
      </w:r>
      <w:r w:rsidR="00D91A01" w:rsidRPr="009B35EA">
        <w:t xml:space="preserve">минимально допустимого уровня обеспеченности объектами местного </w:t>
      </w:r>
      <w:r w:rsidR="00D91A01">
        <w:t xml:space="preserve">значения муниципального района </w:t>
      </w:r>
      <w:r w:rsidR="00D91A01" w:rsidRPr="009B35EA">
        <w:t xml:space="preserve">населения </w:t>
      </w:r>
      <w:r w:rsidR="00D91A01">
        <w:t>муниципального района</w:t>
      </w:r>
      <w:r w:rsidR="00D91A01" w:rsidRPr="009B35EA">
        <w:t xml:space="preserve">, установленные </w:t>
      </w:r>
      <w:r>
        <w:t xml:space="preserve">МНГП </w:t>
      </w:r>
      <w:r w:rsidR="00EA042C">
        <w:t>Жиздринск</w:t>
      </w:r>
      <w:r>
        <w:t>ого района</w:t>
      </w:r>
      <w:r w:rsidR="00D91A01">
        <w:t xml:space="preserve"> выше соответствующих </w:t>
      </w:r>
      <w:r w:rsidR="00D91A01" w:rsidRPr="009B35EA">
        <w:t xml:space="preserve">предельных значений расчетных показателей, установленных </w:t>
      </w:r>
      <w:r w:rsidR="00D91A01">
        <w:t xml:space="preserve">РНГП </w:t>
      </w:r>
      <w:r w:rsidR="00050B91">
        <w:t>Калужской</w:t>
      </w:r>
      <w:r>
        <w:t xml:space="preserve"> области</w:t>
      </w:r>
      <w:r w:rsidR="00D91A01" w:rsidRPr="009B35EA">
        <w:t>.</w:t>
      </w:r>
      <w:r w:rsidR="00D91A01" w:rsidRPr="00D91A01">
        <w:t xml:space="preserve"> </w:t>
      </w:r>
      <w:r w:rsidR="00D91A01">
        <w:t>В случае</w:t>
      </w:r>
      <w:r w:rsidR="000B17AA">
        <w:t>,</w:t>
      </w:r>
      <w:r w:rsidR="00D91A01">
        <w:t xml:space="preserve"> если расчетные показатели </w:t>
      </w:r>
      <w:r w:rsidR="00D91A01" w:rsidRPr="009B35EA">
        <w:t xml:space="preserve">минимально допустимого уровня обеспеченности объектами местного </w:t>
      </w:r>
      <w:r w:rsidR="00D91A01">
        <w:t xml:space="preserve">значения муниципального района </w:t>
      </w:r>
      <w:r w:rsidR="00D91A01" w:rsidRPr="009B35EA">
        <w:t xml:space="preserve">населения </w:t>
      </w:r>
      <w:r w:rsidR="00D91A01">
        <w:t>муниципального района</w:t>
      </w:r>
      <w:r w:rsidR="00D91A01" w:rsidRPr="009B35EA">
        <w:t xml:space="preserve">, установленные </w:t>
      </w:r>
      <w:r>
        <w:t xml:space="preserve">МНГП </w:t>
      </w:r>
      <w:r w:rsidR="00EA042C">
        <w:t>Жиздринск</w:t>
      </w:r>
      <w:r>
        <w:t>ого района</w:t>
      </w:r>
      <w:r w:rsidR="00D91A01">
        <w:t xml:space="preserve">, окажутся ниже уровня соответствующих </w:t>
      </w:r>
      <w:r w:rsidR="00D91A01" w:rsidRPr="009B35EA">
        <w:t xml:space="preserve">предельных значений расчетных показателей, установленных </w:t>
      </w:r>
      <w:r w:rsidR="00D91A01">
        <w:t xml:space="preserve">РНГП </w:t>
      </w:r>
      <w:r w:rsidR="00050B91">
        <w:t>Калужской</w:t>
      </w:r>
      <w:r>
        <w:t xml:space="preserve"> области</w:t>
      </w:r>
      <w:r w:rsidR="00D91A01">
        <w:t xml:space="preserve">, то применяются предельные расчетные показатели РНГП </w:t>
      </w:r>
      <w:r w:rsidR="00050B91">
        <w:t>Калужской</w:t>
      </w:r>
      <w:r>
        <w:t xml:space="preserve"> области</w:t>
      </w:r>
      <w:r w:rsidR="00D91A01">
        <w:t>.</w:t>
      </w:r>
    </w:p>
    <w:p w14:paraId="5E4D117B" w14:textId="58584660" w:rsidR="00D91A01" w:rsidRDefault="00285D4E" w:rsidP="00D91A01">
      <w:r>
        <w:t xml:space="preserve">МНГП </w:t>
      </w:r>
      <w:r w:rsidR="00EA042C">
        <w:t>Жиздринск</w:t>
      </w:r>
      <w:r>
        <w:t>ого района</w:t>
      </w:r>
      <w:r w:rsidR="00D91A01">
        <w:t xml:space="preserve"> имеют приоритет перед РНГП </w:t>
      </w:r>
      <w:r w:rsidR="00050B91">
        <w:t>Калужской</w:t>
      </w:r>
      <w:r>
        <w:t xml:space="preserve"> области</w:t>
      </w:r>
      <w:r w:rsidR="00D91A01">
        <w:t xml:space="preserve"> в случае, если расчетные показатели</w:t>
      </w:r>
      <w:r w:rsidR="00D91A01" w:rsidRPr="00D91A01">
        <w:t xml:space="preserve"> </w:t>
      </w:r>
      <w:r w:rsidR="00D91A01" w:rsidRPr="009B35EA">
        <w:t xml:space="preserve">максимально допустимого уровня территориальной доступности объектов местного </w:t>
      </w:r>
      <w:r w:rsidR="00D91A01">
        <w:t xml:space="preserve">значения муниципального района </w:t>
      </w:r>
      <w:r w:rsidR="00D91A01" w:rsidRPr="009B35EA">
        <w:t xml:space="preserve">для населения </w:t>
      </w:r>
      <w:r w:rsidR="00D91A01">
        <w:t>муниципального района</w:t>
      </w:r>
      <w:r w:rsidR="00D91A01" w:rsidRPr="009B35EA">
        <w:t xml:space="preserve">, установленные </w:t>
      </w:r>
      <w:r>
        <w:t xml:space="preserve">МНГП </w:t>
      </w:r>
      <w:r w:rsidR="00EA042C">
        <w:t>Жиздринск</w:t>
      </w:r>
      <w:r>
        <w:t>ого района</w:t>
      </w:r>
      <w:r w:rsidR="00D91A01">
        <w:t xml:space="preserve"> ниже соответствующих </w:t>
      </w:r>
      <w:r w:rsidR="00D91A01" w:rsidRPr="009B35EA">
        <w:t xml:space="preserve">предельных значений расчетных показателей, установленных </w:t>
      </w:r>
      <w:r w:rsidR="00D91A01">
        <w:t xml:space="preserve">РНГП </w:t>
      </w:r>
      <w:r w:rsidR="00050B91">
        <w:t>Калужской</w:t>
      </w:r>
      <w:r>
        <w:t xml:space="preserve"> области</w:t>
      </w:r>
      <w:r w:rsidR="00D91A01" w:rsidRPr="009B35EA">
        <w:t>.</w:t>
      </w:r>
      <w:r w:rsidR="00D91A01" w:rsidRPr="00D91A01">
        <w:t xml:space="preserve"> </w:t>
      </w:r>
      <w:r w:rsidR="00D91A01">
        <w:t>В случае</w:t>
      </w:r>
      <w:r w:rsidR="000B17AA">
        <w:t>,</w:t>
      </w:r>
      <w:r w:rsidR="00D91A01">
        <w:t xml:space="preserve"> если расчетные показатели </w:t>
      </w:r>
      <w:r w:rsidR="00D91A01" w:rsidRPr="009B35EA">
        <w:t xml:space="preserve">максимально допустимого уровня территориальной доступности объектов местного </w:t>
      </w:r>
      <w:r w:rsidR="00D91A01">
        <w:t xml:space="preserve">значения муниципального района </w:t>
      </w:r>
      <w:r w:rsidR="00D91A01" w:rsidRPr="009B35EA">
        <w:t xml:space="preserve">для населения </w:t>
      </w:r>
      <w:r w:rsidR="00D91A01">
        <w:t>муниципального района</w:t>
      </w:r>
      <w:r w:rsidR="00D91A01" w:rsidRPr="009B35EA">
        <w:t xml:space="preserve">, установленные </w:t>
      </w:r>
      <w:r>
        <w:t xml:space="preserve">МНГП </w:t>
      </w:r>
      <w:r w:rsidR="00EA042C">
        <w:t>Жиздринск</w:t>
      </w:r>
      <w:r>
        <w:t>ого района</w:t>
      </w:r>
      <w:r w:rsidR="00D91A01">
        <w:t xml:space="preserve">, окажутся выше уровня соответствующих </w:t>
      </w:r>
      <w:r w:rsidR="00D91A01" w:rsidRPr="009B35EA">
        <w:t xml:space="preserve">предельных значений расчетных показателей, установленных </w:t>
      </w:r>
      <w:r w:rsidR="00D91A01">
        <w:t xml:space="preserve">РНГП </w:t>
      </w:r>
      <w:r w:rsidR="00050B91">
        <w:t>Калужской</w:t>
      </w:r>
      <w:r>
        <w:t xml:space="preserve"> области</w:t>
      </w:r>
      <w:r w:rsidR="00D91A01">
        <w:t xml:space="preserve">, то применяются предельные расчетные показатели РНГП </w:t>
      </w:r>
      <w:r w:rsidR="00050B91">
        <w:t>Калужской</w:t>
      </w:r>
      <w:r>
        <w:t xml:space="preserve"> области</w:t>
      </w:r>
      <w:r w:rsidR="00D91A01">
        <w:t>.</w:t>
      </w:r>
    </w:p>
    <w:p w14:paraId="4DA48136" w14:textId="4AC6C224" w:rsidR="0058535B" w:rsidRPr="00BA76C4" w:rsidRDefault="0058535B" w:rsidP="0058535B">
      <w:pPr>
        <w:pStyle w:val="aff5"/>
        <w:rPr>
          <w:lang w:val="ru-RU"/>
        </w:rPr>
      </w:pPr>
      <w:r w:rsidRPr="00BA76C4">
        <w:rPr>
          <w:lang w:val="ru-RU"/>
        </w:rPr>
        <w:t xml:space="preserve">При отмене и (или) изменении действующих нормативных документов Российской Федерации и (или) </w:t>
      </w:r>
      <w:r w:rsidR="00050B91">
        <w:rPr>
          <w:lang w:val="ru-RU"/>
        </w:rPr>
        <w:t>Калужской</w:t>
      </w:r>
      <w:r w:rsidR="00285D4E">
        <w:rPr>
          <w:lang w:val="ru-RU"/>
        </w:rPr>
        <w:t xml:space="preserve"> области</w:t>
      </w:r>
      <w:r w:rsidRPr="00BA76C4">
        <w:rPr>
          <w:lang w:val="ru-RU"/>
        </w:rPr>
        <w:t>, в том числе тех, требования которых были учтены при подготовке настоящих МНГП и на которые дается ссылка в настоящих МНГП, следует руководствоваться нормами, вводимыми взамен отмененных.</w:t>
      </w:r>
    </w:p>
    <w:bookmarkEnd w:id="2"/>
    <w:bookmarkEnd w:id="3"/>
    <w:bookmarkEnd w:id="111"/>
    <w:bookmarkEnd w:id="112"/>
    <w:bookmarkEnd w:id="113"/>
    <w:bookmarkEnd w:id="114"/>
    <w:bookmarkEnd w:id="115"/>
    <w:p w14:paraId="3AFDD32D" w14:textId="77777777" w:rsidR="009518D5" w:rsidRDefault="009518D5" w:rsidP="00FA7643"/>
    <w:sectPr w:rsidR="009518D5" w:rsidSect="00840DC7">
      <w:headerReference w:type="default" r:id="rId11"/>
      <w:footerReference w:type="default" r:id="rId12"/>
      <w:pgSz w:w="11906" w:h="16838"/>
      <w:pgMar w:top="1701" w:right="567" w:bottom="1134" w:left="1701"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A34EA" w14:textId="77777777" w:rsidR="006F480B" w:rsidRDefault="006F480B" w:rsidP="004E778C">
      <w:r>
        <w:separator/>
      </w:r>
    </w:p>
  </w:endnote>
  <w:endnote w:type="continuationSeparator" w:id="0">
    <w:p w14:paraId="757453DF" w14:textId="77777777" w:rsidR="006F480B" w:rsidRDefault="006F480B" w:rsidP="004E7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Yu Gothic"/>
    <w:charset w:val="80"/>
    <w:family w:val="auto"/>
    <w:pitch w:val="default"/>
  </w:font>
  <w:font w:name="OpenSymbol">
    <w:charset w:val="00"/>
    <w:family w:val="auto"/>
    <w:pitch w:val="variable"/>
    <w:sig w:usb0="00000003"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00"/>
    <w:family w:val="auto"/>
    <w:pitch w:val="variable"/>
  </w:font>
  <w:font w:name="Constantia">
    <w:panose1 w:val="02030602050306030303"/>
    <w:charset w:val="CC"/>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02B3C" w14:textId="06FAB688" w:rsidR="00FF3A8E" w:rsidRDefault="002072DA" w:rsidP="00CF056D">
    <w:pPr>
      <w:pStyle w:val="af9"/>
      <w:ind w:firstLine="0"/>
      <w:jc w:val="right"/>
    </w:pPr>
    <w:r>
      <w:t>___</w:t>
    </w:r>
    <w:r w:rsidR="00FF3A8E">
      <w:t>_____________________________________________________________________________________________</w:t>
    </w:r>
  </w:p>
  <w:p w14:paraId="29B787DF" w14:textId="559D9147" w:rsidR="00FF3A8E" w:rsidRDefault="00000000" w:rsidP="002072DA">
    <w:pPr>
      <w:pStyle w:val="af9"/>
      <w:tabs>
        <w:tab w:val="clear" w:pos="9355"/>
        <w:tab w:val="right" w:pos="9638"/>
      </w:tabs>
      <w:ind w:firstLine="0"/>
    </w:pPr>
    <w:sdt>
      <w:sdtPr>
        <w:id w:val="1203894687"/>
        <w:docPartObj>
          <w:docPartGallery w:val="Page Numbers (Bottom of Page)"/>
          <w:docPartUnique/>
        </w:docPartObj>
      </w:sdtPr>
      <w:sdtContent>
        <w:r w:rsidR="00FF3A8E">
          <w:t>ООО «</w:t>
        </w:r>
        <w:r w:rsidR="00050B91">
          <w:t>САРСТРОЙНИИПРОЕКТ</w:t>
        </w:r>
        <w:r w:rsidR="00FF3A8E">
          <w:t>», 202</w:t>
        </w:r>
        <w:r w:rsidR="00050B91">
          <w:t>3</w:t>
        </w:r>
        <w:r w:rsidR="00FF3A8E">
          <w:t xml:space="preserve"> г. </w:t>
        </w:r>
        <w:r w:rsidR="00FF3A8E">
          <w:tab/>
        </w:r>
        <w:r w:rsidR="00FF3A8E">
          <w:tab/>
        </w:r>
        <w:r w:rsidR="00FF3A8E">
          <w:fldChar w:fldCharType="begin"/>
        </w:r>
        <w:r w:rsidR="00FF3A8E">
          <w:instrText xml:space="preserve"> PAGE   \* MERGEFORMAT </w:instrText>
        </w:r>
        <w:r w:rsidR="00FF3A8E">
          <w:fldChar w:fldCharType="separate"/>
        </w:r>
        <w:r w:rsidR="00FF3A8E">
          <w:rPr>
            <w:noProof/>
          </w:rPr>
          <w:t>33</w:t>
        </w:r>
        <w:r w:rsidR="00FF3A8E">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BA70A" w14:textId="77777777" w:rsidR="006F480B" w:rsidRDefault="006F480B" w:rsidP="004E778C">
      <w:r>
        <w:separator/>
      </w:r>
    </w:p>
  </w:footnote>
  <w:footnote w:type="continuationSeparator" w:id="0">
    <w:p w14:paraId="3AC5CBFD" w14:textId="77777777" w:rsidR="006F480B" w:rsidRDefault="006F480B" w:rsidP="004E7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3F00C" w14:textId="77777777" w:rsidR="00FF3A8E" w:rsidRDefault="00FF3A8E" w:rsidP="00FA7643">
    <w:pPr>
      <w:pStyle w:val="af7"/>
      <w:pBdr>
        <w:bottom w:val="inset" w:sz="6" w:space="1" w:color="auto"/>
      </w:pBdr>
      <w:spacing w:line="360" w:lineRule="auto"/>
      <w:ind w:firstLine="0"/>
      <w:jc w:val="center"/>
      <w:rPr>
        <w:rFonts w:cs="Times New Roman"/>
        <w:sz w:val="20"/>
        <w:szCs w:val="20"/>
      </w:rPr>
    </w:pPr>
    <w:r>
      <w:rPr>
        <w:rFonts w:cs="Times New Roman"/>
        <w:sz w:val="20"/>
        <w:szCs w:val="20"/>
      </w:rPr>
      <w:t xml:space="preserve">Местные нормативы градостроительного проектирования </w:t>
    </w:r>
  </w:p>
  <w:p w14:paraId="7E8CE9E7" w14:textId="564FF681" w:rsidR="00FF3A8E" w:rsidRDefault="00285D4E" w:rsidP="00285D4E">
    <w:pPr>
      <w:pStyle w:val="af7"/>
      <w:pBdr>
        <w:bottom w:val="inset" w:sz="6" w:space="1" w:color="auto"/>
      </w:pBdr>
      <w:spacing w:line="360" w:lineRule="auto"/>
      <w:ind w:firstLine="0"/>
      <w:jc w:val="center"/>
      <w:rPr>
        <w:rFonts w:cs="Times New Roman"/>
        <w:sz w:val="20"/>
        <w:szCs w:val="20"/>
      </w:rPr>
    </w:pPr>
    <w:r w:rsidRPr="00285D4E">
      <w:rPr>
        <w:rFonts w:cs="Times New Roman"/>
        <w:sz w:val="20"/>
        <w:szCs w:val="20"/>
      </w:rPr>
      <w:t xml:space="preserve">муниципального </w:t>
    </w:r>
    <w:r w:rsidR="00050B91">
      <w:rPr>
        <w:rFonts w:cs="Times New Roman"/>
        <w:sz w:val="20"/>
        <w:szCs w:val="20"/>
      </w:rPr>
      <w:t>района</w:t>
    </w:r>
    <w:r w:rsidRPr="00285D4E">
      <w:rPr>
        <w:rFonts w:cs="Times New Roman"/>
        <w:sz w:val="20"/>
        <w:szCs w:val="20"/>
      </w:rPr>
      <w:t xml:space="preserve"> </w:t>
    </w:r>
    <w:r w:rsidR="00050B91">
      <w:rPr>
        <w:rFonts w:cs="Times New Roman"/>
        <w:sz w:val="20"/>
        <w:szCs w:val="20"/>
      </w:rPr>
      <w:t>«</w:t>
    </w:r>
    <w:r w:rsidR="00EA042C">
      <w:rPr>
        <w:rFonts w:cs="Times New Roman"/>
        <w:sz w:val="20"/>
        <w:szCs w:val="20"/>
      </w:rPr>
      <w:t>Жиздринс</w:t>
    </w:r>
    <w:r w:rsidR="00050B91">
      <w:rPr>
        <w:rFonts w:cs="Times New Roman"/>
        <w:sz w:val="20"/>
        <w:szCs w:val="20"/>
      </w:rPr>
      <w:t>кий</w:t>
    </w:r>
    <w:r w:rsidRPr="00285D4E">
      <w:rPr>
        <w:rFonts w:cs="Times New Roman"/>
        <w:sz w:val="20"/>
        <w:szCs w:val="20"/>
      </w:rPr>
      <w:t xml:space="preserve"> район</w:t>
    </w:r>
    <w:r w:rsidR="00050B91">
      <w:rPr>
        <w:rFonts w:cs="Times New Roman"/>
        <w:sz w:val="20"/>
        <w:szCs w:val="20"/>
      </w:rPr>
      <w:t>»</w:t>
    </w:r>
    <w:r w:rsidRPr="00285D4E">
      <w:rPr>
        <w:rFonts w:cs="Times New Roman"/>
        <w:sz w:val="20"/>
        <w:szCs w:val="20"/>
      </w:rPr>
      <w:t xml:space="preserve"> </w:t>
    </w:r>
    <w:r w:rsidR="00050B91">
      <w:rPr>
        <w:rFonts w:cs="Times New Roman"/>
        <w:sz w:val="20"/>
        <w:szCs w:val="20"/>
      </w:rPr>
      <w:t>Калужской</w:t>
    </w:r>
    <w:r w:rsidRPr="00285D4E">
      <w:rPr>
        <w:rFonts w:cs="Times New Roman"/>
        <w:sz w:val="20"/>
        <w:szCs w:val="20"/>
      </w:rPr>
      <w:t xml:space="preserve"> области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0" w:firstLine="0"/>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tarSymbol"/>
        <w:sz w:val="18"/>
        <w:szCs w:val="18"/>
      </w:rPr>
    </w:lvl>
  </w:abstractNum>
  <w:abstractNum w:abstractNumId="3"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cs="OpenSymbol"/>
      </w:r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720" w:hanging="360"/>
      </w:pPr>
    </w:lvl>
  </w:abstractNum>
  <w:abstractNum w:abstractNumId="5" w15:restartNumberingAfterBreak="0">
    <w:nsid w:val="00000013"/>
    <w:multiLevelType w:val="multilevel"/>
    <w:tmpl w:val="00000013"/>
    <w:name w:val="WW8Num3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114"/>
        </w:tabs>
        <w:ind w:left="1114" w:hanging="360"/>
      </w:pPr>
      <w:rPr>
        <w:rFonts w:ascii="Symbol" w:hAnsi="Symbol" w:cs="StarSymbol"/>
        <w:sz w:val="18"/>
        <w:szCs w:val="18"/>
      </w:rPr>
    </w:lvl>
    <w:lvl w:ilvl="2">
      <w:start w:val="1"/>
      <w:numFmt w:val="bullet"/>
      <w:lvlText w:val=""/>
      <w:lvlJc w:val="left"/>
      <w:pPr>
        <w:tabs>
          <w:tab w:val="num" w:pos="1868"/>
        </w:tabs>
        <w:ind w:left="1868" w:hanging="360"/>
      </w:pPr>
      <w:rPr>
        <w:rFonts w:ascii="Symbol" w:hAnsi="Symbol" w:cs="StarSymbol"/>
        <w:sz w:val="18"/>
        <w:szCs w:val="18"/>
      </w:rPr>
    </w:lvl>
    <w:lvl w:ilvl="3">
      <w:start w:val="1"/>
      <w:numFmt w:val="bullet"/>
      <w:lvlText w:val=""/>
      <w:lvlJc w:val="left"/>
      <w:pPr>
        <w:tabs>
          <w:tab w:val="num" w:pos="2622"/>
        </w:tabs>
        <w:ind w:left="2622" w:hanging="360"/>
      </w:pPr>
      <w:rPr>
        <w:rFonts w:ascii="Symbol" w:hAnsi="Symbol" w:cs="StarSymbol"/>
        <w:sz w:val="18"/>
        <w:szCs w:val="18"/>
      </w:rPr>
    </w:lvl>
    <w:lvl w:ilvl="4">
      <w:start w:val="1"/>
      <w:numFmt w:val="bullet"/>
      <w:lvlText w:val=""/>
      <w:lvlJc w:val="left"/>
      <w:pPr>
        <w:tabs>
          <w:tab w:val="num" w:pos="3376"/>
        </w:tabs>
        <w:ind w:left="3376" w:hanging="360"/>
      </w:pPr>
      <w:rPr>
        <w:rFonts w:ascii="Symbol" w:hAnsi="Symbol" w:cs="StarSymbol"/>
        <w:sz w:val="18"/>
        <w:szCs w:val="18"/>
      </w:rPr>
    </w:lvl>
    <w:lvl w:ilvl="5">
      <w:start w:val="1"/>
      <w:numFmt w:val="bullet"/>
      <w:lvlText w:val=""/>
      <w:lvlJc w:val="left"/>
      <w:pPr>
        <w:tabs>
          <w:tab w:val="num" w:pos="4130"/>
        </w:tabs>
        <w:ind w:left="4130" w:hanging="360"/>
      </w:pPr>
      <w:rPr>
        <w:rFonts w:ascii="Symbol" w:hAnsi="Symbol" w:cs="StarSymbol"/>
        <w:sz w:val="18"/>
        <w:szCs w:val="18"/>
      </w:rPr>
    </w:lvl>
    <w:lvl w:ilvl="6">
      <w:start w:val="1"/>
      <w:numFmt w:val="bullet"/>
      <w:lvlText w:val=""/>
      <w:lvlJc w:val="left"/>
      <w:pPr>
        <w:tabs>
          <w:tab w:val="num" w:pos="4884"/>
        </w:tabs>
        <w:ind w:left="4884" w:hanging="360"/>
      </w:pPr>
      <w:rPr>
        <w:rFonts w:ascii="Symbol" w:hAnsi="Symbol" w:cs="StarSymbol"/>
        <w:sz w:val="18"/>
        <w:szCs w:val="18"/>
      </w:rPr>
    </w:lvl>
    <w:lvl w:ilvl="7">
      <w:start w:val="1"/>
      <w:numFmt w:val="bullet"/>
      <w:lvlText w:val=""/>
      <w:lvlJc w:val="left"/>
      <w:pPr>
        <w:tabs>
          <w:tab w:val="num" w:pos="5638"/>
        </w:tabs>
        <w:ind w:left="5638" w:hanging="360"/>
      </w:pPr>
      <w:rPr>
        <w:rFonts w:ascii="Symbol" w:hAnsi="Symbol" w:cs="StarSymbol"/>
        <w:sz w:val="18"/>
        <w:szCs w:val="18"/>
      </w:rPr>
    </w:lvl>
    <w:lvl w:ilvl="8">
      <w:start w:val="1"/>
      <w:numFmt w:val="bullet"/>
      <w:lvlText w:val=""/>
      <w:lvlJc w:val="left"/>
      <w:pPr>
        <w:tabs>
          <w:tab w:val="num" w:pos="6392"/>
        </w:tabs>
        <w:ind w:left="6392" w:hanging="360"/>
      </w:pPr>
      <w:rPr>
        <w:rFonts w:ascii="Symbol" w:hAnsi="Symbol" w:cs="StarSymbol"/>
        <w:sz w:val="18"/>
        <w:szCs w:val="18"/>
      </w:rPr>
    </w:lvl>
  </w:abstractNum>
  <w:abstractNum w:abstractNumId="6" w15:restartNumberingAfterBreak="0">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7" w15:restartNumberingAfterBreak="0">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01E7389"/>
    <w:multiLevelType w:val="hybridMultilevel"/>
    <w:tmpl w:val="29B2F5F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382165A"/>
    <w:multiLevelType w:val="hybridMultilevel"/>
    <w:tmpl w:val="5AF022EC"/>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70129A9"/>
    <w:multiLevelType w:val="hybridMultilevel"/>
    <w:tmpl w:val="C6D0A962"/>
    <w:lvl w:ilvl="0" w:tplc="C6AA21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76C31C6"/>
    <w:multiLevelType w:val="hybridMultilevel"/>
    <w:tmpl w:val="85164700"/>
    <w:lvl w:ilvl="0" w:tplc="DDD85C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4" w15:restartNumberingAfterBreak="0">
    <w:nsid w:val="1D2719EF"/>
    <w:multiLevelType w:val="hybridMultilevel"/>
    <w:tmpl w:val="4C582B60"/>
    <w:lvl w:ilvl="0" w:tplc="C6AA217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6" w15:restartNumberingAfterBreak="0">
    <w:nsid w:val="2F2022B2"/>
    <w:multiLevelType w:val="hybridMultilevel"/>
    <w:tmpl w:val="5C2ECA42"/>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F477750"/>
    <w:multiLevelType w:val="hybridMultilevel"/>
    <w:tmpl w:val="B62087C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9" w15:restartNumberingAfterBreak="0">
    <w:nsid w:val="37241E25"/>
    <w:multiLevelType w:val="multilevel"/>
    <w:tmpl w:val="6116F948"/>
    <w:lvl w:ilvl="0">
      <w:start w:val="1"/>
      <w:numFmt w:val="decimal"/>
      <w:lvlText w:val="%1."/>
      <w:lvlJc w:val="left"/>
      <w:pPr>
        <w:ind w:left="720" w:hanging="360"/>
      </w:pPr>
      <w:rPr>
        <w:rFonts w:hint="default"/>
      </w:rPr>
    </w:lvl>
    <w:lvl w:ilvl="1">
      <w:start w:val="1"/>
      <w:numFmt w:val="upperRoman"/>
      <w:pStyle w:val="2"/>
      <w:lvlText w:val="Раздел %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15:restartNumberingAfterBreak="0">
    <w:nsid w:val="3C152312"/>
    <w:multiLevelType w:val="hybridMultilevel"/>
    <w:tmpl w:val="404CF400"/>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02171A4"/>
    <w:multiLevelType w:val="hybridMultilevel"/>
    <w:tmpl w:val="C7B8853A"/>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81C2817"/>
    <w:multiLevelType w:val="hybridMultilevel"/>
    <w:tmpl w:val="4678FC1A"/>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5" w15:restartNumberingAfterBreak="0">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CB87B16"/>
    <w:multiLevelType w:val="hybridMultilevel"/>
    <w:tmpl w:val="1E38B2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D0B5FF5"/>
    <w:multiLevelType w:val="hybridMultilevel"/>
    <w:tmpl w:val="F69078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EE1575A"/>
    <w:multiLevelType w:val="hybridMultilevel"/>
    <w:tmpl w:val="AC8C1862"/>
    <w:lvl w:ilvl="0" w:tplc="5BF8BAD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0" w15:restartNumberingAfterBreak="0">
    <w:nsid w:val="5193380E"/>
    <w:multiLevelType w:val="hybridMultilevel"/>
    <w:tmpl w:val="434ACC3E"/>
    <w:lvl w:ilvl="0" w:tplc="E1283C84">
      <w:start w:val="1"/>
      <w:numFmt w:val="bullet"/>
      <w:pStyle w:val="20"/>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31" w15:restartNumberingAfterBreak="0">
    <w:nsid w:val="52CA5030"/>
    <w:multiLevelType w:val="multilevel"/>
    <w:tmpl w:val="7032B7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BAF13F2"/>
    <w:multiLevelType w:val="hybridMultilevel"/>
    <w:tmpl w:val="29B2F5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5C5F65B3"/>
    <w:multiLevelType w:val="hybridMultilevel"/>
    <w:tmpl w:val="918AC240"/>
    <w:lvl w:ilvl="0" w:tplc="C6AA21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6" w15:restartNumberingAfterBreak="0">
    <w:nsid w:val="640D04B8"/>
    <w:multiLevelType w:val="hybridMultilevel"/>
    <w:tmpl w:val="70FC0704"/>
    <w:lvl w:ilvl="0" w:tplc="C6AA21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4A96586"/>
    <w:multiLevelType w:val="hybridMultilevel"/>
    <w:tmpl w:val="176A861E"/>
    <w:lvl w:ilvl="0" w:tplc="F5C0899E">
      <w:start w:val="1"/>
      <w:numFmt w:val="bullet"/>
      <w:lvlText w:val=""/>
      <w:lvlJc w:val="left"/>
      <w:pPr>
        <w:ind w:left="68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7167A09"/>
    <w:multiLevelType w:val="hybridMultilevel"/>
    <w:tmpl w:val="08841306"/>
    <w:lvl w:ilvl="0" w:tplc="DDD85C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C94482A"/>
    <w:multiLevelType w:val="hybridMultilevel"/>
    <w:tmpl w:val="7D8A773E"/>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EAD3880"/>
    <w:multiLevelType w:val="hybridMultilevel"/>
    <w:tmpl w:val="A0905432"/>
    <w:lvl w:ilvl="0" w:tplc="C6AA21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0397E90"/>
    <w:multiLevelType w:val="hybridMultilevel"/>
    <w:tmpl w:val="74484C48"/>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3" w15:restartNumberingAfterBreak="0">
    <w:nsid w:val="725322B5"/>
    <w:multiLevelType w:val="hybridMultilevel"/>
    <w:tmpl w:val="849A904A"/>
    <w:lvl w:ilvl="0" w:tplc="EEF6FA50">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73FF3CB8"/>
    <w:multiLevelType w:val="hybridMultilevel"/>
    <w:tmpl w:val="1BBC7530"/>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A49128F"/>
    <w:multiLevelType w:val="hybridMultilevel"/>
    <w:tmpl w:val="58087DAC"/>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BF4017D"/>
    <w:multiLevelType w:val="multilevel"/>
    <w:tmpl w:val="021ADF3C"/>
    <w:lvl w:ilvl="0">
      <w:start w:val="1"/>
      <w:numFmt w:val="decimal"/>
      <w:lvlText w:val="%1."/>
      <w:lvlJc w:val="left"/>
      <w:pPr>
        <w:ind w:left="1140" w:hanging="78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7D074B89"/>
    <w:multiLevelType w:val="hybridMultilevel"/>
    <w:tmpl w:val="1492949E"/>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706902471">
    <w:abstractNumId w:val="30"/>
  </w:num>
  <w:num w:numId="2" w16cid:durableId="244996077">
    <w:abstractNumId w:val="13"/>
  </w:num>
  <w:num w:numId="3" w16cid:durableId="185867725">
    <w:abstractNumId w:val="15"/>
  </w:num>
  <w:num w:numId="4" w16cid:durableId="1936673066">
    <w:abstractNumId w:val="29"/>
  </w:num>
  <w:num w:numId="5" w16cid:durableId="1205681816">
    <w:abstractNumId w:val="42"/>
  </w:num>
  <w:num w:numId="6" w16cid:durableId="1444810424">
    <w:abstractNumId w:val="35"/>
  </w:num>
  <w:num w:numId="7" w16cid:durableId="123742660">
    <w:abstractNumId w:val="6"/>
  </w:num>
  <w:num w:numId="8" w16cid:durableId="1293944834">
    <w:abstractNumId w:val="7"/>
  </w:num>
  <w:num w:numId="9" w16cid:durableId="476263912">
    <w:abstractNumId w:val="25"/>
  </w:num>
  <w:num w:numId="10" w16cid:durableId="1694840327">
    <w:abstractNumId w:val="24"/>
  </w:num>
  <w:num w:numId="11" w16cid:durableId="1026491304">
    <w:abstractNumId w:val="20"/>
  </w:num>
  <w:num w:numId="12" w16cid:durableId="174619445">
    <w:abstractNumId w:val="8"/>
  </w:num>
  <w:num w:numId="13" w16cid:durableId="674646593">
    <w:abstractNumId w:val="33"/>
  </w:num>
  <w:num w:numId="14" w16cid:durableId="336687660">
    <w:abstractNumId w:val="39"/>
  </w:num>
  <w:num w:numId="15" w16cid:durableId="604457710">
    <w:abstractNumId w:val="21"/>
  </w:num>
  <w:num w:numId="16" w16cid:durableId="423380036">
    <w:abstractNumId w:val="18"/>
  </w:num>
  <w:num w:numId="17" w16cid:durableId="887448239">
    <w:abstractNumId w:val="32"/>
  </w:num>
  <w:num w:numId="18" w16cid:durableId="177743551">
    <w:abstractNumId w:val="23"/>
  </w:num>
  <w:num w:numId="19" w16cid:durableId="153104141">
    <w:abstractNumId w:val="41"/>
  </w:num>
  <w:num w:numId="20" w16cid:durableId="1120026459">
    <w:abstractNumId w:val="45"/>
  </w:num>
  <w:num w:numId="21" w16cid:durableId="992412876">
    <w:abstractNumId w:val="37"/>
  </w:num>
  <w:num w:numId="22" w16cid:durableId="909122466">
    <w:abstractNumId w:val="10"/>
  </w:num>
  <w:num w:numId="23" w16cid:durableId="204099271">
    <w:abstractNumId w:val="16"/>
  </w:num>
  <w:num w:numId="24" w16cid:durableId="1948734767">
    <w:abstractNumId w:val="22"/>
  </w:num>
  <w:num w:numId="25" w16cid:durableId="2123184998">
    <w:abstractNumId w:val="46"/>
  </w:num>
  <w:num w:numId="26" w16cid:durableId="1257443352">
    <w:abstractNumId w:val="43"/>
  </w:num>
  <w:num w:numId="27" w16cid:durableId="1066418521">
    <w:abstractNumId w:val="47"/>
  </w:num>
  <w:num w:numId="28" w16cid:durableId="1940478772">
    <w:abstractNumId w:val="28"/>
  </w:num>
  <w:num w:numId="29" w16cid:durableId="674651267">
    <w:abstractNumId w:val="12"/>
  </w:num>
  <w:num w:numId="30" w16cid:durableId="711535363">
    <w:abstractNumId w:val="26"/>
  </w:num>
  <w:num w:numId="31" w16cid:durableId="482935221">
    <w:abstractNumId w:val="31"/>
  </w:num>
  <w:num w:numId="32" w16cid:durableId="1551577605">
    <w:abstractNumId w:val="34"/>
  </w:num>
  <w:num w:numId="33" w16cid:durableId="16932173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40264289">
    <w:abstractNumId w:val="14"/>
  </w:num>
  <w:num w:numId="35" w16cid:durableId="590310067">
    <w:abstractNumId w:val="17"/>
  </w:num>
  <w:num w:numId="36" w16cid:durableId="1242251063">
    <w:abstractNumId w:val="44"/>
  </w:num>
  <w:num w:numId="37" w16cid:durableId="1797528763">
    <w:abstractNumId w:val="36"/>
  </w:num>
  <w:num w:numId="38" w16cid:durableId="378096823">
    <w:abstractNumId w:val="27"/>
  </w:num>
  <w:num w:numId="39" w16cid:durableId="967322240">
    <w:abstractNumId w:val="19"/>
  </w:num>
  <w:num w:numId="40" w16cid:durableId="833186666">
    <w:abstractNumId w:val="38"/>
  </w:num>
  <w:num w:numId="41" w16cid:durableId="782918815">
    <w:abstractNumId w:val="9"/>
  </w:num>
  <w:num w:numId="42" w16cid:durableId="1308700650">
    <w:abstractNumId w:val="40"/>
  </w:num>
  <w:num w:numId="43" w16cid:durableId="2030913264">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67"/>
  <w:autoHyphenation/>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A9B"/>
    <w:rsid w:val="0000004B"/>
    <w:rsid w:val="0000032E"/>
    <w:rsid w:val="0000034B"/>
    <w:rsid w:val="00000861"/>
    <w:rsid w:val="00000F5C"/>
    <w:rsid w:val="000016B9"/>
    <w:rsid w:val="000017AB"/>
    <w:rsid w:val="000017D4"/>
    <w:rsid w:val="00002331"/>
    <w:rsid w:val="00002803"/>
    <w:rsid w:val="000031FB"/>
    <w:rsid w:val="00004281"/>
    <w:rsid w:val="0000541C"/>
    <w:rsid w:val="000056D6"/>
    <w:rsid w:val="00005712"/>
    <w:rsid w:val="000074B1"/>
    <w:rsid w:val="000078FA"/>
    <w:rsid w:val="00007988"/>
    <w:rsid w:val="00007EBA"/>
    <w:rsid w:val="0001004B"/>
    <w:rsid w:val="00010CF4"/>
    <w:rsid w:val="00012A06"/>
    <w:rsid w:val="00012CE5"/>
    <w:rsid w:val="000135F6"/>
    <w:rsid w:val="00013A08"/>
    <w:rsid w:val="00014E73"/>
    <w:rsid w:val="000156F1"/>
    <w:rsid w:val="00015E1C"/>
    <w:rsid w:val="00016D5B"/>
    <w:rsid w:val="0002002A"/>
    <w:rsid w:val="0002089F"/>
    <w:rsid w:val="00020D44"/>
    <w:rsid w:val="000227BA"/>
    <w:rsid w:val="00023878"/>
    <w:rsid w:val="00023DD1"/>
    <w:rsid w:val="00024244"/>
    <w:rsid w:val="00024DDC"/>
    <w:rsid w:val="00026178"/>
    <w:rsid w:val="000268F8"/>
    <w:rsid w:val="00026D7D"/>
    <w:rsid w:val="0002737F"/>
    <w:rsid w:val="00027A5F"/>
    <w:rsid w:val="00030C2E"/>
    <w:rsid w:val="00030E0F"/>
    <w:rsid w:val="00030E3B"/>
    <w:rsid w:val="00031634"/>
    <w:rsid w:val="00031D7C"/>
    <w:rsid w:val="00032918"/>
    <w:rsid w:val="0003536C"/>
    <w:rsid w:val="00035C10"/>
    <w:rsid w:val="00036629"/>
    <w:rsid w:val="00036834"/>
    <w:rsid w:val="000369AB"/>
    <w:rsid w:val="00040447"/>
    <w:rsid w:val="00040674"/>
    <w:rsid w:val="000411DA"/>
    <w:rsid w:val="00041632"/>
    <w:rsid w:val="00041A02"/>
    <w:rsid w:val="00041B06"/>
    <w:rsid w:val="00041B40"/>
    <w:rsid w:val="00041F18"/>
    <w:rsid w:val="0004209C"/>
    <w:rsid w:val="0004211E"/>
    <w:rsid w:val="00042145"/>
    <w:rsid w:val="00042C35"/>
    <w:rsid w:val="00042C85"/>
    <w:rsid w:val="00043F1C"/>
    <w:rsid w:val="00044B2F"/>
    <w:rsid w:val="0004520C"/>
    <w:rsid w:val="00045AAE"/>
    <w:rsid w:val="00046A65"/>
    <w:rsid w:val="00046C5E"/>
    <w:rsid w:val="00046C96"/>
    <w:rsid w:val="000500A2"/>
    <w:rsid w:val="00050251"/>
    <w:rsid w:val="0005078E"/>
    <w:rsid w:val="00050B91"/>
    <w:rsid w:val="00050C3C"/>
    <w:rsid w:val="00050D61"/>
    <w:rsid w:val="00051161"/>
    <w:rsid w:val="000515E0"/>
    <w:rsid w:val="000516D7"/>
    <w:rsid w:val="00052CD5"/>
    <w:rsid w:val="00053089"/>
    <w:rsid w:val="00053A39"/>
    <w:rsid w:val="00055604"/>
    <w:rsid w:val="00056726"/>
    <w:rsid w:val="00056A46"/>
    <w:rsid w:val="00056E70"/>
    <w:rsid w:val="0005798C"/>
    <w:rsid w:val="00057F5E"/>
    <w:rsid w:val="00061116"/>
    <w:rsid w:val="000613B8"/>
    <w:rsid w:val="00061717"/>
    <w:rsid w:val="000622E6"/>
    <w:rsid w:val="00063CEF"/>
    <w:rsid w:val="0006427A"/>
    <w:rsid w:val="00064311"/>
    <w:rsid w:val="00064735"/>
    <w:rsid w:val="000649C3"/>
    <w:rsid w:val="00066678"/>
    <w:rsid w:val="00066AE4"/>
    <w:rsid w:val="00066D1A"/>
    <w:rsid w:val="00067295"/>
    <w:rsid w:val="00067935"/>
    <w:rsid w:val="000716C2"/>
    <w:rsid w:val="0007180C"/>
    <w:rsid w:val="00072042"/>
    <w:rsid w:val="00074167"/>
    <w:rsid w:val="00074A9B"/>
    <w:rsid w:val="00074CF9"/>
    <w:rsid w:val="0007645C"/>
    <w:rsid w:val="000764A1"/>
    <w:rsid w:val="0007681C"/>
    <w:rsid w:val="00076D17"/>
    <w:rsid w:val="00077A92"/>
    <w:rsid w:val="000802B5"/>
    <w:rsid w:val="00080A61"/>
    <w:rsid w:val="000815B8"/>
    <w:rsid w:val="00081DE6"/>
    <w:rsid w:val="00082660"/>
    <w:rsid w:val="00083901"/>
    <w:rsid w:val="00083CA1"/>
    <w:rsid w:val="00083D8B"/>
    <w:rsid w:val="00084705"/>
    <w:rsid w:val="00084DB3"/>
    <w:rsid w:val="00084F96"/>
    <w:rsid w:val="00085CC7"/>
    <w:rsid w:val="000865AF"/>
    <w:rsid w:val="000869F6"/>
    <w:rsid w:val="00086B3B"/>
    <w:rsid w:val="0008705B"/>
    <w:rsid w:val="0008723C"/>
    <w:rsid w:val="00087887"/>
    <w:rsid w:val="00087FC9"/>
    <w:rsid w:val="00090E7E"/>
    <w:rsid w:val="000928DF"/>
    <w:rsid w:val="00092DFA"/>
    <w:rsid w:val="0009345D"/>
    <w:rsid w:val="00093AAE"/>
    <w:rsid w:val="0009529F"/>
    <w:rsid w:val="00095829"/>
    <w:rsid w:val="00095B02"/>
    <w:rsid w:val="00095B34"/>
    <w:rsid w:val="00096080"/>
    <w:rsid w:val="00097C1E"/>
    <w:rsid w:val="000A1698"/>
    <w:rsid w:val="000A1F5E"/>
    <w:rsid w:val="000A2A0A"/>
    <w:rsid w:val="000A2B8A"/>
    <w:rsid w:val="000A34CB"/>
    <w:rsid w:val="000A5E63"/>
    <w:rsid w:val="000A6ACA"/>
    <w:rsid w:val="000A7A62"/>
    <w:rsid w:val="000A7D32"/>
    <w:rsid w:val="000B0160"/>
    <w:rsid w:val="000B021C"/>
    <w:rsid w:val="000B0430"/>
    <w:rsid w:val="000B0B94"/>
    <w:rsid w:val="000B17AA"/>
    <w:rsid w:val="000B18F8"/>
    <w:rsid w:val="000B1D7A"/>
    <w:rsid w:val="000B251C"/>
    <w:rsid w:val="000B2A8F"/>
    <w:rsid w:val="000B4E38"/>
    <w:rsid w:val="000B4F92"/>
    <w:rsid w:val="000B58E2"/>
    <w:rsid w:val="000B5D64"/>
    <w:rsid w:val="000B68B7"/>
    <w:rsid w:val="000B6B98"/>
    <w:rsid w:val="000C0EF7"/>
    <w:rsid w:val="000C16B9"/>
    <w:rsid w:val="000C29D9"/>
    <w:rsid w:val="000C3174"/>
    <w:rsid w:val="000C3D13"/>
    <w:rsid w:val="000C3F4B"/>
    <w:rsid w:val="000C5EC0"/>
    <w:rsid w:val="000C62EE"/>
    <w:rsid w:val="000C7869"/>
    <w:rsid w:val="000C7ECB"/>
    <w:rsid w:val="000D1390"/>
    <w:rsid w:val="000D1D7B"/>
    <w:rsid w:val="000D249F"/>
    <w:rsid w:val="000D386F"/>
    <w:rsid w:val="000D547F"/>
    <w:rsid w:val="000D662A"/>
    <w:rsid w:val="000D6CCF"/>
    <w:rsid w:val="000D79BF"/>
    <w:rsid w:val="000E03AE"/>
    <w:rsid w:val="000E0870"/>
    <w:rsid w:val="000E0E1F"/>
    <w:rsid w:val="000E0EF9"/>
    <w:rsid w:val="000E1DC2"/>
    <w:rsid w:val="000E3EB1"/>
    <w:rsid w:val="000E3F47"/>
    <w:rsid w:val="000E44BB"/>
    <w:rsid w:val="000E4F0A"/>
    <w:rsid w:val="000E60EF"/>
    <w:rsid w:val="000E6B72"/>
    <w:rsid w:val="000E6EF5"/>
    <w:rsid w:val="000E7022"/>
    <w:rsid w:val="000E7D33"/>
    <w:rsid w:val="000F47D6"/>
    <w:rsid w:val="000F5154"/>
    <w:rsid w:val="000F53BB"/>
    <w:rsid w:val="000F5B51"/>
    <w:rsid w:val="000F6225"/>
    <w:rsid w:val="000F64A6"/>
    <w:rsid w:val="000F65C3"/>
    <w:rsid w:val="000F6641"/>
    <w:rsid w:val="00101004"/>
    <w:rsid w:val="001015E1"/>
    <w:rsid w:val="00102867"/>
    <w:rsid w:val="00102FEB"/>
    <w:rsid w:val="0010339D"/>
    <w:rsid w:val="00103AB5"/>
    <w:rsid w:val="00103B54"/>
    <w:rsid w:val="0010475C"/>
    <w:rsid w:val="001065B5"/>
    <w:rsid w:val="00107172"/>
    <w:rsid w:val="0010786A"/>
    <w:rsid w:val="00107E00"/>
    <w:rsid w:val="00107ED0"/>
    <w:rsid w:val="0011061A"/>
    <w:rsid w:val="00110CF9"/>
    <w:rsid w:val="0011167A"/>
    <w:rsid w:val="00111E21"/>
    <w:rsid w:val="001125AB"/>
    <w:rsid w:val="00115B7F"/>
    <w:rsid w:val="00115E4A"/>
    <w:rsid w:val="00116645"/>
    <w:rsid w:val="00116C71"/>
    <w:rsid w:val="001170CF"/>
    <w:rsid w:val="00117899"/>
    <w:rsid w:val="00121587"/>
    <w:rsid w:val="00123AE4"/>
    <w:rsid w:val="00124E83"/>
    <w:rsid w:val="00126189"/>
    <w:rsid w:val="00127610"/>
    <w:rsid w:val="00127B65"/>
    <w:rsid w:val="00130594"/>
    <w:rsid w:val="00130938"/>
    <w:rsid w:val="00130FA3"/>
    <w:rsid w:val="00131098"/>
    <w:rsid w:val="00131649"/>
    <w:rsid w:val="00131B1A"/>
    <w:rsid w:val="00131EF0"/>
    <w:rsid w:val="001327A9"/>
    <w:rsid w:val="00132FFD"/>
    <w:rsid w:val="00134DD8"/>
    <w:rsid w:val="00134E71"/>
    <w:rsid w:val="0013582C"/>
    <w:rsid w:val="00135F8E"/>
    <w:rsid w:val="001375D5"/>
    <w:rsid w:val="00137824"/>
    <w:rsid w:val="00137ED4"/>
    <w:rsid w:val="00140A98"/>
    <w:rsid w:val="00140C7E"/>
    <w:rsid w:val="0014204B"/>
    <w:rsid w:val="001420D3"/>
    <w:rsid w:val="00144725"/>
    <w:rsid w:val="001450F2"/>
    <w:rsid w:val="00145E48"/>
    <w:rsid w:val="00146321"/>
    <w:rsid w:val="00146A02"/>
    <w:rsid w:val="0014746B"/>
    <w:rsid w:val="0015093C"/>
    <w:rsid w:val="001509A6"/>
    <w:rsid w:val="001528F4"/>
    <w:rsid w:val="001537A7"/>
    <w:rsid w:val="00153F24"/>
    <w:rsid w:val="00155D0D"/>
    <w:rsid w:val="00155E2E"/>
    <w:rsid w:val="00156317"/>
    <w:rsid w:val="00156582"/>
    <w:rsid w:val="00156C38"/>
    <w:rsid w:val="00156DB7"/>
    <w:rsid w:val="0015709D"/>
    <w:rsid w:val="0016024E"/>
    <w:rsid w:val="001604C1"/>
    <w:rsid w:val="001605BE"/>
    <w:rsid w:val="00160E16"/>
    <w:rsid w:val="00160EC1"/>
    <w:rsid w:val="00161614"/>
    <w:rsid w:val="0016210C"/>
    <w:rsid w:val="00162182"/>
    <w:rsid w:val="001621A0"/>
    <w:rsid w:val="00162693"/>
    <w:rsid w:val="00162F42"/>
    <w:rsid w:val="00163B30"/>
    <w:rsid w:val="0016444E"/>
    <w:rsid w:val="0016488D"/>
    <w:rsid w:val="0016689E"/>
    <w:rsid w:val="001709EF"/>
    <w:rsid w:val="00171BEE"/>
    <w:rsid w:val="00172264"/>
    <w:rsid w:val="0017275F"/>
    <w:rsid w:val="0017319E"/>
    <w:rsid w:val="00173988"/>
    <w:rsid w:val="00173C10"/>
    <w:rsid w:val="001765CB"/>
    <w:rsid w:val="00176A73"/>
    <w:rsid w:val="001777B3"/>
    <w:rsid w:val="00180822"/>
    <w:rsid w:val="001808EF"/>
    <w:rsid w:val="00180991"/>
    <w:rsid w:val="0018190A"/>
    <w:rsid w:val="001823A8"/>
    <w:rsid w:val="001827DE"/>
    <w:rsid w:val="001829E3"/>
    <w:rsid w:val="001836DD"/>
    <w:rsid w:val="00183787"/>
    <w:rsid w:val="00183926"/>
    <w:rsid w:val="00184789"/>
    <w:rsid w:val="001867AB"/>
    <w:rsid w:val="00186CBB"/>
    <w:rsid w:val="00186E31"/>
    <w:rsid w:val="0018740E"/>
    <w:rsid w:val="001907FB"/>
    <w:rsid w:val="001951F7"/>
    <w:rsid w:val="00196540"/>
    <w:rsid w:val="00197549"/>
    <w:rsid w:val="00197797"/>
    <w:rsid w:val="00197814"/>
    <w:rsid w:val="00197B9B"/>
    <w:rsid w:val="00197FB6"/>
    <w:rsid w:val="001A22CF"/>
    <w:rsid w:val="001A2597"/>
    <w:rsid w:val="001A2927"/>
    <w:rsid w:val="001A2A61"/>
    <w:rsid w:val="001A3308"/>
    <w:rsid w:val="001A3A99"/>
    <w:rsid w:val="001A3D31"/>
    <w:rsid w:val="001A4258"/>
    <w:rsid w:val="001A5B08"/>
    <w:rsid w:val="001A729C"/>
    <w:rsid w:val="001A744F"/>
    <w:rsid w:val="001A7F6C"/>
    <w:rsid w:val="001B061B"/>
    <w:rsid w:val="001B24D6"/>
    <w:rsid w:val="001B2E3B"/>
    <w:rsid w:val="001B4002"/>
    <w:rsid w:val="001B5149"/>
    <w:rsid w:val="001B5C44"/>
    <w:rsid w:val="001B6213"/>
    <w:rsid w:val="001B67AD"/>
    <w:rsid w:val="001B6A6E"/>
    <w:rsid w:val="001B7018"/>
    <w:rsid w:val="001B7DA7"/>
    <w:rsid w:val="001C0DBA"/>
    <w:rsid w:val="001C183F"/>
    <w:rsid w:val="001C1841"/>
    <w:rsid w:val="001C3223"/>
    <w:rsid w:val="001C32A3"/>
    <w:rsid w:val="001C3C63"/>
    <w:rsid w:val="001C3E57"/>
    <w:rsid w:val="001C462B"/>
    <w:rsid w:val="001C4FE5"/>
    <w:rsid w:val="001C5810"/>
    <w:rsid w:val="001C6DE7"/>
    <w:rsid w:val="001C7072"/>
    <w:rsid w:val="001C760B"/>
    <w:rsid w:val="001C7887"/>
    <w:rsid w:val="001D12BF"/>
    <w:rsid w:val="001D1654"/>
    <w:rsid w:val="001D201B"/>
    <w:rsid w:val="001D27D0"/>
    <w:rsid w:val="001D3A48"/>
    <w:rsid w:val="001D48D0"/>
    <w:rsid w:val="001D4C6C"/>
    <w:rsid w:val="001D785F"/>
    <w:rsid w:val="001E06CC"/>
    <w:rsid w:val="001E08C8"/>
    <w:rsid w:val="001E11DE"/>
    <w:rsid w:val="001E1969"/>
    <w:rsid w:val="001E19FA"/>
    <w:rsid w:val="001E1D96"/>
    <w:rsid w:val="001E1E2A"/>
    <w:rsid w:val="001E2459"/>
    <w:rsid w:val="001E2867"/>
    <w:rsid w:val="001E3565"/>
    <w:rsid w:val="001E43F7"/>
    <w:rsid w:val="001E4755"/>
    <w:rsid w:val="001E56C9"/>
    <w:rsid w:val="001E5945"/>
    <w:rsid w:val="001E6964"/>
    <w:rsid w:val="001E7772"/>
    <w:rsid w:val="001E7AEA"/>
    <w:rsid w:val="001E7CF1"/>
    <w:rsid w:val="001F00BA"/>
    <w:rsid w:val="001F0972"/>
    <w:rsid w:val="001F0B26"/>
    <w:rsid w:val="001F1541"/>
    <w:rsid w:val="001F1BDB"/>
    <w:rsid w:val="001F2523"/>
    <w:rsid w:val="001F32F9"/>
    <w:rsid w:val="001F3652"/>
    <w:rsid w:val="001F3BB4"/>
    <w:rsid w:val="001F45BE"/>
    <w:rsid w:val="001F4723"/>
    <w:rsid w:val="001F4787"/>
    <w:rsid w:val="001F487E"/>
    <w:rsid w:val="001F4E84"/>
    <w:rsid w:val="001F5B5B"/>
    <w:rsid w:val="001F6D1B"/>
    <w:rsid w:val="001F7D57"/>
    <w:rsid w:val="001F7E59"/>
    <w:rsid w:val="00200168"/>
    <w:rsid w:val="00200A6B"/>
    <w:rsid w:val="00200ECB"/>
    <w:rsid w:val="0020128E"/>
    <w:rsid w:val="0020177F"/>
    <w:rsid w:val="00202DF7"/>
    <w:rsid w:val="00203137"/>
    <w:rsid w:val="00203173"/>
    <w:rsid w:val="002037AC"/>
    <w:rsid w:val="002041FA"/>
    <w:rsid w:val="0020474F"/>
    <w:rsid w:val="00204B1E"/>
    <w:rsid w:val="002059E7"/>
    <w:rsid w:val="002072DA"/>
    <w:rsid w:val="002106B1"/>
    <w:rsid w:val="002115A0"/>
    <w:rsid w:val="0021278A"/>
    <w:rsid w:val="002136D1"/>
    <w:rsid w:val="002146CA"/>
    <w:rsid w:val="00214BE9"/>
    <w:rsid w:val="00214C9A"/>
    <w:rsid w:val="0021516E"/>
    <w:rsid w:val="002161BD"/>
    <w:rsid w:val="0021681C"/>
    <w:rsid w:val="00217D55"/>
    <w:rsid w:val="00220331"/>
    <w:rsid w:val="002203B3"/>
    <w:rsid w:val="00220745"/>
    <w:rsid w:val="00221209"/>
    <w:rsid w:val="00221FD2"/>
    <w:rsid w:val="00223054"/>
    <w:rsid w:val="00223770"/>
    <w:rsid w:val="00223B15"/>
    <w:rsid w:val="00223D33"/>
    <w:rsid w:val="00224A4E"/>
    <w:rsid w:val="00224A66"/>
    <w:rsid w:val="00225086"/>
    <w:rsid w:val="002277FA"/>
    <w:rsid w:val="00227B53"/>
    <w:rsid w:val="00227F68"/>
    <w:rsid w:val="00230315"/>
    <w:rsid w:val="00231695"/>
    <w:rsid w:val="00231F90"/>
    <w:rsid w:val="002329AF"/>
    <w:rsid w:val="00232A18"/>
    <w:rsid w:val="0023339C"/>
    <w:rsid w:val="00233EDB"/>
    <w:rsid w:val="00234174"/>
    <w:rsid w:val="002343D1"/>
    <w:rsid w:val="002355C4"/>
    <w:rsid w:val="00235854"/>
    <w:rsid w:val="00235E4C"/>
    <w:rsid w:val="00236455"/>
    <w:rsid w:val="002407EC"/>
    <w:rsid w:val="00241E65"/>
    <w:rsid w:val="002421E3"/>
    <w:rsid w:val="002437DA"/>
    <w:rsid w:val="00246E19"/>
    <w:rsid w:val="00246E82"/>
    <w:rsid w:val="002500E2"/>
    <w:rsid w:val="00250254"/>
    <w:rsid w:val="0025083E"/>
    <w:rsid w:val="0025087F"/>
    <w:rsid w:val="00250CA2"/>
    <w:rsid w:val="00250CC7"/>
    <w:rsid w:val="00250DAC"/>
    <w:rsid w:val="002521AE"/>
    <w:rsid w:val="00254502"/>
    <w:rsid w:val="0025451B"/>
    <w:rsid w:val="00254948"/>
    <w:rsid w:val="00254AD7"/>
    <w:rsid w:val="00255DAF"/>
    <w:rsid w:val="002566DE"/>
    <w:rsid w:val="002572EA"/>
    <w:rsid w:val="0026010F"/>
    <w:rsid w:val="002617A7"/>
    <w:rsid w:val="00262329"/>
    <w:rsid w:val="00262609"/>
    <w:rsid w:val="002628E9"/>
    <w:rsid w:val="00263BF8"/>
    <w:rsid w:val="00263D2E"/>
    <w:rsid w:val="0026546D"/>
    <w:rsid w:val="002657C0"/>
    <w:rsid w:val="00265CA1"/>
    <w:rsid w:val="0026671F"/>
    <w:rsid w:val="002668DA"/>
    <w:rsid w:val="00266BF6"/>
    <w:rsid w:val="00270008"/>
    <w:rsid w:val="0027025D"/>
    <w:rsid w:val="00270348"/>
    <w:rsid w:val="002708ED"/>
    <w:rsid w:val="002720CD"/>
    <w:rsid w:val="00272A77"/>
    <w:rsid w:val="002732D0"/>
    <w:rsid w:val="002734BD"/>
    <w:rsid w:val="00274495"/>
    <w:rsid w:val="002747D6"/>
    <w:rsid w:val="00274A00"/>
    <w:rsid w:val="00274B0A"/>
    <w:rsid w:val="00274C05"/>
    <w:rsid w:val="00274DB2"/>
    <w:rsid w:val="00274FB0"/>
    <w:rsid w:val="002758E2"/>
    <w:rsid w:val="00275FF0"/>
    <w:rsid w:val="00276590"/>
    <w:rsid w:val="00276B23"/>
    <w:rsid w:val="00277AA6"/>
    <w:rsid w:val="00277BBB"/>
    <w:rsid w:val="00277BE6"/>
    <w:rsid w:val="00277CB0"/>
    <w:rsid w:val="00277F36"/>
    <w:rsid w:val="00280F1C"/>
    <w:rsid w:val="0028191F"/>
    <w:rsid w:val="002825CB"/>
    <w:rsid w:val="00283554"/>
    <w:rsid w:val="00283FB4"/>
    <w:rsid w:val="0028497A"/>
    <w:rsid w:val="0028552B"/>
    <w:rsid w:val="00285D4E"/>
    <w:rsid w:val="002861E2"/>
    <w:rsid w:val="002862AC"/>
    <w:rsid w:val="002865BD"/>
    <w:rsid w:val="00287CE3"/>
    <w:rsid w:val="00290807"/>
    <w:rsid w:val="00290888"/>
    <w:rsid w:val="00290B67"/>
    <w:rsid w:val="00292B81"/>
    <w:rsid w:val="00292D3C"/>
    <w:rsid w:val="00293D87"/>
    <w:rsid w:val="00293F7D"/>
    <w:rsid w:val="00294937"/>
    <w:rsid w:val="00294EDA"/>
    <w:rsid w:val="002956AB"/>
    <w:rsid w:val="00295975"/>
    <w:rsid w:val="002978C0"/>
    <w:rsid w:val="00297CBC"/>
    <w:rsid w:val="002A007F"/>
    <w:rsid w:val="002A0385"/>
    <w:rsid w:val="002A0417"/>
    <w:rsid w:val="002A0F7B"/>
    <w:rsid w:val="002A1430"/>
    <w:rsid w:val="002A154C"/>
    <w:rsid w:val="002A1D28"/>
    <w:rsid w:val="002A1EA1"/>
    <w:rsid w:val="002A2758"/>
    <w:rsid w:val="002A2A27"/>
    <w:rsid w:val="002A2A2B"/>
    <w:rsid w:val="002A37A8"/>
    <w:rsid w:val="002A57F7"/>
    <w:rsid w:val="002A5C9B"/>
    <w:rsid w:val="002A65D3"/>
    <w:rsid w:val="002A6B86"/>
    <w:rsid w:val="002A70F0"/>
    <w:rsid w:val="002A72EE"/>
    <w:rsid w:val="002A7874"/>
    <w:rsid w:val="002B159E"/>
    <w:rsid w:val="002B212A"/>
    <w:rsid w:val="002B3370"/>
    <w:rsid w:val="002B4B83"/>
    <w:rsid w:val="002B4DD8"/>
    <w:rsid w:val="002B695E"/>
    <w:rsid w:val="002B6F45"/>
    <w:rsid w:val="002C1084"/>
    <w:rsid w:val="002C1F86"/>
    <w:rsid w:val="002C2093"/>
    <w:rsid w:val="002C2298"/>
    <w:rsid w:val="002C2321"/>
    <w:rsid w:val="002C2BCE"/>
    <w:rsid w:val="002C4341"/>
    <w:rsid w:val="002C4507"/>
    <w:rsid w:val="002C4E87"/>
    <w:rsid w:val="002C512F"/>
    <w:rsid w:val="002C57C2"/>
    <w:rsid w:val="002C5C3A"/>
    <w:rsid w:val="002C5FE8"/>
    <w:rsid w:val="002C6B8D"/>
    <w:rsid w:val="002C7E97"/>
    <w:rsid w:val="002D02C5"/>
    <w:rsid w:val="002D0B73"/>
    <w:rsid w:val="002D168A"/>
    <w:rsid w:val="002D19B7"/>
    <w:rsid w:val="002D2F8E"/>
    <w:rsid w:val="002D3931"/>
    <w:rsid w:val="002D3E97"/>
    <w:rsid w:val="002D470D"/>
    <w:rsid w:val="002D5FC5"/>
    <w:rsid w:val="002D64C6"/>
    <w:rsid w:val="002D7553"/>
    <w:rsid w:val="002D7D08"/>
    <w:rsid w:val="002E0235"/>
    <w:rsid w:val="002E081E"/>
    <w:rsid w:val="002E0C6F"/>
    <w:rsid w:val="002E23CD"/>
    <w:rsid w:val="002E2961"/>
    <w:rsid w:val="002E3221"/>
    <w:rsid w:val="002E342B"/>
    <w:rsid w:val="002E42C7"/>
    <w:rsid w:val="002E4492"/>
    <w:rsid w:val="002E460A"/>
    <w:rsid w:val="002E473D"/>
    <w:rsid w:val="002E4CC1"/>
    <w:rsid w:val="002E4FF7"/>
    <w:rsid w:val="002E596A"/>
    <w:rsid w:val="002E6307"/>
    <w:rsid w:val="002E6C95"/>
    <w:rsid w:val="002E758D"/>
    <w:rsid w:val="002E7774"/>
    <w:rsid w:val="002F028E"/>
    <w:rsid w:val="002F08D8"/>
    <w:rsid w:val="002F4C50"/>
    <w:rsid w:val="002F4C92"/>
    <w:rsid w:val="002F4D0A"/>
    <w:rsid w:val="002F4DAD"/>
    <w:rsid w:val="002F591C"/>
    <w:rsid w:val="002F6758"/>
    <w:rsid w:val="002F7B5A"/>
    <w:rsid w:val="002F7D5E"/>
    <w:rsid w:val="002F7DB3"/>
    <w:rsid w:val="00300098"/>
    <w:rsid w:val="003008CF"/>
    <w:rsid w:val="00301727"/>
    <w:rsid w:val="003023E5"/>
    <w:rsid w:val="00302CED"/>
    <w:rsid w:val="00302D65"/>
    <w:rsid w:val="00304C1A"/>
    <w:rsid w:val="003050EE"/>
    <w:rsid w:val="003054E8"/>
    <w:rsid w:val="00305EFE"/>
    <w:rsid w:val="00306F3E"/>
    <w:rsid w:val="00307335"/>
    <w:rsid w:val="00307D63"/>
    <w:rsid w:val="00307F56"/>
    <w:rsid w:val="00311206"/>
    <w:rsid w:val="00311316"/>
    <w:rsid w:val="00311EB4"/>
    <w:rsid w:val="0031225C"/>
    <w:rsid w:val="00312450"/>
    <w:rsid w:val="00312E8E"/>
    <w:rsid w:val="00313F0A"/>
    <w:rsid w:val="0031417F"/>
    <w:rsid w:val="00314F88"/>
    <w:rsid w:val="00315912"/>
    <w:rsid w:val="0031656C"/>
    <w:rsid w:val="00316AF8"/>
    <w:rsid w:val="00317753"/>
    <w:rsid w:val="003205F1"/>
    <w:rsid w:val="00320A23"/>
    <w:rsid w:val="00321164"/>
    <w:rsid w:val="00321197"/>
    <w:rsid w:val="00321418"/>
    <w:rsid w:val="00321DE2"/>
    <w:rsid w:val="00322760"/>
    <w:rsid w:val="0032301C"/>
    <w:rsid w:val="00325856"/>
    <w:rsid w:val="0032727F"/>
    <w:rsid w:val="00327E2D"/>
    <w:rsid w:val="00330755"/>
    <w:rsid w:val="00330A43"/>
    <w:rsid w:val="00330D3A"/>
    <w:rsid w:val="00331DF4"/>
    <w:rsid w:val="00331F9B"/>
    <w:rsid w:val="003329F3"/>
    <w:rsid w:val="00333780"/>
    <w:rsid w:val="00333C24"/>
    <w:rsid w:val="00333F5A"/>
    <w:rsid w:val="0033415A"/>
    <w:rsid w:val="003341C4"/>
    <w:rsid w:val="003348E3"/>
    <w:rsid w:val="003367A0"/>
    <w:rsid w:val="00336DDD"/>
    <w:rsid w:val="003413FA"/>
    <w:rsid w:val="003416A4"/>
    <w:rsid w:val="003420D2"/>
    <w:rsid w:val="0034343B"/>
    <w:rsid w:val="00343649"/>
    <w:rsid w:val="00343B35"/>
    <w:rsid w:val="00345BAC"/>
    <w:rsid w:val="00346D04"/>
    <w:rsid w:val="00346E3C"/>
    <w:rsid w:val="0034753C"/>
    <w:rsid w:val="003479C3"/>
    <w:rsid w:val="00347EB9"/>
    <w:rsid w:val="00350EEC"/>
    <w:rsid w:val="00350FD4"/>
    <w:rsid w:val="00351A99"/>
    <w:rsid w:val="00352030"/>
    <w:rsid w:val="0035363C"/>
    <w:rsid w:val="003537AB"/>
    <w:rsid w:val="00353BD6"/>
    <w:rsid w:val="00353F2A"/>
    <w:rsid w:val="0035443D"/>
    <w:rsid w:val="00355B90"/>
    <w:rsid w:val="00355D17"/>
    <w:rsid w:val="00356105"/>
    <w:rsid w:val="00356A49"/>
    <w:rsid w:val="00356A6E"/>
    <w:rsid w:val="003573B9"/>
    <w:rsid w:val="003576E3"/>
    <w:rsid w:val="003613D0"/>
    <w:rsid w:val="00363452"/>
    <w:rsid w:val="0036350D"/>
    <w:rsid w:val="00363AB0"/>
    <w:rsid w:val="00364550"/>
    <w:rsid w:val="003645E2"/>
    <w:rsid w:val="003656C6"/>
    <w:rsid w:val="00365A95"/>
    <w:rsid w:val="00366E20"/>
    <w:rsid w:val="00366EC8"/>
    <w:rsid w:val="00367DA2"/>
    <w:rsid w:val="003701A1"/>
    <w:rsid w:val="003706AE"/>
    <w:rsid w:val="00370B3E"/>
    <w:rsid w:val="003711A3"/>
    <w:rsid w:val="003725D9"/>
    <w:rsid w:val="00373A56"/>
    <w:rsid w:val="00373AC0"/>
    <w:rsid w:val="00374319"/>
    <w:rsid w:val="0037545E"/>
    <w:rsid w:val="00375899"/>
    <w:rsid w:val="0037660A"/>
    <w:rsid w:val="0037739A"/>
    <w:rsid w:val="00377C43"/>
    <w:rsid w:val="00377D46"/>
    <w:rsid w:val="00377E17"/>
    <w:rsid w:val="00380156"/>
    <w:rsid w:val="003803CE"/>
    <w:rsid w:val="00380E97"/>
    <w:rsid w:val="003815B7"/>
    <w:rsid w:val="00381FA7"/>
    <w:rsid w:val="003826B7"/>
    <w:rsid w:val="00383DEF"/>
    <w:rsid w:val="003865C5"/>
    <w:rsid w:val="00386DB3"/>
    <w:rsid w:val="0038778E"/>
    <w:rsid w:val="00387E79"/>
    <w:rsid w:val="00392032"/>
    <w:rsid w:val="00395B63"/>
    <w:rsid w:val="00396627"/>
    <w:rsid w:val="00396DB6"/>
    <w:rsid w:val="00396F09"/>
    <w:rsid w:val="00396F7E"/>
    <w:rsid w:val="003972E6"/>
    <w:rsid w:val="003A0C3B"/>
    <w:rsid w:val="003A1797"/>
    <w:rsid w:val="003A2269"/>
    <w:rsid w:val="003A25C6"/>
    <w:rsid w:val="003A25F8"/>
    <w:rsid w:val="003A29A5"/>
    <w:rsid w:val="003A2A4B"/>
    <w:rsid w:val="003A4498"/>
    <w:rsid w:val="003A489F"/>
    <w:rsid w:val="003A55A4"/>
    <w:rsid w:val="003A5843"/>
    <w:rsid w:val="003A5AE3"/>
    <w:rsid w:val="003A69C9"/>
    <w:rsid w:val="003A7796"/>
    <w:rsid w:val="003A7D4D"/>
    <w:rsid w:val="003B01DA"/>
    <w:rsid w:val="003B1603"/>
    <w:rsid w:val="003B18F0"/>
    <w:rsid w:val="003B1AF0"/>
    <w:rsid w:val="003B248E"/>
    <w:rsid w:val="003B24E2"/>
    <w:rsid w:val="003B36EE"/>
    <w:rsid w:val="003B4B4D"/>
    <w:rsid w:val="003B4C0B"/>
    <w:rsid w:val="003B5102"/>
    <w:rsid w:val="003B56C4"/>
    <w:rsid w:val="003B5B5E"/>
    <w:rsid w:val="003B5B67"/>
    <w:rsid w:val="003B66B4"/>
    <w:rsid w:val="003B6868"/>
    <w:rsid w:val="003B690C"/>
    <w:rsid w:val="003B6A4A"/>
    <w:rsid w:val="003B6FA9"/>
    <w:rsid w:val="003B7045"/>
    <w:rsid w:val="003B765C"/>
    <w:rsid w:val="003C18E9"/>
    <w:rsid w:val="003C1CB2"/>
    <w:rsid w:val="003C3EB3"/>
    <w:rsid w:val="003C5C40"/>
    <w:rsid w:val="003C6D4B"/>
    <w:rsid w:val="003C7592"/>
    <w:rsid w:val="003D0E18"/>
    <w:rsid w:val="003D17D8"/>
    <w:rsid w:val="003D1A2C"/>
    <w:rsid w:val="003D1D59"/>
    <w:rsid w:val="003D20D3"/>
    <w:rsid w:val="003D32FD"/>
    <w:rsid w:val="003D3940"/>
    <w:rsid w:val="003D3C80"/>
    <w:rsid w:val="003D59D7"/>
    <w:rsid w:val="003D6381"/>
    <w:rsid w:val="003E030F"/>
    <w:rsid w:val="003E149E"/>
    <w:rsid w:val="003E1546"/>
    <w:rsid w:val="003E17A3"/>
    <w:rsid w:val="003E1DE6"/>
    <w:rsid w:val="003E2D8D"/>
    <w:rsid w:val="003E39B4"/>
    <w:rsid w:val="003E4E4B"/>
    <w:rsid w:val="003E6226"/>
    <w:rsid w:val="003E6BB4"/>
    <w:rsid w:val="003E70E3"/>
    <w:rsid w:val="003E7FBE"/>
    <w:rsid w:val="003F01D2"/>
    <w:rsid w:val="003F13EF"/>
    <w:rsid w:val="003F203D"/>
    <w:rsid w:val="003F264E"/>
    <w:rsid w:val="003F2A76"/>
    <w:rsid w:val="003F387B"/>
    <w:rsid w:val="003F589A"/>
    <w:rsid w:val="003F7D75"/>
    <w:rsid w:val="00401BC9"/>
    <w:rsid w:val="0040235B"/>
    <w:rsid w:val="0040268F"/>
    <w:rsid w:val="00402785"/>
    <w:rsid w:val="00402B50"/>
    <w:rsid w:val="00403669"/>
    <w:rsid w:val="00403972"/>
    <w:rsid w:val="004040C3"/>
    <w:rsid w:val="004046B9"/>
    <w:rsid w:val="00405FFD"/>
    <w:rsid w:val="0040669A"/>
    <w:rsid w:val="00406A9B"/>
    <w:rsid w:val="00406BF4"/>
    <w:rsid w:val="0040733E"/>
    <w:rsid w:val="004077B6"/>
    <w:rsid w:val="00411691"/>
    <w:rsid w:val="00412698"/>
    <w:rsid w:val="00413228"/>
    <w:rsid w:val="00413E75"/>
    <w:rsid w:val="00415225"/>
    <w:rsid w:val="00416685"/>
    <w:rsid w:val="0041753A"/>
    <w:rsid w:val="00417C4B"/>
    <w:rsid w:val="00420948"/>
    <w:rsid w:val="00420C62"/>
    <w:rsid w:val="004210A5"/>
    <w:rsid w:val="00421392"/>
    <w:rsid w:val="0042198E"/>
    <w:rsid w:val="00421E2E"/>
    <w:rsid w:val="00421EF9"/>
    <w:rsid w:val="00422908"/>
    <w:rsid w:val="00422F53"/>
    <w:rsid w:val="00423B15"/>
    <w:rsid w:val="00424244"/>
    <w:rsid w:val="004249DE"/>
    <w:rsid w:val="004252F3"/>
    <w:rsid w:val="0042644A"/>
    <w:rsid w:val="0042789D"/>
    <w:rsid w:val="00427B7B"/>
    <w:rsid w:val="00430A3C"/>
    <w:rsid w:val="00431CE0"/>
    <w:rsid w:val="0043201B"/>
    <w:rsid w:val="0043272A"/>
    <w:rsid w:val="00433918"/>
    <w:rsid w:val="00433DC0"/>
    <w:rsid w:val="00434BC2"/>
    <w:rsid w:val="00435E1D"/>
    <w:rsid w:val="00436D96"/>
    <w:rsid w:val="00440886"/>
    <w:rsid w:val="0044092F"/>
    <w:rsid w:val="00440F25"/>
    <w:rsid w:val="00441431"/>
    <w:rsid w:val="00442D0C"/>
    <w:rsid w:val="004439B0"/>
    <w:rsid w:val="0044468B"/>
    <w:rsid w:val="00444CC2"/>
    <w:rsid w:val="00444F23"/>
    <w:rsid w:val="0044743B"/>
    <w:rsid w:val="0044779C"/>
    <w:rsid w:val="00450A2D"/>
    <w:rsid w:val="0045265C"/>
    <w:rsid w:val="004531E9"/>
    <w:rsid w:val="004532CA"/>
    <w:rsid w:val="004547FF"/>
    <w:rsid w:val="004561C0"/>
    <w:rsid w:val="00457463"/>
    <w:rsid w:val="004579AF"/>
    <w:rsid w:val="00457FE4"/>
    <w:rsid w:val="0046096F"/>
    <w:rsid w:val="004655E2"/>
    <w:rsid w:val="004657C1"/>
    <w:rsid w:val="0046609F"/>
    <w:rsid w:val="00467688"/>
    <w:rsid w:val="004676E3"/>
    <w:rsid w:val="00467FAF"/>
    <w:rsid w:val="004711EA"/>
    <w:rsid w:val="00471776"/>
    <w:rsid w:val="0047246E"/>
    <w:rsid w:val="004724C6"/>
    <w:rsid w:val="00473306"/>
    <w:rsid w:val="00474AB7"/>
    <w:rsid w:val="00474D86"/>
    <w:rsid w:val="00475B0D"/>
    <w:rsid w:val="004761D0"/>
    <w:rsid w:val="00476453"/>
    <w:rsid w:val="00476E5C"/>
    <w:rsid w:val="00476F1E"/>
    <w:rsid w:val="004773DA"/>
    <w:rsid w:val="00480348"/>
    <w:rsid w:val="00480873"/>
    <w:rsid w:val="004815FB"/>
    <w:rsid w:val="00481771"/>
    <w:rsid w:val="004823B1"/>
    <w:rsid w:val="00483422"/>
    <w:rsid w:val="00483FEF"/>
    <w:rsid w:val="00484372"/>
    <w:rsid w:val="004843F4"/>
    <w:rsid w:val="00484472"/>
    <w:rsid w:val="004851AD"/>
    <w:rsid w:val="004855E0"/>
    <w:rsid w:val="00485A2E"/>
    <w:rsid w:val="00485CBD"/>
    <w:rsid w:val="00485EC5"/>
    <w:rsid w:val="00486713"/>
    <w:rsid w:val="00486E85"/>
    <w:rsid w:val="00487247"/>
    <w:rsid w:val="004877DA"/>
    <w:rsid w:val="00487E3C"/>
    <w:rsid w:val="00490014"/>
    <w:rsid w:val="004903F6"/>
    <w:rsid w:val="00490B66"/>
    <w:rsid w:val="00490EE2"/>
    <w:rsid w:val="00491B86"/>
    <w:rsid w:val="004928B5"/>
    <w:rsid w:val="00493A23"/>
    <w:rsid w:val="004944F6"/>
    <w:rsid w:val="00494F65"/>
    <w:rsid w:val="004965EB"/>
    <w:rsid w:val="0049667C"/>
    <w:rsid w:val="00496EB6"/>
    <w:rsid w:val="00496FA7"/>
    <w:rsid w:val="004A004A"/>
    <w:rsid w:val="004A17CD"/>
    <w:rsid w:val="004A3497"/>
    <w:rsid w:val="004A38DF"/>
    <w:rsid w:val="004A420D"/>
    <w:rsid w:val="004A63B5"/>
    <w:rsid w:val="004A6B18"/>
    <w:rsid w:val="004A76D0"/>
    <w:rsid w:val="004A7B89"/>
    <w:rsid w:val="004A7C53"/>
    <w:rsid w:val="004B0089"/>
    <w:rsid w:val="004B052E"/>
    <w:rsid w:val="004B18A5"/>
    <w:rsid w:val="004B402B"/>
    <w:rsid w:val="004B4C14"/>
    <w:rsid w:val="004B5F47"/>
    <w:rsid w:val="004B6332"/>
    <w:rsid w:val="004B6BB5"/>
    <w:rsid w:val="004B71B1"/>
    <w:rsid w:val="004C0027"/>
    <w:rsid w:val="004C01BE"/>
    <w:rsid w:val="004C089B"/>
    <w:rsid w:val="004C1103"/>
    <w:rsid w:val="004C1C04"/>
    <w:rsid w:val="004C31F9"/>
    <w:rsid w:val="004C38CA"/>
    <w:rsid w:val="004C6CBA"/>
    <w:rsid w:val="004C7524"/>
    <w:rsid w:val="004C7737"/>
    <w:rsid w:val="004C7A6B"/>
    <w:rsid w:val="004C7D17"/>
    <w:rsid w:val="004D0194"/>
    <w:rsid w:val="004D0F47"/>
    <w:rsid w:val="004D0FAA"/>
    <w:rsid w:val="004D103E"/>
    <w:rsid w:val="004D18E0"/>
    <w:rsid w:val="004D238A"/>
    <w:rsid w:val="004D3519"/>
    <w:rsid w:val="004D368D"/>
    <w:rsid w:val="004D3D23"/>
    <w:rsid w:val="004D4076"/>
    <w:rsid w:val="004D4F5D"/>
    <w:rsid w:val="004D5282"/>
    <w:rsid w:val="004D5664"/>
    <w:rsid w:val="004D587E"/>
    <w:rsid w:val="004D5ECA"/>
    <w:rsid w:val="004D6176"/>
    <w:rsid w:val="004D62CE"/>
    <w:rsid w:val="004D70EB"/>
    <w:rsid w:val="004D75A6"/>
    <w:rsid w:val="004E1374"/>
    <w:rsid w:val="004E1923"/>
    <w:rsid w:val="004E1932"/>
    <w:rsid w:val="004E4221"/>
    <w:rsid w:val="004E56BC"/>
    <w:rsid w:val="004E66BA"/>
    <w:rsid w:val="004E741E"/>
    <w:rsid w:val="004E7623"/>
    <w:rsid w:val="004E778C"/>
    <w:rsid w:val="004E77BC"/>
    <w:rsid w:val="004F0C1F"/>
    <w:rsid w:val="004F1118"/>
    <w:rsid w:val="004F4572"/>
    <w:rsid w:val="004F4706"/>
    <w:rsid w:val="004F4781"/>
    <w:rsid w:val="004F6EF6"/>
    <w:rsid w:val="00500169"/>
    <w:rsid w:val="0050037D"/>
    <w:rsid w:val="005010DF"/>
    <w:rsid w:val="005019A7"/>
    <w:rsid w:val="005020D8"/>
    <w:rsid w:val="00502A15"/>
    <w:rsid w:val="0050545D"/>
    <w:rsid w:val="0050788C"/>
    <w:rsid w:val="00507EE4"/>
    <w:rsid w:val="005108D3"/>
    <w:rsid w:val="005115B1"/>
    <w:rsid w:val="00512700"/>
    <w:rsid w:val="00512D67"/>
    <w:rsid w:val="00513639"/>
    <w:rsid w:val="005147B5"/>
    <w:rsid w:val="00514AFF"/>
    <w:rsid w:val="00515CD4"/>
    <w:rsid w:val="00516A53"/>
    <w:rsid w:val="00517083"/>
    <w:rsid w:val="00517B39"/>
    <w:rsid w:val="00523367"/>
    <w:rsid w:val="00523579"/>
    <w:rsid w:val="00523915"/>
    <w:rsid w:val="00523F41"/>
    <w:rsid w:val="00524F22"/>
    <w:rsid w:val="00526531"/>
    <w:rsid w:val="005269BE"/>
    <w:rsid w:val="00526BE0"/>
    <w:rsid w:val="00527B26"/>
    <w:rsid w:val="00527BF2"/>
    <w:rsid w:val="00527E47"/>
    <w:rsid w:val="00527FCB"/>
    <w:rsid w:val="00530557"/>
    <w:rsid w:val="00530F97"/>
    <w:rsid w:val="00531158"/>
    <w:rsid w:val="0053143E"/>
    <w:rsid w:val="00531B4F"/>
    <w:rsid w:val="00531BE7"/>
    <w:rsid w:val="00531F6D"/>
    <w:rsid w:val="00532150"/>
    <w:rsid w:val="005322E7"/>
    <w:rsid w:val="00532543"/>
    <w:rsid w:val="00532A7E"/>
    <w:rsid w:val="005339AE"/>
    <w:rsid w:val="00533FDA"/>
    <w:rsid w:val="00534F62"/>
    <w:rsid w:val="00535074"/>
    <w:rsid w:val="00536279"/>
    <w:rsid w:val="0053631F"/>
    <w:rsid w:val="00536407"/>
    <w:rsid w:val="00537125"/>
    <w:rsid w:val="00537E49"/>
    <w:rsid w:val="0054242F"/>
    <w:rsid w:val="00542902"/>
    <w:rsid w:val="00542E49"/>
    <w:rsid w:val="005431B1"/>
    <w:rsid w:val="005433E7"/>
    <w:rsid w:val="00544847"/>
    <w:rsid w:val="0054673F"/>
    <w:rsid w:val="00550457"/>
    <w:rsid w:val="00550B1F"/>
    <w:rsid w:val="00550B72"/>
    <w:rsid w:val="00550CE0"/>
    <w:rsid w:val="00551073"/>
    <w:rsid w:val="00551E10"/>
    <w:rsid w:val="00552B4D"/>
    <w:rsid w:val="0055364F"/>
    <w:rsid w:val="00553945"/>
    <w:rsid w:val="00554E18"/>
    <w:rsid w:val="00554F89"/>
    <w:rsid w:val="00555DE7"/>
    <w:rsid w:val="005564AD"/>
    <w:rsid w:val="005564DA"/>
    <w:rsid w:val="00556B03"/>
    <w:rsid w:val="00556FC3"/>
    <w:rsid w:val="00557041"/>
    <w:rsid w:val="005577F0"/>
    <w:rsid w:val="00557C59"/>
    <w:rsid w:val="00557F50"/>
    <w:rsid w:val="00560521"/>
    <w:rsid w:val="0056361F"/>
    <w:rsid w:val="0056515A"/>
    <w:rsid w:val="00565991"/>
    <w:rsid w:val="00565D7E"/>
    <w:rsid w:val="0056630A"/>
    <w:rsid w:val="005663D7"/>
    <w:rsid w:val="00566C17"/>
    <w:rsid w:val="0056758D"/>
    <w:rsid w:val="005679CB"/>
    <w:rsid w:val="00570FED"/>
    <w:rsid w:val="00571DF2"/>
    <w:rsid w:val="00571E92"/>
    <w:rsid w:val="00572890"/>
    <w:rsid w:val="00572914"/>
    <w:rsid w:val="005748EC"/>
    <w:rsid w:val="00574B7D"/>
    <w:rsid w:val="00574FE4"/>
    <w:rsid w:val="00575976"/>
    <w:rsid w:val="00575E54"/>
    <w:rsid w:val="00575E67"/>
    <w:rsid w:val="00576E6B"/>
    <w:rsid w:val="00577028"/>
    <w:rsid w:val="005818FD"/>
    <w:rsid w:val="00582103"/>
    <w:rsid w:val="00582FDE"/>
    <w:rsid w:val="005832A2"/>
    <w:rsid w:val="005838A7"/>
    <w:rsid w:val="00584389"/>
    <w:rsid w:val="00584B15"/>
    <w:rsid w:val="00585172"/>
    <w:rsid w:val="0058535B"/>
    <w:rsid w:val="005871FE"/>
    <w:rsid w:val="005900D6"/>
    <w:rsid w:val="0059033A"/>
    <w:rsid w:val="00590401"/>
    <w:rsid w:val="00590A5D"/>
    <w:rsid w:val="0059111A"/>
    <w:rsid w:val="0059144D"/>
    <w:rsid w:val="0059166F"/>
    <w:rsid w:val="00591F09"/>
    <w:rsid w:val="005928A1"/>
    <w:rsid w:val="00594215"/>
    <w:rsid w:val="00594754"/>
    <w:rsid w:val="005965F2"/>
    <w:rsid w:val="00596D23"/>
    <w:rsid w:val="0059727F"/>
    <w:rsid w:val="00597ABD"/>
    <w:rsid w:val="005A037B"/>
    <w:rsid w:val="005A0FE5"/>
    <w:rsid w:val="005A0FFB"/>
    <w:rsid w:val="005A1FBE"/>
    <w:rsid w:val="005A37FA"/>
    <w:rsid w:val="005A3A27"/>
    <w:rsid w:val="005A4C89"/>
    <w:rsid w:val="005A4C94"/>
    <w:rsid w:val="005A58E0"/>
    <w:rsid w:val="005A6AE3"/>
    <w:rsid w:val="005A793D"/>
    <w:rsid w:val="005B11BD"/>
    <w:rsid w:val="005B1EAA"/>
    <w:rsid w:val="005B2067"/>
    <w:rsid w:val="005B2692"/>
    <w:rsid w:val="005B2DCE"/>
    <w:rsid w:val="005B349D"/>
    <w:rsid w:val="005B3C7C"/>
    <w:rsid w:val="005B5FA3"/>
    <w:rsid w:val="005B6AA6"/>
    <w:rsid w:val="005B6E8E"/>
    <w:rsid w:val="005B7C4D"/>
    <w:rsid w:val="005C0FB9"/>
    <w:rsid w:val="005C2CFD"/>
    <w:rsid w:val="005C2F1C"/>
    <w:rsid w:val="005C4344"/>
    <w:rsid w:val="005C4553"/>
    <w:rsid w:val="005C463E"/>
    <w:rsid w:val="005C4810"/>
    <w:rsid w:val="005C4C91"/>
    <w:rsid w:val="005C4F8F"/>
    <w:rsid w:val="005C5B76"/>
    <w:rsid w:val="005C6703"/>
    <w:rsid w:val="005C6923"/>
    <w:rsid w:val="005D03B4"/>
    <w:rsid w:val="005D0498"/>
    <w:rsid w:val="005D068E"/>
    <w:rsid w:val="005D1203"/>
    <w:rsid w:val="005D2990"/>
    <w:rsid w:val="005D2F79"/>
    <w:rsid w:val="005D400D"/>
    <w:rsid w:val="005D4F04"/>
    <w:rsid w:val="005D5506"/>
    <w:rsid w:val="005D5A72"/>
    <w:rsid w:val="005D5AD5"/>
    <w:rsid w:val="005D65D8"/>
    <w:rsid w:val="005D7F5B"/>
    <w:rsid w:val="005E0491"/>
    <w:rsid w:val="005E08E7"/>
    <w:rsid w:val="005E0EE8"/>
    <w:rsid w:val="005E1063"/>
    <w:rsid w:val="005E17A9"/>
    <w:rsid w:val="005E19D9"/>
    <w:rsid w:val="005E1F32"/>
    <w:rsid w:val="005E2A4D"/>
    <w:rsid w:val="005E3139"/>
    <w:rsid w:val="005E33AB"/>
    <w:rsid w:val="005E3DBD"/>
    <w:rsid w:val="005E3E17"/>
    <w:rsid w:val="005E3E27"/>
    <w:rsid w:val="005E469F"/>
    <w:rsid w:val="005E46EE"/>
    <w:rsid w:val="005E4BF1"/>
    <w:rsid w:val="005E4C94"/>
    <w:rsid w:val="005E4D87"/>
    <w:rsid w:val="005E4DEF"/>
    <w:rsid w:val="005E5B79"/>
    <w:rsid w:val="005E6D5D"/>
    <w:rsid w:val="005E70D5"/>
    <w:rsid w:val="005E70F8"/>
    <w:rsid w:val="005E71AE"/>
    <w:rsid w:val="005F01FA"/>
    <w:rsid w:val="005F0837"/>
    <w:rsid w:val="005F0BE7"/>
    <w:rsid w:val="005F11CD"/>
    <w:rsid w:val="005F1733"/>
    <w:rsid w:val="005F1F26"/>
    <w:rsid w:val="005F21EA"/>
    <w:rsid w:val="005F27D0"/>
    <w:rsid w:val="005F360A"/>
    <w:rsid w:val="005F3685"/>
    <w:rsid w:val="005F3971"/>
    <w:rsid w:val="005F419F"/>
    <w:rsid w:val="005F451E"/>
    <w:rsid w:val="005F4B34"/>
    <w:rsid w:val="005F506E"/>
    <w:rsid w:val="005F5402"/>
    <w:rsid w:val="005F5A36"/>
    <w:rsid w:val="005F6349"/>
    <w:rsid w:val="005F63B0"/>
    <w:rsid w:val="005F6841"/>
    <w:rsid w:val="005F78A9"/>
    <w:rsid w:val="005F7BD0"/>
    <w:rsid w:val="006010E4"/>
    <w:rsid w:val="00601E99"/>
    <w:rsid w:val="00602909"/>
    <w:rsid w:val="00602A7B"/>
    <w:rsid w:val="006034CF"/>
    <w:rsid w:val="006036B4"/>
    <w:rsid w:val="00604EB8"/>
    <w:rsid w:val="0060574C"/>
    <w:rsid w:val="00606642"/>
    <w:rsid w:val="00607710"/>
    <w:rsid w:val="0061013F"/>
    <w:rsid w:val="00610D68"/>
    <w:rsid w:val="00611284"/>
    <w:rsid w:val="00613191"/>
    <w:rsid w:val="00614118"/>
    <w:rsid w:val="006146C4"/>
    <w:rsid w:val="00614B78"/>
    <w:rsid w:val="00615006"/>
    <w:rsid w:val="00615586"/>
    <w:rsid w:val="00616934"/>
    <w:rsid w:val="00617003"/>
    <w:rsid w:val="00617114"/>
    <w:rsid w:val="00617E1A"/>
    <w:rsid w:val="00621050"/>
    <w:rsid w:val="00621626"/>
    <w:rsid w:val="006225B5"/>
    <w:rsid w:val="0062323A"/>
    <w:rsid w:val="00624227"/>
    <w:rsid w:val="00624B3B"/>
    <w:rsid w:val="0062509F"/>
    <w:rsid w:val="0062523B"/>
    <w:rsid w:val="006256F9"/>
    <w:rsid w:val="00625BA9"/>
    <w:rsid w:val="00626729"/>
    <w:rsid w:val="00630623"/>
    <w:rsid w:val="00630F8B"/>
    <w:rsid w:val="00631A86"/>
    <w:rsid w:val="00632008"/>
    <w:rsid w:val="006320AA"/>
    <w:rsid w:val="006325B4"/>
    <w:rsid w:val="00632E78"/>
    <w:rsid w:val="00633638"/>
    <w:rsid w:val="006336A0"/>
    <w:rsid w:val="00634B2D"/>
    <w:rsid w:val="00634F29"/>
    <w:rsid w:val="00635619"/>
    <w:rsid w:val="00635766"/>
    <w:rsid w:val="00635B8D"/>
    <w:rsid w:val="00635FE5"/>
    <w:rsid w:val="00636B1D"/>
    <w:rsid w:val="00637AD5"/>
    <w:rsid w:val="006407DB"/>
    <w:rsid w:val="00641E54"/>
    <w:rsid w:val="006421C3"/>
    <w:rsid w:val="00642239"/>
    <w:rsid w:val="00643081"/>
    <w:rsid w:val="0064358F"/>
    <w:rsid w:val="00644001"/>
    <w:rsid w:val="00645F63"/>
    <w:rsid w:val="00646468"/>
    <w:rsid w:val="006466A9"/>
    <w:rsid w:val="00646881"/>
    <w:rsid w:val="0065053B"/>
    <w:rsid w:val="00650CD3"/>
    <w:rsid w:val="006515B2"/>
    <w:rsid w:val="006516E7"/>
    <w:rsid w:val="006526E3"/>
    <w:rsid w:val="00652875"/>
    <w:rsid w:val="006535C7"/>
    <w:rsid w:val="00655600"/>
    <w:rsid w:val="00655B0F"/>
    <w:rsid w:val="00662113"/>
    <w:rsid w:val="006624A6"/>
    <w:rsid w:val="00662BFA"/>
    <w:rsid w:val="00663D4A"/>
    <w:rsid w:val="00664AA3"/>
    <w:rsid w:val="00665BC8"/>
    <w:rsid w:val="00665D3E"/>
    <w:rsid w:val="0066697F"/>
    <w:rsid w:val="00666F07"/>
    <w:rsid w:val="0066725B"/>
    <w:rsid w:val="006679EE"/>
    <w:rsid w:val="00667AE3"/>
    <w:rsid w:val="00670233"/>
    <w:rsid w:val="00670700"/>
    <w:rsid w:val="006709EB"/>
    <w:rsid w:val="00671AD8"/>
    <w:rsid w:val="00672170"/>
    <w:rsid w:val="00673834"/>
    <w:rsid w:val="00673852"/>
    <w:rsid w:val="006744CC"/>
    <w:rsid w:val="0067490C"/>
    <w:rsid w:val="00675011"/>
    <w:rsid w:val="00675CA6"/>
    <w:rsid w:val="00676251"/>
    <w:rsid w:val="00676A16"/>
    <w:rsid w:val="00676C65"/>
    <w:rsid w:val="00676FA6"/>
    <w:rsid w:val="00677CB9"/>
    <w:rsid w:val="00677CCB"/>
    <w:rsid w:val="0068034B"/>
    <w:rsid w:val="006804B7"/>
    <w:rsid w:val="006811D0"/>
    <w:rsid w:val="00681DF0"/>
    <w:rsid w:val="006831DE"/>
    <w:rsid w:val="00684FD7"/>
    <w:rsid w:val="0068607C"/>
    <w:rsid w:val="006866C8"/>
    <w:rsid w:val="00686B01"/>
    <w:rsid w:val="0069017D"/>
    <w:rsid w:val="0069063D"/>
    <w:rsid w:val="00690C9A"/>
    <w:rsid w:val="00690DF5"/>
    <w:rsid w:val="00690F41"/>
    <w:rsid w:val="0069115D"/>
    <w:rsid w:val="00691280"/>
    <w:rsid w:val="00691761"/>
    <w:rsid w:val="00691AB7"/>
    <w:rsid w:val="00691D14"/>
    <w:rsid w:val="00691D7F"/>
    <w:rsid w:val="00692636"/>
    <w:rsid w:val="00692CF6"/>
    <w:rsid w:val="0069327F"/>
    <w:rsid w:val="00693334"/>
    <w:rsid w:val="006934AE"/>
    <w:rsid w:val="006935C9"/>
    <w:rsid w:val="00694220"/>
    <w:rsid w:val="00694FCC"/>
    <w:rsid w:val="006955EC"/>
    <w:rsid w:val="00695F3A"/>
    <w:rsid w:val="0069689C"/>
    <w:rsid w:val="00696DC2"/>
    <w:rsid w:val="006A01F8"/>
    <w:rsid w:val="006A0797"/>
    <w:rsid w:val="006A0A40"/>
    <w:rsid w:val="006A28F3"/>
    <w:rsid w:val="006A2A9C"/>
    <w:rsid w:val="006A3788"/>
    <w:rsid w:val="006A3ECC"/>
    <w:rsid w:val="006A3FC2"/>
    <w:rsid w:val="006A485E"/>
    <w:rsid w:val="006A4902"/>
    <w:rsid w:val="006A4F47"/>
    <w:rsid w:val="006A673F"/>
    <w:rsid w:val="006A6C1F"/>
    <w:rsid w:val="006A714F"/>
    <w:rsid w:val="006A7C24"/>
    <w:rsid w:val="006A7E48"/>
    <w:rsid w:val="006B0D35"/>
    <w:rsid w:val="006B106D"/>
    <w:rsid w:val="006B10B2"/>
    <w:rsid w:val="006B155D"/>
    <w:rsid w:val="006B1901"/>
    <w:rsid w:val="006B1D01"/>
    <w:rsid w:val="006B2881"/>
    <w:rsid w:val="006B3F5C"/>
    <w:rsid w:val="006B4422"/>
    <w:rsid w:val="006B5644"/>
    <w:rsid w:val="006B5D1C"/>
    <w:rsid w:val="006B6AC3"/>
    <w:rsid w:val="006C05C5"/>
    <w:rsid w:val="006C09B3"/>
    <w:rsid w:val="006C0C72"/>
    <w:rsid w:val="006C1709"/>
    <w:rsid w:val="006C3722"/>
    <w:rsid w:val="006C445E"/>
    <w:rsid w:val="006C4779"/>
    <w:rsid w:val="006C525A"/>
    <w:rsid w:val="006C5BFF"/>
    <w:rsid w:val="006C5CF6"/>
    <w:rsid w:val="006C631C"/>
    <w:rsid w:val="006C6405"/>
    <w:rsid w:val="006C6C76"/>
    <w:rsid w:val="006C709A"/>
    <w:rsid w:val="006C7304"/>
    <w:rsid w:val="006C7437"/>
    <w:rsid w:val="006D10E6"/>
    <w:rsid w:val="006D118D"/>
    <w:rsid w:val="006D1733"/>
    <w:rsid w:val="006D1E67"/>
    <w:rsid w:val="006D2518"/>
    <w:rsid w:val="006D2FF5"/>
    <w:rsid w:val="006D3793"/>
    <w:rsid w:val="006D37D7"/>
    <w:rsid w:val="006D3F56"/>
    <w:rsid w:val="006D48A4"/>
    <w:rsid w:val="006D4C09"/>
    <w:rsid w:val="006D4D20"/>
    <w:rsid w:val="006D524C"/>
    <w:rsid w:val="006D537B"/>
    <w:rsid w:val="006D5661"/>
    <w:rsid w:val="006D5A0A"/>
    <w:rsid w:val="006D5F69"/>
    <w:rsid w:val="006D60F3"/>
    <w:rsid w:val="006D6C98"/>
    <w:rsid w:val="006D77D1"/>
    <w:rsid w:val="006D7A7F"/>
    <w:rsid w:val="006E0ACE"/>
    <w:rsid w:val="006E1327"/>
    <w:rsid w:val="006E1A9E"/>
    <w:rsid w:val="006E1BCC"/>
    <w:rsid w:val="006E2240"/>
    <w:rsid w:val="006E28F0"/>
    <w:rsid w:val="006E5120"/>
    <w:rsid w:val="006E710F"/>
    <w:rsid w:val="006E7113"/>
    <w:rsid w:val="006F2111"/>
    <w:rsid w:val="006F2E12"/>
    <w:rsid w:val="006F2EBE"/>
    <w:rsid w:val="006F346F"/>
    <w:rsid w:val="006F34E6"/>
    <w:rsid w:val="006F35C2"/>
    <w:rsid w:val="006F437B"/>
    <w:rsid w:val="006F442E"/>
    <w:rsid w:val="006F480B"/>
    <w:rsid w:val="006F54DD"/>
    <w:rsid w:val="006F5BBD"/>
    <w:rsid w:val="006F7B92"/>
    <w:rsid w:val="006F7DE8"/>
    <w:rsid w:val="0070028B"/>
    <w:rsid w:val="00701197"/>
    <w:rsid w:val="007013E5"/>
    <w:rsid w:val="00702B42"/>
    <w:rsid w:val="0070380D"/>
    <w:rsid w:val="0070439C"/>
    <w:rsid w:val="00705312"/>
    <w:rsid w:val="00705482"/>
    <w:rsid w:val="00705E89"/>
    <w:rsid w:val="00706058"/>
    <w:rsid w:val="00706D69"/>
    <w:rsid w:val="00710223"/>
    <w:rsid w:val="00710E9D"/>
    <w:rsid w:val="00711B59"/>
    <w:rsid w:val="0071253E"/>
    <w:rsid w:val="00714007"/>
    <w:rsid w:val="00714268"/>
    <w:rsid w:val="00714508"/>
    <w:rsid w:val="00714DE4"/>
    <w:rsid w:val="0071540A"/>
    <w:rsid w:val="0071604B"/>
    <w:rsid w:val="007160B4"/>
    <w:rsid w:val="007164E3"/>
    <w:rsid w:val="00716B81"/>
    <w:rsid w:val="00716FC1"/>
    <w:rsid w:val="00717337"/>
    <w:rsid w:val="00717E8E"/>
    <w:rsid w:val="00720ADC"/>
    <w:rsid w:val="00720F8A"/>
    <w:rsid w:val="0072157B"/>
    <w:rsid w:val="00721665"/>
    <w:rsid w:val="0072191E"/>
    <w:rsid w:val="00722FE3"/>
    <w:rsid w:val="00724030"/>
    <w:rsid w:val="00724774"/>
    <w:rsid w:val="00725158"/>
    <w:rsid w:val="0072516E"/>
    <w:rsid w:val="007251C5"/>
    <w:rsid w:val="00725828"/>
    <w:rsid w:val="007261EA"/>
    <w:rsid w:val="00726463"/>
    <w:rsid w:val="0072681C"/>
    <w:rsid w:val="007270AC"/>
    <w:rsid w:val="00727BDE"/>
    <w:rsid w:val="00727C61"/>
    <w:rsid w:val="007305E4"/>
    <w:rsid w:val="007309CA"/>
    <w:rsid w:val="007314ED"/>
    <w:rsid w:val="007317DB"/>
    <w:rsid w:val="00731BA5"/>
    <w:rsid w:val="007320FC"/>
    <w:rsid w:val="00732532"/>
    <w:rsid w:val="0073369D"/>
    <w:rsid w:val="00734D08"/>
    <w:rsid w:val="00735A62"/>
    <w:rsid w:val="007367F8"/>
    <w:rsid w:val="00736B4B"/>
    <w:rsid w:val="00737EBF"/>
    <w:rsid w:val="007407BF"/>
    <w:rsid w:val="00741006"/>
    <w:rsid w:val="00742C4B"/>
    <w:rsid w:val="00742D4C"/>
    <w:rsid w:val="00743017"/>
    <w:rsid w:val="007430D4"/>
    <w:rsid w:val="007430D9"/>
    <w:rsid w:val="0074344A"/>
    <w:rsid w:val="007453AD"/>
    <w:rsid w:val="00745E60"/>
    <w:rsid w:val="00746160"/>
    <w:rsid w:val="00746168"/>
    <w:rsid w:val="007468AD"/>
    <w:rsid w:val="00746CD8"/>
    <w:rsid w:val="00747802"/>
    <w:rsid w:val="00747EE2"/>
    <w:rsid w:val="007505C9"/>
    <w:rsid w:val="0075151B"/>
    <w:rsid w:val="00751DD1"/>
    <w:rsid w:val="00752037"/>
    <w:rsid w:val="00752117"/>
    <w:rsid w:val="00752453"/>
    <w:rsid w:val="00752BE6"/>
    <w:rsid w:val="00753A21"/>
    <w:rsid w:val="00753F50"/>
    <w:rsid w:val="0075413A"/>
    <w:rsid w:val="007550A3"/>
    <w:rsid w:val="007616E8"/>
    <w:rsid w:val="0076194D"/>
    <w:rsid w:val="007619CC"/>
    <w:rsid w:val="00761D0E"/>
    <w:rsid w:val="00761DDF"/>
    <w:rsid w:val="00762576"/>
    <w:rsid w:val="007626E2"/>
    <w:rsid w:val="007636F5"/>
    <w:rsid w:val="007639DB"/>
    <w:rsid w:val="00763A8A"/>
    <w:rsid w:val="00763D1C"/>
    <w:rsid w:val="00764240"/>
    <w:rsid w:val="0076438E"/>
    <w:rsid w:val="00765185"/>
    <w:rsid w:val="007655D7"/>
    <w:rsid w:val="00767825"/>
    <w:rsid w:val="0076788A"/>
    <w:rsid w:val="007678BC"/>
    <w:rsid w:val="00770074"/>
    <w:rsid w:val="00770589"/>
    <w:rsid w:val="00771B9C"/>
    <w:rsid w:val="00772027"/>
    <w:rsid w:val="007727EF"/>
    <w:rsid w:val="00774429"/>
    <w:rsid w:val="0077453F"/>
    <w:rsid w:val="00774891"/>
    <w:rsid w:val="00776B49"/>
    <w:rsid w:val="00777AA6"/>
    <w:rsid w:val="00781BDD"/>
    <w:rsid w:val="00783262"/>
    <w:rsid w:val="0078462F"/>
    <w:rsid w:val="00784BF0"/>
    <w:rsid w:val="00784E5B"/>
    <w:rsid w:val="00785264"/>
    <w:rsid w:val="007862A5"/>
    <w:rsid w:val="00786504"/>
    <w:rsid w:val="0078667C"/>
    <w:rsid w:val="007870FA"/>
    <w:rsid w:val="00787595"/>
    <w:rsid w:val="0078791E"/>
    <w:rsid w:val="00787A3F"/>
    <w:rsid w:val="007905F0"/>
    <w:rsid w:val="00790778"/>
    <w:rsid w:val="007907A0"/>
    <w:rsid w:val="00790B5B"/>
    <w:rsid w:val="00790C2B"/>
    <w:rsid w:val="007910EF"/>
    <w:rsid w:val="007913CB"/>
    <w:rsid w:val="007915E9"/>
    <w:rsid w:val="007918DF"/>
    <w:rsid w:val="00792407"/>
    <w:rsid w:val="00792508"/>
    <w:rsid w:val="0079312A"/>
    <w:rsid w:val="00793FE1"/>
    <w:rsid w:val="007947D3"/>
    <w:rsid w:val="0079591D"/>
    <w:rsid w:val="0079660E"/>
    <w:rsid w:val="00796BA9"/>
    <w:rsid w:val="007970AF"/>
    <w:rsid w:val="00797607"/>
    <w:rsid w:val="00797B19"/>
    <w:rsid w:val="007A09CB"/>
    <w:rsid w:val="007A1CC8"/>
    <w:rsid w:val="007A1CD8"/>
    <w:rsid w:val="007A215A"/>
    <w:rsid w:val="007A362A"/>
    <w:rsid w:val="007A38AF"/>
    <w:rsid w:val="007A39C3"/>
    <w:rsid w:val="007A3E21"/>
    <w:rsid w:val="007A3E53"/>
    <w:rsid w:val="007A41EF"/>
    <w:rsid w:val="007A678A"/>
    <w:rsid w:val="007A78D3"/>
    <w:rsid w:val="007A7D20"/>
    <w:rsid w:val="007B0D7C"/>
    <w:rsid w:val="007B0EB2"/>
    <w:rsid w:val="007B1B84"/>
    <w:rsid w:val="007B3DD8"/>
    <w:rsid w:val="007B4160"/>
    <w:rsid w:val="007B4BD0"/>
    <w:rsid w:val="007B4EB4"/>
    <w:rsid w:val="007B5EB2"/>
    <w:rsid w:val="007B6F72"/>
    <w:rsid w:val="007B750F"/>
    <w:rsid w:val="007B7D72"/>
    <w:rsid w:val="007C0968"/>
    <w:rsid w:val="007C0B0E"/>
    <w:rsid w:val="007C13A6"/>
    <w:rsid w:val="007C353B"/>
    <w:rsid w:val="007C516B"/>
    <w:rsid w:val="007C51CF"/>
    <w:rsid w:val="007C5205"/>
    <w:rsid w:val="007C5A13"/>
    <w:rsid w:val="007C619A"/>
    <w:rsid w:val="007C68A9"/>
    <w:rsid w:val="007C68B2"/>
    <w:rsid w:val="007C711C"/>
    <w:rsid w:val="007C7A89"/>
    <w:rsid w:val="007C7FA6"/>
    <w:rsid w:val="007D0033"/>
    <w:rsid w:val="007D04CF"/>
    <w:rsid w:val="007D09C5"/>
    <w:rsid w:val="007D0E60"/>
    <w:rsid w:val="007D14FA"/>
    <w:rsid w:val="007D1747"/>
    <w:rsid w:val="007D1FA8"/>
    <w:rsid w:val="007D301F"/>
    <w:rsid w:val="007D34AA"/>
    <w:rsid w:val="007D4561"/>
    <w:rsid w:val="007D4F39"/>
    <w:rsid w:val="007D5003"/>
    <w:rsid w:val="007D78C5"/>
    <w:rsid w:val="007D7A06"/>
    <w:rsid w:val="007D7CDD"/>
    <w:rsid w:val="007E0176"/>
    <w:rsid w:val="007E04EF"/>
    <w:rsid w:val="007E11F4"/>
    <w:rsid w:val="007E138B"/>
    <w:rsid w:val="007E1B5D"/>
    <w:rsid w:val="007E21AB"/>
    <w:rsid w:val="007E2F0D"/>
    <w:rsid w:val="007E3454"/>
    <w:rsid w:val="007E5CB5"/>
    <w:rsid w:val="007E6478"/>
    <w:rsid w:val="007E6FA9"/>
    <w:rsid w:val="007E7580"/>
    <w:rsid w:val="007F01A4"/>
    <w:rsid w:val="007F08A2"/>
    <w:rsid w:val="007F1396"/>
    <w:rsid w:val="007F17FE"/>
    <w:rsid w:val="007F272D"/>
    <w:rsid w:val="007F2D50"/>
    <w:rsid w:val="007F33E7"/>
    <w:rsid w:val="007F3BE8"/>
    <w:rsid w:val="007F40A7"/>
    <w:rsid w:val="007F4311"/>
    <w:rsid w:val="007F4525"/>
    <w:rsid w:val="007F4614"/>
    <w:rsid w:val="007F469F"/>
    <w:rsid w:val="007F4E8D"/>
    <w:rsid w:val="007F51B6"/>
    <w:rsid w:val="007F52AD"/>
    <w:rsid w:val="007F5E85"/>
    <w:rsid w:val="007F673C"/>
    <w:rsid w:val="007F6F18"/>
    <w:rsid w:val="007F6F56"/>
    <w:rsid w:val="007F7864"/>
    <w:rsid w:val="00800523"/>
    <w:rsid w:val="008006F9"/>
    <w:rsid w:val="0080153C"/>
    <w:rsid w:val="0080198A"/>
    <w:rsid w:val="00802679"/>
    <w:rsid w:val="008026BF"/>
    <w:rsid w:val="00802E51"/>
    <w:rsid w:val="0080346D"/>
    <w:rsid w:val="00803ECF"/>
    <w:rsid w:val="008054D0"/>
    <w:rsid w:val="00805900"/>
    <w:rsid w:val="00805CC4"/>
    <w:rsid w:val="008072BA"/>
    <w:rsid w:val="008073EB"/>
    <w:rsid w:val="00807763"/>
    <w:rsid w:val="00807F91"/>
    <w:rsid w:val="008110BF"/>
    <w:rsid w:val="0081210D"/>
    <w:rsid w:val="00812333"/>
    <w:rsid w:val="00812468"/>
    <w:rsid w:val="008126DA"/>
    <w:rsid w:val="00812CDB"/>
    <w:rsid w:val="00812EA2"/>
    <w:rsid w:val="00814DD0"/>
    <w:rsid w:val="0081522A"/>
    <w:rsid w:val="00815629"/>
    <w:rsid w:val="00816D68"/>
    <w:rsid w:val="00816F09"/>
    <w:rsid w:val="00816F33"/>
    <w:rsid w:val="008175CC"/>
    <w:rsid w:val="0081762C"/>
    <w:rsid w:val="00817C2B"/>
    <w:rsid w:val="00817CD2"/>
    <w:rsid w:val="00817E9D"/>
    <w:rsid w:val="00820F52"/>
    <w:rsid w:val="00821560"/>
    <w:rsid w:val="00821BB0"/>
    <w:rsid w:val="0082367D"/>
    <w:rsid w:val="00825548"/>
    <w:rsid w:val="008264BA"/>
    <w:rsid w:val="008268CF"/>
    <w:rsid w:val="00826A98"/>
    <w:rsid w:val="00826ECA"/>
    <w:rsid w:val="00830171"/>
    <w:rsid w:val="00830835"/>
    <w:rsid w:val="00830D87"/>
    <w:rsid w:val="00830F21"/>
    <w:rsid w:val="00831633"/>
    <w:rsid w:val="00831F2B"/>
    <w:rsid w:val="00832A67"/>
    <w:rsid w:val="0083320F"/>
    <w:rsid w:val="0083332A"/>
    <w:rsid w:val="00833FC5"/>
    <w:rsid w:val="008344DF"/>
    <w:rsid w:val="0083479E"/>
    <w:rsid w:val="00835E6D"/>
    <w:rsid w:val="00837045"/>
    <w:rsid w:val="00837ACB"/>
    <w:rsid w:val="008406BC"/>
    <w:rsid w:val="0084077F"/>
    <w:rsid w:val="00840DC7"/>
    <w:rsid w:val="00841305"/>
    <w:rsid w:val="0084353B"/>
    <w:rsid w:val="008446F4"/>
    <w:rsid w:val="008454B1"/>
    <w:rsid w:val="00846622"/>
    <w:rsid w:val="0084715C"/>
    <w:rsid w:val="008515C0"/>
    <w:rsid w:val="00851A4E"/>
    <w:rsid w:val="00851C9F"/>
    <w:rsid w:val="008523AF"/>
    <w:rsid w:val="00852BF8"/>
    <w:rsid w:val="008531AE"/>
    <w:rsid w:val="008532C8"/>
    <w:rsid w:val="00854EF8"/>
    <w:rsid w:val="00855128"/>
    <w:rsid w:val="00855703"/>
    <w:rsid w:val="00855AC0"/>
    <w:rsid w:val="00855C20"/>
    <w:rsid w:val="00856875"/>
    <w:rsid w:val="00856EB9"/>
    <w:rsid w:val="00857BC2"/>
    <w:rsid w:val="00857F10"/>
    <w:rsid w:val="00861411"/>
    <w:rsid w:val="00861831"/>
    <w:rsid w:val="00861EEC"/>
    <w:rsid w:val="00864A76"/>
    <w:rsid w:val="0086632A"/>
    <w:rsid w:val="00866A8A"/>
    <w:rsid w:val="00867AF1"/>
    <w:rsid w:val="00870B1D"/>
    <w:rsid w:val="0087316B"/>
    <w:rsid w:val="0087360F"/>
    <w:rsid w:val="0087373C"/>
    <w:rsid w:val="00873C3D"/>
    <w:rsid w:val="00873E76"/>
    <w:rsid w:val="00874252"/>
    <w:rsid w:val="008746A8"/>
    <w:rsid w:val="008749A0"/>
    <w:rsid w:val="008754D8"/>
    <w:rsid w:val="00875809"/>
    <w:rsid w:val="00875B51"/>
    <w:rsid w:val="00875E77"/>
    <w:rsid w:val="00877EB3"/>
    <w:rsid w:val="00880522"/>
    <w:rsid w:val="00881100"/>
    <w:rsid w:val="008816B8"/>
    <w:rsid w:val="0088220F"/>
    <w:rsid w:val="00883517"/>
    <w:rsid w:val="00884E79"/>
    <w:rsid w:val="00885063"/>
    <w:rsid w:val="008861A0"/>
    <w:rsid w:val="00886943"/>
    <w:rsid w:val="008869EE"/>
    <w:rsid w:val="00886CAF"/>
    <w:rsid w:val="00887593"/>
    <w:rsid w:val="00890852"/>
    <w:rsid w:val="0089158D"/>
    <w:rsid w:val="008915D5"/>
    <w:rsid w:val="008919F8"/>
    <w:rsid w:val="0089226A"/>
    <w:rsid w:val="00892D55"/>
    <w:rsid w:val="00892F08"/>
    <w:rsid w:val="0089372B"/>
    <w:rsid w:val="00894817"/>
    <w:rsid w:val="008955E3"/>
    <w:rsid w:val="008957A7"/>
    <w:rsid w:val="00896D26"/>
    <w:rsid w:val="00896D58"/>
    <w:rsid w:val="00896F5E"/>
    <w:rsid w:val="0089727E"/>
    <w:rsid w:val="008972D6"/>
    <w:rsid w:val="00897675"/>
    <w:rsid w:val="008979A7"/>
    <w:rsid w:val="008A0041"/>
    <w:rsid w:val="008A04FE"/>
    <w:rsid w:val="008A06DB"/>
    <w:rsid w:val="008A0CD9"/>
    <w:rsid w:val="008A292C"/>
    <w:rsid w:val="008A2CA0"/>
    <w:rsid w:val="008A3DEC"/>
    <w:rsid w:val="008A3E1C"/>
    <w:rsid w:val="008A4449"/>
    <w:rsid w:val="008A4B9B"/>
    <w:rsid w:val="008A4E5A"/>
    <w:rsid w:val="008A4F0F"/>
    <w:rsid w:val="008A552A"/>
    <w:rsid w:val="008A5E37"/>
    <w:rsid w:val="008A6948"/>
    <w:rsid w:val="008A75D7"/>
    <w:rsid w:val="008A785B"/>
    <w:rsid w:val="008B00EB"/>
    <w:rsid w:val="008B0BBF"/>
    <w:rsid w:val="008B107E"/>
    <w:rsid w:val="008B11C5"/>
    <w:rsid w:val="008B1BF3"/>
    <w:rsid w:val="008B1F9A"/>
    <w:rsid w:val="008B2302"/>
    <w:rsid w:val="008B247A"/>
    <w:rsid w:val="008B40D1"/>
    <w:rsid w:val="008B42ED"/>
    <w:rsid w:val="008B46E7"/>
    <w:rsid w:val="008B5D5A"/>
    <w:rsid w:val="008B6517"/>
    <w:rsid w:val="008B6B7B"/>
    <w:rsid w:val="008C0180"/>
    <w:rsid w:val="008C1DCF"/>
    <w:rsid w:val="008C242F"/>
    <w:rsid w:val="008C371E"/>
    <w:rsid w:val="008C67C8"/>
    <w:rsid w:val="008C7229"/>
    <w:rsid w:val="008D0011"/>
    <w:rsid w:val="008D0659"/>
    <w:rsid w:val="008D17CB"/>
    <w:rsid w:val="008D1BBF"/>
    <w:rsid w:val="008D2DD6"/>
    <w:rsid w:val="008D33A8"/>
    <w:rsid w:val="008D7654"/>
    <w:rsid w:val="008D78B9"/>
    <w:rsid w:val="008D7E32"/>
    <w:rsid w:val="008E071E"/>
    <w:rsid w:val="008E12EE"/>
    <w:rsid w:val="008E1582"/>
    <w:rsid w:val="008E1A10"/>
    <w:rsid w:val="008E1B2A"/>
    <w:rsid w:val="008E37AA"/>
    <w:rsid w:val="008E43D3"/>
    <w:rsid w:val="008E4FDA"/>
    <w:rsid w:val="008E552B"/>
    <w:rsid w:val="008E6B21"/>
    <w:rsid w:val="008E6BB0"/>
    <w:rsid w:val="008E6CAF"/>
    <w:rsid w:val="008F00C3"/>
    <w:rsid w:val="008F0C72"/>
    <w:rsid w:val="008F0F50"/>
    <w:rsid w:val="008F2C4C"/>
    <w:rsid w:val="008F2D9B"/>
    <w:rsid w:val="008F3574"/>
    <w:rsid w:val="008F36E7"/>
    <w:rsid w:val="008F3855"/>
    <w:rsid w:val="008F4680"/>
    <w:rsid w:val="008F5717"/>
    <w:rsid w:val="008F5BDC"/>
    <w:rsid w:val="008F6391"/>
    <w:rsid w:val="009000C4"/>
    <w:rsid w:val="00900629"/>
    <w:rsid w:val="00900A99"/>
    <w:rsid w:val="009017DB"/>
    <w:rsid w:val="00901997"/>
    <w:rsid w:val="00901B0F"/>
    <w:rsid w:val="00902030"/>
    <w:rsid w:val="009026DC"/>
    <w:rsid w:val="00902C35"/>
    <w:rsid w:val="00903653"/>
    <w:rsid w:val="00903D10"/>
    <w:rsid w:val="00904B15"/>
    <w:rsid w:val="00905745"/>
    <w:rsid w:val="00905774"/>
    <w:rsid w:val="00905894"/>
    <w:rsid w:val="00906795"/>
    <w:rsid w:val="0090683C"/>
    <w:rsid w:val="00906D5A"/>
    <w:rsid w:val="00907239"/>
    <w:rsid w:val="009077A1"/>
    <w:rsid w:val="00910ACE"/>
    <w:rsid w:val="00910B9A"/>
    <w:rsid w:val="00911E61"/>
    <w:rsid w:val="0091218E"/>
    <w:rsid w:val="0091498B"/>
    <w:rsid w:val="00914B71"/>
    <w:rsid w:val="00914C52"/>
    <w:rsid w:val="00915B2F"/>
    <w:rsid w:val="00915D7D"/>
    <w:rsid w:val="009168AD"/>
    <w:rsid w:val="0092027C"/>
    <w:rsid w:val="00920335"/>
    <w:rsid w:val="00921EF7"/>
    <w:rsid w:val="0092215E"/>
    <w:rsid w:val="00923986"/>
    <w:rsid w:val="00924889"/>
    <w:rsid w:val="009253FB"/>
    <w:rsid w:val="00926A12"/>
    <w:rsid w:val="00926F0B"/>
    <w:rsid w:val="00926FB6"/>
    <w:rsid w:val="009270B4"/>
    <w:rsid w:val="00927ADD"/>
    <w:rsid w:val="00930100"/>
    <w:rsid w:val="0093086C"/>
    <w:rsid w:val="00931615"/>
    <w:rsid w:val="009319DC"/>
    <w:rsid w:val="00933BEB"/>
    <w:rsid w:val="00933C62"/>
    <w:rsid w:val="009340DD"/>
    <w:rsid w:val="0093469D"/>
    <w:rsid w:val="009352FE"/>
    <w:rsid w:val="00935881"/>
    <w:rsid w:val="009368E9"/>
    <w:rsid w:val="00937755"/>
    <w:rsid w:val="009405E0"/>
    <w:rsid w:val="00940694"/>
    <w:rsid w:val="009408C7"/>
    <w:rsid w:val="00940997"/>
    <w:rsid w:val="00942BFA"/>
    <w:rsid w:val="00943241"/>
    <w:rsid w:val="00943752"/>
    <w:rsid w:val="0094398F"/>
    <w:rsid w:val="00943AA0"/>
    <w:rsid w:val="00943FFA"/>
    <w:rsid w:val="00944A5E"/>
    <w:rsid w:val="00944E23"/>
    <w:rsid w:val="00944EA6"/>
    <w:rsid w:val="00945458"/>
    <w:rsid w:val="00945573"/>
    <w:rsid w:val="00945DB2"/>
    <w:rsid w:val="0094698E"/>
    <w:rsid w:val="009475E6"/>
    <w:rsid w:val="00947724"/>
    <w:rsid w:val="00947AA1"/>
    <w:rsid w:val="00947BF1"/>
    <w:rsid w:val="00950D51"/>
    <w:rsid w:val="009518D5"/>
    <w:rsid w:val="00952425"/>
    <w:rsid w:val="00952F0E"/>
    <w:rsid w:val="00953206"/>
    <w:rsid w:val="00954259"/>
    <w:rsid w:val="009545CF"/>
    <w:rsid w:val="00954DE7"/>
    <w:rsid w:val="00954E6E"/>
    <w:rsid w:val="0095577A"/>
    <w:rsid w:val="0095757E"/>
    <w:rsid w:val="00957C96"/>
    <w:rsid w:val="009609B6"/>
    <w:rsid w:val="00961BCF"/>
    <w:rsid w:val="00961F70"/>
    <w:rsid w:val="00963AE0"/>
    <w:rsid w:val="00963C1C"/>
    <w:rsid w:val="00964192"/>
    <w:rsid w:val="00966ADD"/>
    <w:rsid w:val="00971C89"/>
    <w:rsid w:val="00971E65"/>
    <w:rsid w:val="00972513"/>
    <w:rsid w:val="0097262C"/>
    <w:rsid w:val="00972AAB"/>
    <w:rsid w:val="00972B8C"/>
    <w:rsid w:val="00973608"/>
    <w:rsid w:val="00973A4A"/>
    <w:rsid w:val="00974099"/>
    <w:rsid w:val="0097434B"/>
    <w:rsid w:val="009753B4"/>
    <w:rsid w:val="0097563F"/>
    <w:rsid w:val="00977C5C"/>
    <w:rsid w:val="00980B65"/>
    <w:rsid w:val="00982D68"/>
    <w:rsid w:val="00983335"/>
    <w:rsid w:val="0098338F"/>
    <w:rsid w:val="009843BB"/>
    <w:rsid w:val="00984C86"/>
    <w:rsid w:val="0098565D"/>
    <w:rsid w:val="00985AB9"/>
    <w:rsid w:val="00986160"/>
    <w:rsid w:val="00986332"/>
    <w:rsid w:val="009901C4"/>
    <w:rsid w:val="00990B0A"/>
    <w:rsid w:val="00991BC2"/>
    <w:rsid w:val="00993854"/>
    <w:rsid w:val="00993CB6"/>
    <w:rsid w:val="00994614"/>
    <w:rsid w:val="00995F06"/>
    <w:rsid w:val="00996FA3"/>
    <w:rsid w:val="00997951"/>
    <w:rsid w:val="009A17E0"/>
    <w:rsid w:val="009A22AF"/>
    <w:rsid w:val="009A295D"/>
    <w:rsid w:val="009A2BB3"/>
    <w:rsid w:val="009A2BDF"/>
    <w:rsid w:val="009A343F"/>
    <w:rsid w:val="009A44C4"/>
    <w:rsid w:val="009A4977"/>
    <w:rsid w:val="009A5720"/>
    <w:rsid w:val="009A5C77"/>
    <w:rsid w:val="009A5C8E"/>
    <w:rsid w:val="009A5CBC"/>
    <w:rsid w:val="009A5D63"/>
    <w:rsid w:val="009A6447"/>
    <w:rsid w:val="009A7936"/>
    <w:rsid w:val="009A7C8E"/>
    <w:rsid w:val="009B13FC"/>
    <w:rsid w:val="009B14EF"/>
    <w:rsid w:val="009B199D"/>
    <w:rsid w:val="009B1D59"/>
    <w:rsid w:val="009B2682"/>
    <w:rsid w:val="009B2EB8"/>
    <w:rsid w:val="009B2F75"/>
    <w:rsid w:val="009B3274"/>
    <w:rsid w:val="009B35EA"/>
    <w:rsid w:val="009B3B6C"/>
    <w:rsid w:val="009B3D32"/>
    <w:rsid w:val="009B41AD"/>
    <w:rsid w:val="009B4460"/>
    <w:rsid w:val="009B4FD5"/>
    <w:rsid w:val="009B5D59"/>
    <w:rsid w:val="009B6314"/>
    <w:rsid w:val="009B6541"/>
    <w:rsid w:val="009B7955"/>
    <w:rsid w:val="009C0800"/>
    <w:rsid w:val="009C090B"/>
    <w:rsid w:val="009C1ABD"/>
    <w:rsid w:val="009C1CAD"/>
    <w:rsid w:val="009C241C"/>
    <w:rsid w:val="009C333B"/>
    <w:rsid w:val="009C33B8"/>
    <w:rsid w:val="009C444B"/>
    <w:rsid w:val="009C4EB6"/>
    <w:rsid w:val="009C6596"/>
    <w:rsid w:val="009C6630"/>
    <w:rsid w:val="009C67EB"/>
    <w:rsid w:val="009C6CD8"/>
    <w:rsid w:val="009C6DCC"/>
    <w:rsid w:val="009C7342"/>
    <w:rsid w:val="009C7B54"/>
    <w:rsid w:val="009D0D8B"/>
    <w:rsid w:val="009D1475"/>
    <w:rsid w:val="009D1DF2"/>
    <w:rsid w:val="009D22AD"/>
    <w:rsid w:val="009D313A"/>
    <w:rsid w:val="009D3BC2"/>
    <w:rsid w:val="009D4A5A"/>
    <w:rsid w:val="009D4B8A"/>
    <w:rsid w:val="009D4D12"/>
    <w:rsid w:val="009D4F67"/>
    <w:rsid w:val="009D67D2"/>
    <w:rsid w:val="009D7E68"/>
    <w:rsid w:val="009E01D7"/>
    <w:rsid w:val="009E042E"/>
    <w:rsid w:val="009E068D"/>
    <w:rsid w:val="009E19AE"/>
    <w:rsid w:val="009E2472"/>
    <w:rsid w:val="009E2515"/>
    <w:rsid w:val="009E2FDC"/>
    <w:rsid w:val="009E3047"/>
    <w:rsid w:val="009E35BA"/>
    <w:rsid w:val="009E45D5"/>
    <w:rsid w:val="009E4A5E"/>
    <w:rsid w:val="009E66F8"/>
    <w:rsid w:val="009E6E5F"/>
    <w:rsid w:val="009F049B"/>
    <w:rsid w:val="009F0700"/>
    <w:rsid w:val="009F17F4"/>
    <w:rsid w:val="009F2707"/>
    <w:rsid w:val="009F2F48"/>
    <w:rsid w:val="009F34F0"/>
    <w:rsid w:val="009F37B2"/>
    <w:rsid w:val="009F52CD"/>
    <w:rsid w:val="009F7FBD"/>
    <w:rsid w:val="00A004EA"/>
    <w:rsid w:val="00A013E2"/>
    <w:rsid w:val="00A0225F"/>
    <w:rsid w:val="00A02683"/>
    <w:rsid w:val="00A03209"/>
    <w:rsid w:val="00A0350C"/>
    <w:rsid w:val="00A04FA2"/>
    <w:rsid w:val="00A052FE"/>
    <w:rsid w:val="00A054C9"/>
    <w:rsid w:val="00A0642E"/>
    <w:rsid w:val="00A06C30"/>
    <w:rsid w:val="00A078D2"/>
    <w:rsid w:val="00A100E2"/>
    <w:rsid w:val="00A113F2"/>
    <w:rsid w:val="00A11539"/>
    <w:rsid w:val="00A11867"/>
    <w:rsid w:val="00A14256"/>
    <w:rsid w:val="00A156FA"/>
    <w:rsid w:val="00A15BDE"/>
    <w:rsid w:val="00A16302"/>
    <w:rsid w:val="00A164C5"/>
    <w:rsid w:val="00A16835"/>
    <w:rsid w:val="00A16CB7"/>
    <w:rsid w:val="00A177A3"/>
    <w:rsid w:val="00A17E70"/>
    <w:rsid w:val="00A20BC9"/>
    <w:rsid w:val="00A2205B"/>
    <w:rsid w:val="00A2270C"/>
    <w:rsid w:val="00A227A4"/>
    <w:rsid w:val="00A2287E"/>
    <w:rsid w:val="00A2329F"/>
    <w:rsid w:val="00A23E63"/>
    <w:rsid w:val="00A23F12"/>
    <w:rsid w:val="00A24034"/>
    <w:rsid w:val="00A2509B"/>
    <w:rsid w:val="00A252B1"/>
    <w:rsid w:val="00A25368"/>
    <w:rsid w:val="00A25C91"/>
    <w:rsid w:val="00A26A00"/>
    <w:rsid w:val="00A26C64"/>
    <w:rsid w:val="00A27D6A"/>
    <w:rsid w:val="00A27E1A"/>
    <w:rsid w:val="00A301BA"/>
    <w:rsid w:val="00A3045F"/>
    <w:rsid w:val="00A31277"/>
    <w:rsid w:val="00A32DA4"/>
    <w:rsid w:val="00A34A26"/>
    <w:rsid w:val="00A35850"/>
    <w:rsid w:val="00A36452"/>
    <w:rsid w:val="00A370E5"/>
    <w:rsid w:val="00A40A54"/>
    <w:rsid w:val="00A4167F"/>
    <w:rsid w:val="00A41951"/>
    <w:rsid w:val="00A41FB0"/>
    <w:rsid w:val="00A43310"/>
    <w:rsid w:val="00A43603"/>
    <w:rsid w:val="00A43F7A"/>
    <w:rsid w:val="00A44483"/>
    <w:rsid w:val="00A454F4"/>
    <w:rsid w:val="00A455C4"/>
    <w:rsid w:val="00A458F9"/>
    <w:rsid w:val="00A45BCF"/>
    <w:rsid w:val="00A45E26"/>
    <w:rsid w:val="00A4782F"/>
    <w:rsid w:val="00A478C3"/>
    <w:rsid w:val="00A50287"/>
    <w:rsid w:val="00A50EFA"/>
    <w:rsid w:val="00A51342"/>
    <w:rsid w:val="00A514B2"/>
    <w:rsid w:val="00A519F2"/>
    <w:rsid w:val="00A51BDA"/>
    <w:rsid w:val="00A5215A"/>
    <w:rsid w:val="00A529E2"/>
    <w:rsid w:val="00A55A8E"/>
    <w:rsid w:val="00A56A23"/>
    <w:rsid w:val="00A5771D"/>
    <w:rsid w:val="00A57C2A"/>
    <w:rsid w:val="00A60191"/>
    <w:rsid w:val="00A60EA1"/>
    <w:rsid w:val="00A61130"/>
    <w:rsid w:val="00A618BD"/>
    <w:rsid w:val="00A61D82"/>
    <w:rsid w:val="00A62706"/>
    <w:rsid w:val="00A63125"/>
    <w:rsid w:val="00A64260"/>
    <w:rsid w:val="00A658E8"/>
    <w:rsid w:val="00A662FE"/>
    <w:rsid w:val="00A66DCE"/>
    <w:rsid w:val="00A674F7"/>
    <w:rsid w:val="00A67862"/>
    <w:rsid w:val="00A703D1"/>
    <w:rsid w:val="00A70481"/>
    <w:rsid w:val="00A72532"/>
    <w:rsid w:val="00A72B96"/>
    <w:rsid w:val="00A73752"/>
    <w:rsid w:val="00A73BB5"/>
    <w:rsid w:val="00A73D95"/>
    <w:rsid w:val="00A74956"/>
    <w:rsid w:val="00A7583A"/>
    <w:rsid w:val="00A7675E"/>
    <w:rsid w:val="00A76BA7"/>
    <w:rsid w:val="00A772BF"/>
    <w:rsid w:val="00A774BE"/>
    <w:rsid w:val="00A77816"/>
    <w:rsid w:val="00A77894"/>
    <w:rsid w:val="00A779B3"/>
    <w:rsid w:val="00A803C1"/>
    <w:rsid w:val="00A806DE"/>
    <w:rsid w:val="00A81DA2"/>
    <w:rsid w:val="00A81ED9"/>
    <w:rsid w:val="00A82310"/>
    <w:rsid w:val="00A831D5"/>
    <w:rsid w:val="00A83602"/>
    <w:rsid w:val="00A838E1"/>
    <w:rsid w:val="00A847A3"/>
    <w:rsid w:val="00A85C00"/>
    <w:rsid w:val="00A85D83"/>
    <w:rsid w:val="00A8625E"/>
    <w:rsid w:val="00A864C9"/>
    <w:rsid w:val="00A86A6E"/>
    <w:rsid w:val="00A875F0"/>
    <w:rsid w:val="00A87E52"/>
    <w:rsid w:val="00A93083"/>
    <w:rsid w:val="00A932F6"/>
    <w:rsid w:val="00A934EC"/>
    <w:rsid w:val="00A94569"/>
    <w:rsid w:val="00A94CEC"/>
    <w:rsid w:val="00A94DD1"/>
    <w:rsid w:val="00A94E00"/>
    <w:rsid w:val="00A94F9F"/>
    <w:rsid w:val="00A94FC2"/>
    <w:rsid w:val="00A954B6"/>
    <w:rsid w:val="00A95BF9"/>
    <w:rsid w:val="00A95C15"/>
    <w:rsid w:val="00A95EC3"/>
    <w:rsid w:val="00A96065"/>
    <w:rsid w:val="00A96066"/>
    <w:rsid w:val="00A97624"/>
    <w:rsid w:val="00A9772C"/>
    <w:rsid w:val="00A97FF4"/>
    <w:rsid w:val="00AA11E5"/>
    <w:rsid w:val="00AA21C2"/>
    <w:rsid w:val="00AA2BBA"/>
    <w:rsid w:val="00AA3FA5"/>
    <w:rsid w:val="00AA4533"/>
    <w:rsid w:val="00AA480A"/>
    <w:rsid w:val="00AA6525"/>
    <w:rsid w:val="00AA700B"/>
    <w:rsid w:val="00AA7896"/>
    <w:rsid w:val="00AA7A59"/>
    <w:rsid w:val="00AA7E70"/>
    <w:rsid w:val="00AB0183"/>
    <w:rsid w:val="00AB03E1"/>
    <w:rsid w:val="00AB3873"/>
    <w:rsid w:val="00AB3C3C"/>
    <w:rsid w:val="00AB427E"/>
    <w:rsid w:val="00AB4726"/>
    <w:rsid w:val="00AB502C"/>
    <w:rsid w:val="00AB53CE"/>
    <w:rsid w:val="00AB59DD"/>
    <w:rsid w:val="00AB6C91"/>
    <w:rsid w:val="00AB6D23"/>
    <w:rsid w:val="00AC1440"/>
    <w:rsid w:val="00AC19BA"/>
    <w:rsid w:val="00AC28FD"/>
    <w:rsid w:val="00AC6394"/>
    <w:rsid w:val="00AC6DC7"/>
    <w:rsid w:val="00AC7818"/>
    <w:rsid w:val="00AD0D76"/>
    <w:rsid w:val="00AD1454"/>
    <w:rsid w:val="00AD1907"/>
    <w:rsid w:val="00AD1CD9"/>
    <w:rsid w:val="00AD2B3F"/>
    <w:rsid w:val="00AD4844"/>
    <w:rsid w:val="00AD75BD"/>
    <w:rsid w:val="00AD7A0B"/>
    <w:rsid w:val="00AE0161"/>
    <w:rsid w:val="00AE129D"/>
    <w:rsid w:val="00AE1C09"/>
    <w:rsid w:val="00AE1D3B"/>
    <w:rsid w:val="00AE2778"/>
    <w:rsid w:val="00AE2D9D"/>
    <w:rsid w:val="00AE44FA"/>
    <w:rsid w:val="00AE4C01"/>
    <w:rsid w:val="00AE5C9E"/>
    <w:rsid w:val="00AE5FD3"/>
    <w:rsid w:val="00AE737A"/>
    <w:rsid w:val="00AE78CF"/>
    <w:rsid w:val="00AF0191"/>
    <w:rsid w:val="00AF18ED"/>
    <w:rsid w:val="00AF23C0"/>
    <w:rsid w:val="00AF24C2"/>
    <w:rsid w:val="00AF2770"/>
    <w:rsid w:val="00AF29B6"/>
    <w:rsid w:val="00AF2E9A"/>
    <w:rsid w:val="00AF3419"/>
    <w:rsid w:val="00AF4F9F"/>
    <w:rsid w:val="00AF5362"/>
    <w:rsid w:val="00AF5E70"/>
    <w:rsid w:val="00AF61F2"/>
    <w:rsid w:val="00AF6EF6"/>
    <w:rsid w:val="00AF7157"/>
    <w:rsid w:val="00AF7179"/>
    <w:rsid w:val="00AF779D"/>
    <w:rsid w:val="00B0064E"/>
    <w:rsid w:val="00B00BBD"/>
    <w:rsid w:val="00B023DF"/>
    <w:rsid w:val="00B0254D"/>
    <w:rsid w:val="00B036A4"/>
    <w:rsid w:val="00B03B28"/>
    <w:rsid w:val="00B043FA"/>
    <w:rsid w:val="00B04552"/>
    <w:rsid w:val="00B04D90"/>
    <w:rsid w:val="00B05005"/>
    <w:rsid w:val="00B05F02"/>
    <w:rsid w:val="00B06637"/>
    <w:rsid w:val="00B1178A"/>
    <w:rsid w:val="00B133E0"/>
    <w:rsid w:val="00B137F0"/>
    <w:rsid w:val="00B13D14"/>
    <w:rsid w:val="00B14C51"/>
    <w:rsid w:val="00B14FFD"/>
    <w:rsid w:val="00B15722"/>
    <w:rsid w:val="00B1721E"/>
    <w:rsid w:val="00B178A0"/>
    <w:rsid w:val="00B17F66"/>
    <w:rsid w:val="00B21194"/>
    <w:rsid w:val="00B21908"/>
    <w:rsid w:val="00B225E9"/>
    <w:rsid w:val="00B22A5F"/>
    <w:rsid w:val="00B22BF6"/>
    <w:rsid w:val="00B230BA"/>
    <w:rsid w:val="00B234AB"/>
    <w:rsid w:val="00B24D17"/>
    <w:rsid w:val="00B253C6"/>
    <w:rsid w:val="00B25DC7"/>
    <w:rsid w:val="00B267D2"/>
    <w:rsid w:val="00B26A8A"/>
    <w:rsid w:val="00B26DB6"/>
    <w:rsid w:val="00B27DF8"/>
    <w:rsid w:val="00B3020C"/>
    <w:rsid w:val="00B30387"/>
    <w:rsid w:val="00B320D2"/>
    <w:rsid w:val="00B3496F"/>
    <w:rsid w:val="00B34C54"/>
    <w:rsid w:val="00B34F16"/>
    <w:rsid w:val="00B37583"/>
    <w:rsid w:val="00B37BCC"/>
    <w:rsid w:val="00B40780"/>
    <w:rsid w:val="00B4215D"/>
    <w:rsid w:val="00B435BC"/>
    <w:rsid w:val="00B4478B"/>
    <w:rsid w:val="00B45118"/>
    <w:rsid w:val="00B4545A"/>
    <w:rsid w:val="00B46CC6"/>
    <w:rsid w:val="00B47EFE"/>
    <w:rsid w:val="00B51263"/>
    <w:rsid w:val="00B51D72"/>
    <w:rsid w:val="00B53549"/>
    <w:rsid w:val="00B53816"/>
    <w:rsid w:val="00B53DB3"/>
    <w:rsid w:val="00B54115"/>
    <w:rsid w:val="00B55EA1"/>
    <w:rsid w:val="00B568AD"/>
    <w:rsid w:val="00B56977"/>
    <w:rsid w:val="00B5718B"/>
    <w:rsid w:val="00B60929"/>
    <w:rsid w:val="00B60FC8"/>
    <w:rsid w:val="00B61C13"/>
    <w:rsid w:val="00B61EE7"/>
    <w:rsid w:val="00B62953"/>
    <w:rsid w:val="00B63403"/>
    <w:rsid w:val="00B65EC8"/>
    <w:rsid w:val="00B65F7E"/>
    <w:rsid w:val="00B668E8"/>
    <w:rsid w:val="00B672AD"/>
    <w:rsid w:val="00B675FE"/>
    <w:rsid w:val="00B67A5A"/>
    <w:rsid w:val="00B706D8"/>
    <w:rsid w:val="00B70C59"/>
    <w:rsid w:val="00B71128"/>
    <w:rsid w:val="00B71591"/>
    <w:rsid w:val="00B71930"/>
    <w:rsid w:val="00B71C64"/>
    <w:rsid w:val="00B73DD6"/>
    <w:rsid w:val="00B747BD"/>
    <w:rsid w:val="00B74B02"/>
    <w:rsid w:val="00B75000"/>
    <w:rsid w:val="00B75638"/>
    <w:rsid w:val="00B75DEE"/>
    <w:rsid w:val="00B75E3A"/>
    <w:rsid w:val="00B76760"/>
    <w:rsid w:val="00B803EB"/>
    <w:rsid w:val="00B8349B"/>
    <w:rsid w:val="00B83DB3"/>
    <w:rsid w:val="00B84278"/>
    <w:rsid w:val="00B847A9"/>
    <w:rsid w:val="00B852F4"/>
    <w:rsid w:val="00B85B57"/>
    <w:rsid w:val="00B8671A"/>
    <w:rsid w:val="00B86788"/>
    <w:rsid w:val="00B86F71"/>
    <w:rsid w:val="00B87EBD"/>
    <w:rsid w:val="00B900A8"/>
    <w:rsid w:val="00B90FE1"/>
    <w:rsid w:val="00B91113"/>
    <w:rsid w:val="00B912AA"/>
    <w:rsid w:val="00B91686"/>
    <w:rsid w:val="00B91AD3"/>
    <w:rsid w:val="00B91F1D"/>
    <w:rsid w:val="00B9450A"/>
    <w:rsid w:val="00B974C8"/>
    <w:rsid w:val="00B97A8C"/>
    <w:rsid w:val="00B97C97"/>
    <w:rsid w:val="00B97D65"/>
    <w:rsid w:val="00BA08CA"/>
    <w:rsid w:val="00BA0A1C"/>
    <w:rsid w:val="00BA1DAC"/>
    <w:rsid w:val="00BA1EF2"/>
    <w:rsid w:val="00BA288B"/>
    <w:rsid w:val="00BA3ABB"/>
    <w:rsid w:val="00BA3B8F"/>
    <w:rsid w:val="00BA45A1"/>
    <w:rsid w:val="00BA4F16"/>
    <w:rsid w:val="00BA5183"/>
    <w:rsid w:val="00BA6A64"/>
    <w:rsid w:val="00BA7221"/>
    <w:rsid w:val="00BA76C4"/>
    <w:rsid w:val="00BA78A2"/>
    <w:rsid w:val="00BA798F"/>
    <w:rsid w:val="00BB0BAF"/>
    <w:rsid w:val="00BB0DC2"/>
    <w:rsid w:val="00BB1D22"/>
    <w:rsid w:val="00BB2482"/>
    <w:rsid w:val="00BB397B"/>
    <w:rsid w:val="00BB3E7A"/>
    <w:rsid w:val="00BB463E"/>
    <w:rsid w:val="00BB5500"/>
    <w:rsid w:val="00BB7EE6"/>
    <w:rsid w:val="00BC0A5B"/>
    <w:rsid w:val="00BC1EF4"/>
    <w:rsid w:val="00BC1FE5"/>
    <w:rsid w:val="00BC3AE7"/>
    <w:rsid w:val="00BC3FA0"/>
    <w:rsid w:val="00BC4B27"/>
    <w:rsid w:val="00BC50E4"/>
    <w:rsid w:val="00BC5632"/>
    <w:rsid w:val="00BC576E"/>
    <w:rsid w:val="00BC5952"/>
    <w:rsid w:val="00BC69EB"/>
    <w:rsid w:val="00BD0930"/>
    <w:rsid w:val="00BD0F19"/>
    <w:rsid w:val="00BD16EB"/>
    <w:rsid w:val="00BD2CA7"/>
    <w:rsid w:val="00BD37A3"/>
    <w:rsid w:val="00BD3893"/>
    <w:rsid w:val="00BD4784"/>
    <w:rsid w:val="00BD4D75"/>
    <w:rsid w:val="00BD592B"/>
    <w:rsid w:val="00BD603F"/>
    <w:rsid w:val="00BD619D"/>
    <w:rsid w:val="00BD6609"/>
    <w:rsid w:val="00BD66C7"/>
    <w:rsid w:val="00BE05E7"/>
    <w:rsid w:val="00BE0A97"/>
    <w:rsid w:val="00BE1075"/>
    <w:rsid w:val="00BE193B"/>
    <w:rsid w:val="00BE21F7"/>
    <w:rsid w:val="00BE2240"/>
    <w:rsid w:val="00BE2535"/>
    <w:rsid w:val="00BE3B33"/>
    <w:rsid w:val="00BE3BDA"/>
    <w:rsid w:val="00BE3F17"/>
    <w:rsid w:val="00BE5470"/>
    <w:rsid w:val="00BE7043"/>
    <w:rsid w:val="00BE7220"/>
    <w:rsid w:val="00BE7CAA"/>
    <w:rsid w:val="00BF023C"/>
    <w:rsid w:val="00BF0DBD"/>
    <w:rsid w:val="00BF0F23"/>
    <w:rsid w:val="00BF1103"/>
    <w:rsid w:val="00BF1AE8"/>
    <w:rsid w:val="00BF1C71"/>
    <w:rsid w:val="00BF1D84"/>
    <w:rsid w:val="00BF1EA4"/>
    <w:rsid w:val="00BF2A9F"/>
    <w:rsid w:val="00BF2D84"/>
    <w:rsid w:val="00BF33AC"/>
    <w:rsid w:val="00BF3403"/>
    <w:rsid w:val="00BF39F7"/>
    <w:rsid w:val="00BF5533"/>
    <w:rsid w:val="00BF5C7C"/>
    <w:rsid w:val="00BF6E1A"/>
    <w:rsid w:val="00C016AF"/>
    <w:rsid w:val="00C02FE6"/>
    <w:rsid w:val="00C0310D"/>
    <w:rsid w:val="00C034A4"/>
    <w:rsid w:val="00C036D6"/>
    <w:rsid w:val="00C03837"/>
    <w:rsid w:val="00C03E81"/>
    <w:rsid w:val="00C043D2"/>
    <w:rsid w:val="00C046C9"/>
    <w:rsid w:val="00C04819"/>
    <w:rsid w:val="00C05853"/>
    <w:rsid w:val="00C066BB"/>
    <w:rsid w:val="00C06E28"/>
    <w:rsid w:val="00C07795"/>
    <w:rsid w:val="00C10BFB"/>
    <w:rsid w:val="00C10DB2"/>
    <w:rsid w:val="00C11181"/>
    <w:rsid w:val="00C1132E"/>
    <w:rsid w:val="00C11746"/>
    <w:rsid w:val="00C128BA"/>
    <w:rsid w:val="00C12B1F"/>
    <w:rsid w:val="00C141EE"/>
    <w:rsid w:val="00C175F5"/>
    <w:rsid w:val="00C17639"/>
    <w:rsid w:val="00C176E5"/>
    <w:rsid w:val="00C17E7E"/>
    <w:rsid w:val="00C20DB2"/>
    <w:rsid w:val="00C21025"/>
    <w:rsid w:val="00C21582"/>
    <w:rsid w:val="00C22BAA"/>
    <w:rsid w:val="00C22F55"/>
    <w:rsid w:val="00C23023"/>
    <w:rsid w:val="00C244E1"/>
    <w:rsid w:val="00C24CE2"/>
    <w:rsid w:val="00C2533A"/>
    <w:rsid w:val="00C27283"/>
    <w:rsid w:val="00C3039D"/>
    <w:rsid w:val="00C30C94"/>
    <w:rsid w:val="00C311E6"/>
    <w:rsid w:val="00C315D1"/>
    <w:rsid w:val="00C3167D"/>
    <w:rsid w:val="00C32669"/>
    <w:rsid w:val="00C331EE"/>
    <w:rsid w:val="00C34D6A"/>
    <w:rsid w:val="00C3565D"/>
    <w:rsid w:val="00C360AF"/>
    <w:rsid w:val="00C373E5"/>
    <w:rsid w:val="00C37FCD"/>
    <w:rsid w:val="00C407E5"/>
    <w:rsid w:val="00C40BD3"/>
    <w:rsid w:val="00C4148C"/>
    <w:rsid w:val="00C419A9"/>
    <w:rsid w:val="00C4243A"/>
    <w:rsid w:val="00C4322C"/>
    <w:rsid w:val="00C43D7F"/>
    <w:rsid w:val="00C45618"/>
    <w:rsid w:val="00C45644"/>
    <w:rsid w:val="00C47F35"/>
    <w:rsid w:val="00C50504"/>
    <w:rsid w:val="00C50700"/>
    <w:rsid w:val="00C5090D"/>
    <w:rsid w:val="00C52E93"/>
    <w:rsid w:val="00C5347E"/>
    <w:rsid w:val="00C5348C"/>
    <w:rsid w:val="00C5380E"/>
    <w:rsid w:val="00C54636"/>
    <w:rsid w:val="00C5583B"/>
    <w:rsid w:val="00C55C43"/>
    <w:rsid w:val="00C5600E"/>
    <w:rsid w:val="00C567EE"/>
    <w:rsid w:val="00C5681D"/>
    <w:rsid w:val="00C568E4"/>
    <w:rsid w:val="00C56AFE"/>
    <w:rsid w:val="00C56D1A"/>
    <w:rsid w:val="00C56F43"/>
    <w:rsid w:val="00C57412"/>
    <w:rsid w:val="00C57D75"/>
    <w:rsid w:val="00C57E8B"/>
    <w:rsid w:val="00C600C2"/>
    <w:rsid w:val="00C60B93"/>
    <w:rsid w:val="00C61CE3"/>
    <w:rsid w:val="00C635E9"/>
    <w:rsid w:val="00C639F7"/>
    <w:rsid w:val="00C63FB5"/>
    <w:rsid w:val="00C64104"/>
    <w:rsid w:val="00C64676"/>
    <w:rsid w:val="00C6475E"/>
    <w:rsid w:val="00C657CA"/>
    <w:rsid w:val="00C67DF6"/>
    <w:rsid w:val="00C70845"/>
    <w:rsid w:val="00C70BA5"/>
    <w:rsid w:val="00C71721"/>
    <w:rsid w:val="00C71DA9"/>
    <w:rsid w:val="00C7217B"/>
    <w:rsid w:val="00C72C20"/>
    <w:rsid w:val="00C72DDE"/>
    <w:rsid w:val="00C738BF"/>
    <w:rsid w:val="00C74E62"/>
    <w:rsid w:val="00C75431"/>
    <w:rsid w:val="00C754D4"/>
    <w:rsid w:val="00C7563A"/>
    <w:rsid w:val="00C756B8"/>
    <w:rsid w:val="00C75877"/>
    <w:rsid w:val="00C777BE"/>
    <w:rsid w:val="00C8012D"/>
    <w:rsid w:val="00C80495"/>
    <w:rsid w:val="00C819E8"/>
    <w:rsid w:val="00C81B57"/>
    <w:rsid w:val="00C81E80"/>
    <w:rsid w:val="00C827D2"/>
    <w:rsid w:val="00C82C5B"/>
    <w:rsid w:val="00C830F1"/>
    <w:rsid w:val="00C83C15"/>
    <w:rsid w:val="00C83FB4"/>
    <w:rsid w:val="00C86392"/>
    <w:rsid w:val="00C86950"/>
    <w:rsid w:val="00C86A63"/>
    <w:rsid w:val="00C9056D"/>
    <w:rsid w:val="00C9098C"/>
    <w:rsid w:val="00C918EB"/>
    <w:rsid w:val="00C93075"/>
    <w:rsid w:val="00C93314"/>
    <w:rsid w:val="00C937D3"/>
    <w:rsid w:val="00C93B59"/>
    <w:rsid w:val="00C9402F"/>
    <w:rsid w:val="00C9563F"/>
    <w:rsid w:val="00C95D6D"/>
    <w:rsid w:val="00C96674"/>
    <w:rsid w:val="00C96DDA"/>
    <w:rsid w:val="00C96EFE"/>
    <w:rsid w:val="00C97151"/>
    <w:rsid w:val="00C97256"/>
    <w:rsid w:val="00C9738C"/>
    <w:rsid w:val="00CA08AB"/>
    <w:rsid w:val="00CA0F21"/>
    <w:rsid w:val="00CA120D"/>
    <w:rsid w:val="00CA15F8"/>
    <w:rsid w:val="00CA19A9"/>
    <w:rsid w:val="00CA1B8B"/>
    <w:rsid w:val="00CA1C34"/>
    <w:rsid w:val="00CA1D48"/>
    <w:rsid w:val="00CA34D2"/>
    <w:rsid w:val="00CA3695"/>
    <w:rsid w:val="00CA3C7A"/>
    <w:rsid w:val="00CA43BD"/>
    <w:rsid w:val="00CA45FE"/>
    <w:rsid w:val="00CA5099"/>
    <w:rsid w:val="00CA56C9"/>
    <w:rsid w:val="00CA6F82"/>
    <w:rsid w:val="00CA730D"/>
    <w:rsid w:val="00CA7806"/>
    <w:rsid w:val="00CB0F54"/>
    <w:rsid w:val="00CB18C5"/>
    <w:rsid w:val="00CB293B"/>
    <w:rsid w:val="00CB2CC0"/>
    <w:rsid w:val="00CB4C5C"/>
    <w:rsid w:val="00CB5A0F"/>
    <w:rsid w:val="00CB7DE9"/>
    <w:rsid w:val="00CC02EA"/>
    <w:rsid w:val="00CC04BD"/>
    <w:rsid w:val="00CC04E3"/>
    <w:rsid w:val="00CC08EF"/>
    <w:rsid w:val="00CC1F7A"/>
    <w:rsid w:val="00CC280E"/>
    <w:rsid w:val="00CC48CD"/>
    <w:rsid w:val="00CC5673"/>
    <w:rsid w:val="00CC6FCC"/>
    <w:rsid w:val="00CC70F0"/>
    <w:rsid w:val="00CD03A9"/>
    <w:rsid w:val="00CD16E0"/>
    <w:rsid w:val="00CD1B65"/>
    <w:rsid w:val="00CD1B79"/>
    <w:rsid w:val="00CD1BEA"/>
    <w:rsid w:val="00CD2F89"/>
    <w:rsid w:val="00CD3321"/>
    <w:rsid w:val="00CD3DB4"/>
    <w:rsid w:val="00CD3FD8"/>
    <w:rsid w:val="00CD4BC9"/>
    <w:rsid w:val="00CD4BE8"/>
    <w:rsid w:val="00CD4D74"/>
    <w:rsid w:val="00CD4ED9"/>
    <w:rsid w:val="00CD5A62"/>
    <w:rsid w:val="00CD5AC3"/>
    <w:rsid w:val="00CD654D"/>
    <w:rsid w:val="00CD73B3"/>
    <w:rsid w:val="00CD74E8"/>
    <w:rsid w:val="00CD7A3B"/>
    <w:rsid w:val="00CD7AAB"/>
    <w:rsid w:val="00CD7C32"/>
    <w:rsid w:val="00CE0CB5"/>
    <w:rsid w:val="00CE3C9A"/>
    <w:rsid w:val="00CE4754"/>
    <w:rsid w:val="00CE4B31"/>
    <w:rsid w:val="00CE5127"/>
    <w:rsid w:val="00CE5FA4"/>
    <w:rsid w:val="00CF02F4"/>
    <w:rsid w:val="00CF056D"/>
    <w:rsid w:val="00CF0721"/>
    <w:rsid w:val="00CF0DBB"/>
    <w:rsid w:val="00CF1ADF"/>
    <w:rsid w:val="00CF1C29"/>
    <w:rsid w:val="00CF1EBC"/>
    <w:rsid w:val="00CF1FDA"/>
    <w:rsid w:val="00CF2C93"/>
    <w:rsid w:val="00CF2D7C"/>
    <w:rsid w:val="00CF3855"/>
    <w:rsid w:val="00CF39B4"/>
    <w:rsid w:val="00CF3B38"/>
    <w:rsid w:val="00CF3C91"/>
    <w:rsid w:val="00CF4C6C"/>
    <w:rsid w:val="00CF5220"/>
    <w:rsid w:val="00CF667D"/>
    <w:rsid w:val="00CF7681"/>
    <w:rsid w:val="00D00194"/>
    <w:rsid w:val="00D00447"/>
    <w:rsid w:val="00D00D75"/>
    <w:rsid w:val="00D00E6C"/>
    <w:rsid w:val="00D018D4"/>
    <w:rsid w:val="00D0238E"/>
    <w:rsid w:val="00D027DC"/>
    <w:rsid w:val="00D03E20"/>
    <w:rsid w:val="00D04490"/>
    <w:rsid w:val="00D0503B"/>
    <w:rsid w:val="00D07019"/>
    <w:rsid w:val="00D0781D"/>
    <w:rsid w:val="00D10239"/>
    <w:rsid w:val="00D10920"/>
    <w:rsid w:val="00D110DE"/>
    <w:rsid w:val="00D1142E"/>
    <w:rsid w:val="00D114E2"/>
    <w:rsid w:val="00D121E0"/>
    <w:rsid w:val="00D12779"/>
    <w:rsid w:val="00D13F91"/>
    <w:rsid w:val="00D14C40"/>
    <w:rsid w:val="00D14C90"/>
    <w:rsid w:val="00D14CD0"/>
    <w:rsid w:val="00D15970"/>
    <w:rsid w:val="00D165F8"/>
    <w:rsid w:val="00D169F9"/>
    <w:rsid w:val="00D16CB7"/>
    <w:rsid w:val="00D1728B"/>
    <w:rsid w:val="00D173A3"/>
    <w:rsid w:val="00D17583"/>
    <w:rsid w:val="00D17B7C"/>
    <w:rsid w:val="00D2084C"/>
    <w:rsid w:val="00D21133"/>
    <w:rsid w:val="00D212F2"/>
    <w:rsid w:val="00D21364"/>
    <w:rsid w:val="00D214BA"/>
    <w:rsid w:val="00D2170C"/>
    <w:rsid w:val="00D21821"/>
    <w:rsid w:val="00D218D1"/>
    <w:rsid w:val="00D21E45"/>
    <w:rsid w:val="00D22229"/>
    <w:rsid w:val="00D224A6"/>
    <w:rsid w:val="00D22B8D"/>
    <w:rsid w:val="00D2303A"/>
    <w:rsid w:val="00D23458"/>
    <w:rsid w:val="00D24E38"/>
    <w:rsid w:val="00D251FF"/>
    <w:rsid w:val="00D2647A"/>
    <w:rsid w:val="00D27599"/>
    <w:rsid w:val="00D276E4"/>
    <w:rsid w:val="00D30087"/>
    <w:rsid w:val="00D31933"/>
    <w:rsid w:val="00D31D89"/>
    <w:rsid w:val="00D31FE7"/>
    <w:rsid w:val="00D329A4"/>
    <w:rsid w:val="00D3312B"/>
    <w:rsid w:val="00D33422"/>
    <w:rsid w:val="00D3399A"/>
    <w:rsid w:val="00D3436F"/>
    <w:rsid w:val="00D354ED"/>
    <w:rsid w:val="00D355C6"/>
    <w:rsid w:val="00D3623A"/>
    <w:rsid w:val="00D36D8C"/>
    <w:rsid w:val="00D37724"/>
    <w:rsid w:val="00D3773C"/>
    <w:rsid w:val="00D37F8E"/>
    <w:rsid w:val="00D407C2"/>
    <w:rsid w:val="00D41397"/>
    <w:rsid w:val="00D41E37"/>
    <w:rsid w:val="00D4239C"/>
    <w:rsid w:val="00D424EF"/>
    <w:rsid w:val="00D42977"/>
    <w:rsid w:val="00D4360A"/>
    <w:rsid w:val="00D43BFA"/>
    <w:rsid w:val="00D43F8F"/>
    <w:rsid w:val="00D45241"/>
    <w:rsid w:val="00D45440"/>
    <w:rsid w:val="00D455DC"/>
    <w:rsid w:val="00D465B0"/>
    <w:rsid w:val="00D46B24"/>
    <w:rsid w:val="00D47D08"/>
    <w:rsid w:val="00D5018C"/>
    <w:rsid w:val="00D50811"/>
    <w:rsid w:val="00D518E3"/>
    <w:rsid w:val="00D5349B"/>
    <w:rsid w:val="00D538FF"/>
    <w:rsid w:val="00D53D2C"/>
    <w:rsid w:val="00D53EB8"/>
    <w:rsid w:val="00D54422"/>
    <w:rsid w:val="00D55599"/>
    <w:rsid w:val="00D55637"/>
    <w:rsid w:val="00D55BFB"/>
    <w:rsid w:val="00D55D18"/>
    <w:rsid w:val="00D57473"/>
    <w:rsid w:val="00D57D0C"/>
    <w:rsid w:val="00D60A09"/>
    <w:rsid w:val="00D617A4"/>
    <w:rsid w:val="00D6392E"/>
    <w:rsid w:val="00D63AAF"/>
    <w:rsid w:val="00D65532"/>
    <w:rsid w:val="00D6564A"/>
    <w:rsid w:val="00D667C7"/>
    <w:rsid w:val="00D66B77"/>
    <w:rsid w:val="00D67D44"/>
    <w:rsid w:val="00D67D75"/>
    <w:rsid w:val="00D67E81"/>
    <w:rsid w:val="00D70056"/>
    <w:rsid w:val="00D70E61"/>
    <w:rsid w:val="00D7163B"/>
    <w:rsid w:val="00D72217"/>
    <w:rsid w:val="00D72776"/>
    <w:rsid w:val="00D727EE"/>
    <w:rsid w:val="00D741E2"/>
    <w:rsid w:val="00D75E7D"/>
    <w:rsid w:val="00D76049"/>
    <w:rsid w:val="00D777D1"/>
    <w:rsid w:val="00D81A1C"/>
    <w:rsid w:val="00D81E1D"/>
    <w:rsid w:val="00D822DC"/>
    <w:rsid w:val="00D835F1"/>
    <w:rsid w:val="00D837C4"/>
    <w:rsid w:val="00D83A61"/>
    <w:rsid w:val="00D83CA9"/>
    <w:rsid w:val="00D84531"/>
    <w:rsid w:val="00D856AC"/>
    <w:rsid w:val="00D86BA5"/>
    <w:rsid w:val="00D86D85"/>
    <w:rsid w:val="00D870BD"/>
    <w:rsid w:val="00D87611"/>
    <w:rsid w:val="00D87C31"/>
    <w:rsid w:val="00D87D13"/>
    <w:rsid w:val="00D87F3B"/>
    <w:rsid w:val="00D91A01"/>
    <w:rsid w:val="00D91A32"/>
    <w:rsid w:val="00D91E75"/>
    <w:rsid w:val="00D92731"/>
    <w:rsid w:val="00D9320A"/>
    <w:rsid w:val="00D9352B"/>
    <w:rsid w:val="00D9403B"/>
    <w:rsid w:val="00D94F54"/>
    <w:rsid w:val="00D960A8"/>
    <w:rsid w:val="00D9631D"/>
    <w:rsid w:val="00D9635D"/>
    <w:rsid w:val="00D963CA"/>
    <w:rsid w:val="00D969A4"/>
    <w:rsid w:val="00D96B97"/>
    <w:rsid w:val="00DA05A1"/>
    <w:rsid w:val="00DA0B5A"/>
    <w:rsid w:val="00DA0F1B"/>
    <w:rsid w:val="00DA10FA"/>
    <w:rsid w:val="00DA47EC"/>
    <w:rsid w:val="00DA4E6C"/>
    <w:rsid w:val="00DA50CD"/>
    <w:rsid w:val="00DA590F"/>
    <w:rsid w:val="00DA6486"/>
    <w:rsid w:val="00DA70EA"/>
    <w:rsid w:val="00DA7C86"/>
    <w:rsid w:val="00DB00B7"/>
    <w:rsid w:val="00DB0879"/>
    <w:rsid w:val="00DB0A14"/>
    <w:rsid w:val="00DB2107"/>
    <w:rsid w:val="00DB2295"/>
    <w:rsid w:val="00DB26B6"/>
    <w:rsid w:val="00DB2E9D"/>
    <w:rsid w:val="00DB41E6"/>
    <w:rsid w:val="00DB451E"/>
    <w:rsid w:val="00DB508C"/>
    <w:rsid w:val="00DB6B48"/>
    <w:rsid w:val="00DB6EA9"/>
    <w:rsid w:val="00DC00C9"/>
    <w:rsid w:val="00DC080D"/>
    <w:rsid w:val="00DC0F21"/>
    <w:rsid w:val="00DC13EB"/>
    <w:rsid w:val="00DC17F0"/>
    <w:rsid w:val="00DC1C66"/>
    <w:rsid w:val="00DC1F7B"/>
    <w:rsid w:val="00DC1FD9"/>
    <w:rsid w:val="00DC20C0"/>
    <w:rsid w:val="00DC2D8A"/>
    <w:rsid w:val="00DC35D6"/>
    <w:rsid w:val="00DC5221"/>
    <w:rsid w:val="00DC5244"/>
    <w:rsid w:val="00DC5480"/>
    <w:rsid w:val="00DC5F18"/>
    <w:rsid w:val="00DC6772"/>
    <w:rsid w:val="00DC7F5D"/>
    <w:rsid w:val="00DD0049"/>
    <w:rsid w:val="00DD01C1"/>
    <w:rsid w:val="00DD0654"/>
    <w:rsid w:val="00DD1334"/>
    <w:rsid w:val="00DD146A"/>
    <w:rsid w:val="00DD28B7"/>
    <w:rsid w:val="00DD2DAA"/>
    <w:rsid w:val="00DD2F24"/>
    <w:rsid w:val="00DD3118"/>
    <w:rsid w:val="00DD4398"/>
    <w:rsid w:val="00DD4460"/>
    <w:rsid w:val="00DD4B52"/>
    <w:rsid w:val="00DD5457"/>
    <w:rsid w:val="00DD6BD1"/>
    <w:rsid w:val="00DD7000"/>
    <w:rsid w:val="00DD7291"/>
    <w:rsid w:val="00DE051C"/>
    <w:rsid w:val="00DE2625"/>
    <w:rsid w:val="00DE2641"/>
    <w:rsid w:val="00DE289D"/>
    <w:rsid w:val="00DE29B9"/>
    <w:rsid w:val="00DE3022"/>
    <w:rsid w:val="00DE3F3F"/>
    <w:rsid w:val="00DE5055"/>
    <w:rsid w:val="00DE586A"/>
    <w:rsid w:val="00DE5B8F"/>
    <w:rsid w:val="00DE5DBF"/>
    <w:rsid w:val="00DE75A6"/>
    <w:rsid w:val="00DF09D4"/>
    <w:rsid w:val="00DF0E41"/>
    <w:rsid w:val="00DF1257"/>
    <w:rsid w:val="00DF25A2"/>
    <w:rsid w:val="00DF3E9D"/>
    <w:rsid w:val="00DF4E69"/>
    <w:rsid w:val="00DF55E6"/>
    <w:rsid w:val="00DF5683"/>
    <w:rsid w:val="00DF57EC"/>
    <w:rsid w:val="00DF68A6"/>
    <w:rsid w:val="00DF701C"/>
    <w:rsid w:val="00DF7400"/>
    <w:rsid w:val="00DF766C"/>
    <w:rsid w:val="00E0044F"/>
    <w:rsid w:val="00E0066D"/>
    <w:rsid w:val="00E01B08"/>
    <w:rsid w:val="00E02F16"/>
    <w:rsid w:val="00E0326B"/>
    <w:rsid w:val="00E0402E"/>
    <w:rsid w:val="00E0567D"/>
    <w:rsid w:val="00E05DFD"/>
    <w:rsid w:val="00E0671E"/>
    <w:rsid w:val="00E1067F"/>
    <w:rsid w:val="00E10994"/>
    <w:rsid w:val="00E10C69"/>
    <w:rsid w:val="00E10F43"/>
    <w:rsid w:val="00E11685"/>
    <w:rsid w:val="00E116E0"/>
    <w:rsid w:val="00E116EC"/>
    <w:rsid w:val="00E128C1"/>
    <w:rsid w:val="00E12A02"/>
    <w:rsid w:val="00E12C47"/>
    <w:rsid w:val="00E1305B"/>
    <w:rsid w:val="00E1388E"/>
    <w:rsid w:val="00E13E29"/>
    <w:rsid w:val="00E13F73"/>
    <w:rsid w:val="00E14275"/>
    <w:rsid w:val="00E14400"/>
    <w:rsid w:val="00E1625F"/>
    <w:rsid w:val="00E1682D"/>
    <w:rsid w:val="00E16E2F"/>
    <w:rsid w:val="00E178B6"/>
    <w:rsid w:val="00E17CE8"/>
    <w:rsid w:val="00E20A66"/>
    <w:rsid w:val="00E21172"/>
    <w:rsid w:val="00E21A65"/>
    <w:rsid w:val="00E220E4"/>
    <w:rsid w:val="00E24215"/>
    <w:rsid w:val="00E24364"/>
    <w:rsid w:val="00E24502"/>
    <w:rsid w:val="00E245F4"/>
    <w:rsid w:val="00E251DB"/>
    <w:rsid w:val="00E25A9F"/>
    <w:rsid w:val="00E26A46"/>
    <w:rsid w:val="00E26E46"/>
    <w:rsid w:val="00E2770E"/>
    <w:rsid w:val="00E27CE1"/>
    <w:rsid w:val="00E30513"/>
    <w:rsid w:val="00E308F1"/>
    <w:rsid w:val="00E30995"/>
    <w:rsid w:val="00E30A99"/>
    <w:rsid w:val="00E31133"/>
    <w:rsid w:val="00E31251"/>
    <w:rsid w:val="00E31AB8"/>
    <w:rsid w:val="00E31D9F"/>
    <w:rsid w:val="00E33982"/>
    <w:rsid w:val="00E34628"/>
    <w:rsid w:val="00E34BBC"/>
    <w:rsid w:val="00E35625"/>
    <w:rsid w:val="00E35FD4"/>
    <w:rsid w:val="00E36693"/>
    <w:rsid w:val="00E36807"/>
    <w:rsid w:val="00E371A7"/>
    <w:rsid w:val="00E3732A"/>
    <w:rsid w:val="00E378D4"/>
    <w:rsid w:val="00E37C20"/>
    <w:rsid w:val="00E41893"/>
    <w:rsid w:val="00E437E4"/>
    <w:rsid w:val="00E4383A"/>
    <w:rsid w:val="00E45179"/>
    <w:rsid w:val="00E4545E"/>
    <w:rsid w:val="00E4581C"/>
    <w:rsid w:val="00E45F1C"/>
    <w:rsid w:val="00E46D7A"/>
    <w:rsid w:val="00E471E0"/>
    <w:rsid w:val="00E47760"/>
    <w:rsid w:val="00E47EA2"/>
    <w:rsid w:val="00E50687"/>
    <w:rsid w:val="00E507AF"/>
    <w:rsid w:val="00E50FB1"/>
    <w:rsid w:val="00E51178"/>
    <w:rsid w:val="00E52DAA"/>
    <w:rsid w:val="00E53A43"/>
    <w:rsid w:val="00E53BE7"/>
    <w:rsid w:val="00E541BA"/>
    <w:rsid w:val="00E5443C"/>
    <w:rsid w:val="00E54F9F"/>
    <w:rsid w:val="00E576D7"/>
    <w:rsid w:val="00E579D8"/>
    <w:rsid w:val="00E57C43"/>
    <w:rsid w:val="00E60AE6"/>
    <w:rsid w:val="00E62959"/>
    <w:rsid w:val="00E62BF6"/>
    <w:rsid w:val="00E6427A"/>
    <w:rsid w:val="00E644A1"/>
    <w:rsid w:val="00E65154"/>
    <w:rsid w:val="00E66963"/>
    <w:rsid w:val="00E677EF"/>
    <w:rsid w:val="00E678DB"/>
    <w:rsid w:val="00E67B5D"/>
    <w:rsid w:val="00E726EF"/>
    <w:rsid w:val="00E72A84"/>
    <w:rsid w:val="00E73227"/>
    <w:rsid w:val="00E737AB"/>
    <w:rsid w:val="00E73832"/>
    <w:rsid w:val="00E7392A"/>
    <w:rsid w:val="00E73B10"/>
    <w:rsid w:val="00E76CF0"/>
    <w:rsid w:val="00E779EE"/>
    <w:rsid w:val="00E81335"/>
    <w:rsid w:val="00E821A2"/>
    <w:rsid w:val="00E83493"/>
    <w:rsid w:val="00E83A32"/>
    <w:rsid w:val="00E83B9C"/>
    <w:rsid w:val="00E8549D"/>
    <w:rsid w:val="00E854A2"/>
    <w:rsid w:val="00E857C2"/>
    <w:rsid w:val="00E858D0"/>
    <w:rsid w:val="00E864DF"/>
    <w:rsid w:val="00E90B5F"/>
    <w:rsid w:val="00E90DFE"/>
    <w:rsid w:val="00E91305"/>
    <w:rsid w:val="00E9191A"/>
    <w:rsid w:val="00E91BDB"/>
    <w:rsid w:val="00E921C7"/>
    <w:rsid w:val="00E92C0B"/>
    <w:rsid w:val="00E92E84"/>
    <w:rsid w:val="00E9450B"/>
    <w:rsid w:val="00E948E9"/>
    <w:rsid w:val="00E95523"/>
    <w:rsid w:val="00E95586"/>
    <w:rsid w:val="00EA042C"/>
    <w:rsid w:val="00EA112F"/>
    <w:rsid w:val="00EA16DB"/>
    <w:rsid w:val="00EA2AD3"/>
    <w:rsid w:val="00EA2E4D"/>
    <w:rsid w:val="00EA302E"/>
    <w:rsid w:val="00EA3B23"/>
    <w:rsid w:val="00EA413E"/>
    <w:rsid w:val="00EA5576"/>
    <w:rsid w:val="00EA6CD9"/>
    <w:rsid w:val="00EA7A1F"/>
    <w:rsid w:val="00EA7C42"/>
    <w:rsid w:val="00EA7CD0"/>
    <w:rsid w:val="00EB0D7C"/>
    <w:rsid w:val="00EB14FA"/>
    <w:rsid w:val="00EB166E"/>
    <w:rsid w:val="00EB33EA"/>
    <w:rsid w:val="00EB5A6A"/>
    <w:rsid w:val="00EB5F48"/>
    <w:rsid w:val="00EB6292"/>
    <w:rsid w:val="00EB668B"/>
    <w:rsid w:val="00EB7C11"/>
    <w:rsid w:val="00EC0DB5"/>
    <w:rsid w:val="00EC1382"/>
    <w:rsid w:val="00EC1423"/>
    <w:rsid w:val="00EC178A"/>
    <w:rsid w:val="00EC1B2D"/>
    <w:rsid w:val="00EC2792"/>
    <w:rsid w:val="00EC5795"/>
    <w:rsid w:val="00EC63BB"/>
    <w:rsid w:val="00EC75FA"/>
    <w:rsid w:val="00EC7A03"/>
    <w:rsid w:val="00EC7B12"/>
    <w:rsid w:val="00ED065C"/>
    <w:rsid w:val="00ED1884"/>
    <w:rsid w:val="00ED1B01"/>
    <w:rsid w:val="00ED2A2F"/>
    <w:rsid w:val="00ED2B78"/>
    <w:rsid w:val="00ED2FAF"/>
    <w:rsid w:val="00ED3068"/>
    <w:rsid w:val="00ED3853"/>
    <w:rsid w:val="00ED3904"/>
    <w:rsid w:val="00ED3BBC"/>
    <w:rsid w:val="00ED4131"/>
    <w:rsid w:val="00ED4273"/>
    <w:rsid w:val="00ED5777"/>
    <w:rsid w:val="00ED70D7"/>
    <w:rsid w:val="00ED73B1"/>
    <w:rsid w:val="00EE01F5"/>
    <w:rsid w:val="00EE03FD"/>
    <w:rsid w:val="00EE149A"/>
    <w:rsid w:val="00EE1D90"/>
    <w:rsid w:val="00EE2A54"/>
    <w:rsid w:val="00EE30CF"/>
    <w:rsid w:val="00EE4CAE"/>
    <w:rsid w:val="00EE5282"/>
    <w:rsid w:val="00EE55FF"/>
    <w:rsid w:val="00EE7F0F"/>
    <w:rsid w:val="00EE7F13"/>
    <w:rsid w:val="00EF0853"/>
    <w:rsid w:val="00EF089D"/>
    <w:rsid w:val="00EF0F6B"/>
    <w:rsid w:val="00EF1187"/>
    <w:rsid w:val="00EF1F3D"/>
    <w:rsid w:val="00EF27EC"/>
    <w:rsid w:val="00EF3A1A"/>
    <w:rsid w:val="00EF43CD"/>
    <w:rsid w:val="00EF547F"/>
    <w:rsid w:val="00EF5A10"/>
    <w:rsid w:val="00EF611A"/>
    <w:rsid w:val="00EF7A3D"/>
    <w:rsid w:val="00EF7BB3"/>
    <w:rsid w:val="00EF7CF1"/>
    <w:rsid w:val="00F0115B"/>
    <w:rsid w:val="00F0227B"/>
    <w:rsid w:val="00F0253F"/>
    <w:rsid w:val="00F0258D"/>
    <w:rsid w:val="00F026F2"/>
    <w:rsid w:val="00F03136"/>
    <w:rsid w:val="00F043B0"/>
    <w:rsid w:val="00F04A01"/>
    <w:rsid w:val="00F04E97"/>
    <w:rsid w:val="00F04F3F"/>
    <w:rsid w:val="00F0623A"/>
    <w:rsid w:val="00F06E5D"/>
    <w:rsid w:val="00F074C5"/>
    <w:rsid w:val="00F07E94"/>
    <w:rsid w:val="00F10319"/>
    <w:rsid w:val="00F10343"/>
    <w:rsid w:val="00F10355"/>
    <w:rsid w:val="00F1089F"/>
    <w:rsid w:val="00F118C9"/>
    <w:rsid w:val="00F12141"/>
    <w:rsid w:val="00F127A3"/>
    <w:rsid w:val="00F13080"/>
    <w:rsid w:val="00F13398"/>
    <w:rsid w:val="00F137FC"/>
    <w:rsid w:val="00F13A8B"/>
    <w:rsid w:val="00F14DCB"/>
    <w:rsid w:val="00F14F3B"/>
    <w:rsid w:val="00F159E1"/>
    <w:rsid w:val="00F15AAF"/>
    <w:rsid w:val="00F16A37"/>
    <w:rsid w:val="00F172DA"/>
    <w:rsid w:val="00F17615"/>
    <w:rsid w:val="00F202BA"/>
    <w:rsid w:val="00F202C2"/>
    <w:rsid w:val="00F20B43"/>
    <w:rsid w:val="00F21661"/>
    <w:rsid w:val="00F21984"/>
    <w:rsid w:val="00F21D77"/>
    <w:rsid w:val="00F232CB"/>
    <w:rsid w:val="00F2373A"/>
    <w:rsid w:val="00F23B7B"/>
    <w:rsid w:val="00F23D23"/>
    <w:rsid w:val="00F24451"/>
    <w:rsid w:val="00F246B4"/>
    <w:rsid w:val="00F2493E"/>
    <w:rsid w:val="00F24B56"/>
    <w:rsid w:val="00F24F04"/>
    <w:rsid w:val="00F271B9"/>
    <w:rsid w:val="00F27568"/>
    <w:rsid w:val="00F27B95"/>
    <w:rsid w:val="00F27EB5"/>
    <w:rsid w:val="00F31181"/>
    <w:rsid w:val="00F31654"/>
    <w:rsid w:val="00F3250A"/>
    <w:rsid w:val="00F32E54"/>
    <w:rsid w:val="00F330B8"/>
    <w:rsid w:val="00F33175"/>
    <w:rsid w:val="00F33760"/>
    <w:rsid w:val="00F33E60"/>
    <w:rsid w:val="00F33FD8"/>
    <w:rsid w:val="00F34577"/>
    <w:rsid w:val="00F34D49"/>
    <w:rsid w:val="00F361D8"/>
    <w:rsid w:val="00F36306"/>
    <w:rsid w:val="00F363C3"/>
    <w:rsid w:val="00F367FD"/>
    <w:rsid w:val="00F372CD"/>
    <w:rsid w:val="00F37975"/>
    <w:rsid w:val="00F409BA"/>
    <w:rsid w:val="00F40AEF"/>
    <w:rsid w:val="00F42BCC"/>
    <w:rsid w:val="00F42E33"/>
    <w:rsid w:val="00F42EC2"/>
    <w:rsid w:val="00F430B6"/>
    <w:rsid w:val="00F43120"/>
    <w:rsid w:val="00F43621"/>
    <w:rsid w:val="00F43A9F"/>
    <w:rsid w:val="00F45CD8"/>
    <w:rsid w:val="00F47296"/>
    <w:rsid w:val="00F50283"/>
    <w:rsid w:val="00F5041C"/>
    <w:rsid w:val="00F520CC"/>
    <w:rsid w:val="00F5269A"/>
    <w:rsid w:val="00F52893"/>
    <w:rsid w:val="00F529BF"/>
    <w:rsid w:val="00F52D8E"/>
    <w:rsid w:val="00F53D97"/>
    <w:rsid w:val="00F5410B"/>
    <w:rsid w:val="00F5461B"/>
    <w:rsid w:val="00F56C01"/>
    <w:rsid w:val="00F601B6"/>
    <w:rsid w:val="00F60324"/>
    <w:rsid w:val="00F60661"/>
    <w:rsid w:val="00F60D32"/>
    <w:rsid w:val="00F6292E"/>
    <w:rsid w:val="00F62BAA"/>
    <w:rsid w:val="00F62CB8"/>
    <w:rsid w:val="00F62E68"/>
    <w:rsid w:val="00F640BF"/>
    <w:rsid w:val="00F649F4"/>
    <w:rsid w:val="00F64CE9"/>
    <w:rsid w:val="00F64FBD"/>
    <w:rsid w:val="00F65185"/>
    <w:rsid w:val="00F6525D"/>
    <w:rsid w:val="00F6638B"/>
    <w:rsid w:val="00F70605"/>
    <w:rsid w:val="00F7121C"/>
    <w:rsid w:val="00F72770"/>
    <w:rsid w:val="00F72D0D"/>
    <w:rsid w:val="00F72FD5"/>
    <w:rsid w:val="00F7309A"/>
    <w:rsid w:val="00F7366C"/>
    <w:rsid w:val="00F73B62"/>
    <w:rsid w:val="00F7403F"/>
    <w:rsid w:val="00F74045"/>
    <w:rsid w:val="00F74420"/>
    <w:rsid w:val="00F74492"/>
    <w:rsid w:val="00F746CB"/>
    <w:rsid w:val="00F76086"/>
    <w:rsid w:val="00F80A6A"/>
    <w:rsid w:val="00F80FD3"/>
    <w:rsid w:val="00F81833"/>
    <w:rsid w:val="00F81CE1"/>
    <w:rsid w:val="00F825A2"/>
    <w:rsid w:val="00F82F2C"/>
    <w:rsid w:val="00F83260"/>
    <w:rsid w:val="00F8350D"/>
    <w:rsid w:val="00F838AC"/>
    <w:rsid w:val="00F8391E"/>
    <w:rsid w:val="00F83E60"/>
    <w:rsid w:val="00F83E94"/>
    <w:rsid w:val="00F848CC"/>
    <w:rsid w:val="00F84A49"/>
    <w:rsid w:val="00F85265"/>
    <w:rsid w:val="00F85BAC"/>
    <w:rsid w:val="00F85CDF"/>
    <w:rsid w:val="00F85E21"/>
    <w:rsid w:val="00F86CE2"/>
    <w:rsid w:val="00F872DF"/>
    <w:rsid w:val="00F8745C"/>
    <w:rsid w:val="00F906A0"/>
    <w:rsid w:val="00F913B8"/>
    <w:rsid w:val="00F91749"/>
    <w:rsid w:val="00F92909"/>
    <w:rsid w:val="00F92A71"/>
    <w:rsid w:val="00F93760"/>
    <w:rsid w:val="00F93CAA"/>
    <w:rsid w:val="00F942D1"/>
    <w:rsid w:val="00F949A9"/>
    <w:rsid w:val="00F94DA4"/>
    <w:rsid w:val="00F96D03"/>
    <w:rsid w:val="00F96F66"/>
    <w:rsid w:val="00FA1509"/>
    <w:rsid w:val="00FA1899"/>
    <w:rsid w:val="00FA2B49"/>
    <w:rsid w:val="00FA2E70"/>
    <w:rsid w:val="00FA3AA1"/>
    <w:rsid w:val="00FA47CD"/>
    <w:rsid w:val="00FA6F4A"/>
    <w:rsid w:val="00FA7643"/>
    <w:rsid w:val="00FA7D76"/>
    <w:rsid w:val="00FB00CB"/>
    <w:rsid w:val="00FB0D18"/>
    <w:rsid w:val="00FB0D76"/>
    <w:rsid w:val="00FB16B9"/>
    <w:rsid w:val="00FB1F77"/>
    <w:rsid w:val="00FB2789"/>
    <w:rsid w:val="00FB40A2"/>
    <w:rsid w:val="00FB52EB"/>
    <w:rsid w:val="00FB54E4"/>
    <w:rsid w:val="00FB57AC"/>
    <w:rsid w:val="00FB5E3B"/>
    <w:rsid w:val="00FB62B1"/>
    <w:rsid w:val="00FB6DC9"/>
    <w:rsid w:val="00FB70FC"/>
    <w:rsid w:val="00FB7720"/>
    <w:rsid w:val="00FB79F0"/>
    <w:rsid w:val="00FC09EB"/>
    <w:rsid w:val="00FC0AD8"/>
    <w:rsid w:val="00FC0CD2"/>
    <w:rsid w:val="00FC48F2"/>
    <w:rsid w:val="00FC6C03"/>
    <w:rsid w:val="00FC6D84"/>
    <w:rsid w:val="00FC72AF"/>
    <w:rsid w:val="00FC7629"/>
    <w:rsid w:val="00FD1781"/>
    <w:rsid w:val="00FD3BD3"/>
    <w:rsid w:val="00FD453B"/>
    <w:rsid w:val="00FD50AC"/>
    <w:rsid w:val="00FD6127"/>
    <w:rsid w:val="00FD6278"/>
    <w:rsid w:val="00FD6551"/>
    <w:rsid w:val="00FD695E"/>
    <w:rsid w:val="00FD748C"/>
    <w:rsid w:val="00FE085B"/>
    <w:rsid w:val="00FE0FE6"/>
    <w:rsid w:val="00FE11A9"/>
    <w:rsid w:val="00FE2480"/>
    <w:rsid w:val="00FE2C17"/>
    <w:rsid w:val="00FE4688"/>
    <w:rsid w:val="00FE4CF6"/>
    <w:rsid w:val="00FE5273"/>
    <w:rsid w:val="00FE5D13"/>
    <w:rsid w:val="00FE6A1B"/>
    <w:rsid w:val="00FE71EB"/>
    <w:rsid w:val="00FE75FC"/>
    <w:rsid w:val="00FE794F"/>
    <w:rsid w:val="00FF1DE6"/>
    <w:rsid w:val="00FF3A8E"/>
    <w:rsid w:val="00FF40B6"/>
    <w:rsid w:val="00FF450F"/>
    <w:rsid w:val="00FF4A06"/>
    <w:rsid w:val="00FF4DE2"/>
    <w:rsid w:val="00FF71B7"/>
    <w:rsid w:val="00FF71E0"/>
    <w:rsid w:val="00FF7561"/>
    <w:rsid w:val="00FF7605"/>
    <w:rsid w:val="00FF7615"/>
    <w:rsid w:val="00FF7C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AFAF6"/>
  <w15:docId w15:val="{C6353B44-2856-4FBC-94F6-161B90E3C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qFormat/>
    <w:rsid w:val="002A70F0"/>
    <w:pPr>
      <w:spacing w:after="0" w:line="240" w:lineRule="auto"/>
      <w:ind w:firstLine="709"/>
      <w:jc w:val="both"/>
    </w:pPr>
    <w:rPr>
      <w:rFonts w:ascii="Times New Roman" w:hAnsi="Times New Roman"/>
      <w:sz w:val="24"/>
    </w:rPr>
  </w:style>
  <w:style w:type="paragraph" w:styleId="11">
    <w:name w:val="heading 1"/>
    <w:aliases w:val="Заголовок 1 Знак Знак,Заголовок 1 Знак Знак Знак"/>
    <w:basedOn w:val="a5"/>
    <w:next w:val="a5"/>
    <w:link w:val="12"/>
    <w:uiPriority w:val="99"/>
    <w:qFormat/>
    <w:rsid w:val="00F53D97"/>
    <w:pPr>
      <w:keepNext/>
      <w:keepLines/>
      <w:suppressAutoHyphens/>
      <w:spacing w:before="240" w:after="240"/>
      <w:ind w:firstLine="0"/>
      <w:jc w:val="center"/>
      <w:outlineLvl w:val="0"/>
    </w:pPr>
    <w:rPr>
      <w:rFonts w:eastAsiaTheme="majorEastAsia" w:cstheme="majorBidi"/>
      <w:b/>
      <w:bCs/>
      <w:caps/>
      <w:sz w:val="28"/>
      <w:szCs w:val="28"/>
    </w:rPr>
  </w:style>
  <w:style w:type="paragraph" w:styleId="21">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5"/>
    <w:next w:val="a5"/>
    <w:link w:val="22"/>
    <w:qFormat/>
    <w:rsid w:val="00E128C1"/>
    <w:pPr>
      <w:keepNext/>
      <w:suppressAutoHyphens/>
      <w:spacing w:before="240" w:after="240"/>
      <w:ind w:firstLine="0"/>
      <w:jc w:val="center"/>
      <w:outlineLvl w:val="1"/>
    </w:pPr>
    <w:rPr>
      <w:rFonts w:eastAsia="Times New Roman" w:cs="Arial"/>
      <w:b/>
      <w:bCs/>
      <w:iCs/>
      <w:szCs w:val="28"/>
    </w:rPr>
  </w:style>
  <w:style w:type="paragraph" w:styleId="3">
    <w:name w:val="heading 3"/>
    <w:aliases w:val="Знак3 Знак, Знак3, Знак3 Знак Знак Знак,ПодЗаголовок,Знак3,Знак3 Знак Знак Знак,OG Heading 3"/>
    <w:basedOn w:val="a5"/>
    <w:next w:val="a5"/>
    <w:link w:val="30"/>
    <w:qFormat/>
    <w:rsid w:val="00BE7CAA"/>
    <w:pPr>
      <w:keepNext/>
      <w:suppressAutoHyphens/>
      <w:spacing w:before="240" w:after="240"/>
      <w:ind w:firstLine="0"/>
      <w:jc w:val="center"/>
      <w:outlineLvl w:val="2"/>
    </w:pPr>
    <w:rPr>
      <w:rFonts w:eastAsia="Times New Roman" w:cs="Arial"/>
      <w:bCs/>
      <w:i/>
      <w:szCs w:val="26"/>
    </w:rPr>
  </w:style>
  <w:style w:type="paragraph" w:styleId="4">
    <w:name w:val="heading 4"/>
    <w:basedOn w:val="a5"/>
    <w:next w:val="a5"/>
    <w:link w:val="40"/>
    <w:unhideWhenUsed/>
    <w:qFormat/>
    <w:rsid w:val="00FD6278"/>
    <w:pPr>
      <w:keepNext/>
      <w:spacing w:before="120" w:after="120"/>
      <w:ind w:firstLine="0"/>
      <w:jc w:val="center"/>
      <w:outlineLvl w:val="3"/>
    </w:pPr>
    <w:rPr>
      <w:rFonts w:eastAsia="Times New Roman" w:cs="Times New Roman"/>
      <w:bCs/>
      <w:szCs w:val="28"/>
    </w:rPr>
  </w:style>
  <w:style w:type="paragraph" w:styleId="5">
    <w:name w:val="heading 5"/>
    <w:basedOn w:val="a5"/>
    <w:next w:val="a5"/>
    <w:link w:val="50"/>
    <w:qFormat/>
    <w:rsid w:val="00E128C1"/>
    <w:pPr>
      <w:keepNext/>
      <w:suppressAutoHyphens/>
      <w:spacing w:after="120"/>
      <w:ind w:firstLine="0"/>
      <w:jc w:val="center"/>
      <w:outlineLvl w:val="4"/>
    </w:pPr>
    <w:rPr>
      <w:rFonts w:eastAsia="Times New Roman" w:cs="Times New Roman"/>
      <w:b/>
      <w:bCs/>
      <w:iCs/>
      <w:szCs w:val="26"/>
      <w:lang w:eastAsia="en-US"/>
    </w:rPr>
  </w:style>
  <w:style w:type="paragraph" w:styleId="6">
    <w:name w:val="heading 6"/>
    <w:basedOn w:val="a5"/>
    <w:next w:val="a5"/>
    <w:link w:val="60"/>
    <w:qFormat/>
    <w:rsid w:val="004E741E"/>
    <w:pPr>
      <w:keepNext/>
      <w:keepLines/>
      <w:spacing w:before="200"/>
      <w:outlineLvl w:val="5"/>
    </w:pPr>
    <w:rPr>
      <w:rFonts w:ascii="Cambria" w:eastAsia="Times New Roman" w:hAnsi="Cambria" w:cs="Cambria"/>
      <w:i/>
      <w:iCs/>
      <w:color w:val="243F60"/>
      <w:lang w:val="en-US" w:eastAsia="en-US"/>
    </w:rPr>
  </w:style>
  <w:style w:type="paragraph" w:styleId="7">
    <w:name w:val="heading 7"/>
    <w:aliases w:val="Заголовок x.x"/>
    <w:basedOn w:val="a5"/>
    <w:next w:val="a5"/>
    <w:link w:val="70"/>
    <w:qFormat/>
    <w:rsid w:val="00763A8A"/>
    <w:pPr>
      <w:spacing w:before="240" w:after="60"/>
      <w:outlineLvl w:val="6"/>
    </w:pPr>
    <w:rPr>
      <w:rFonts w:ascii="Calibri" w:eastAsia="Times New Roman" w:hAnsi="Calibri" w:cs="Times New Roman"/>
      <w:szCs w:val="24"/>
      <w:lang w:eastAsia="en-US"/>
    </w:rPr>
  </w:style>
  <w:style w:type="paragraph" w:styleId="8">
    <w:name w:val="heading 8"/>
    <w:basedOn w:val="a5"/>
    <w:next w:val="a5"/>
    <w:link w:val="80"/>
    <w:qFormat/>
    <w:rsid w:val="004E741E"/>
    <w:pPr>
      <w:keepNext/>
      <w:keepLines/>
      <w:spacing w:before="200"/>
      <w:outlineLvl w:val="7"/>
    </w:pPr>
    <w:rPr>
      <w:rFonts w:ascii="Cambria" w:eastAsia="Times New Roman" w:hAnsi="Cambria" w:cs="Cambria"/>
      <w:color w:val="4F81BD"/>
      <w:sz w:val="20"/>
      <w:szCs w:val="20"/>
      <w:lang w:val="en-US" w:eastAsia="en-US"/>
    </w:rPr>
  </w:style>
  <w:style w:type="paragraph" w:styleId="9">
    <w:name w:val="heading 9"/>
    <w:basedOn w:val="a5"/>
    <w:next w:val="a5"/>
    <w:link w:val="90"/>
    <w:qFormat/>
    <w:rsid w:val="004E741E"/>
    <w:pPr>
      <w:keepNext/>
      <w:keepLines/>
      <w:spacing w:before="200"/>
      <w:outlineLvl w:val="8"/>
    </w:pPr>
    <w:rPr>
      <w:rFonts w:ascii="Cambria" w:eastAsia="Times New Roman" w:hAnsi="Cambria" w:cs="Cambria"/>
      <w:i/>
      <w:iCs/>
      <w:color w:val="404040"/>
      <w:sz w:val="20"/>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6"/>
    <w:link w:val="11"/>
    <w:uiPriority w:val="99"/>
    <w:rsid w:val="00F53D97"/>
    <w:rPr>
      <w:rFonts w:ascii="Times New Roman" w:eastAsiaTheme="majorEastAsia" w:hAnsi="Times New Roman" w:cstheme="majorBidi"/>
      <w:b/>
      <w:bCs/>
      <w:caps/>
      <w:sz w:val="28"/>
      <w:szCs w:val="28"/>
    </w:rPr>
  </w:style>
  <w:style w:type="character" w:customStyle="1" w:styleId="22">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6"/>
    <w:link w:val="21"/>
    <w:rsid w:val="00E128C1"/>
    <w:rPr>
      <w:rFonts w:ascii="Times New Roman" w:eastAsia="Times New Roman" w:hAnsi="Times New Roman" w:cs="Arial"/>
      <w:b/>
      <w:bCs/>
      <w:iCs/>
      <w:sz w:val="24"/>
      <w:szCs w:val="28"/>
    </w:rPr>
  </w:style>
  <w:style w:type="character" w:customStyle="1" w:styleId="30">
    <w:name w:val="Заголовок 3 Знак"/>
    <w:aliases w:val="Знак3 Знак Знак, Знак3 Знак, Знак3 Знак Знак Знак Знак,ПодЗаголовок Знак,Знак3 Знак1,Знак3 Знак Знак Знак Знак,OG Heading 3 Знак"/>
    <w:basedOn w:val="a6"/>
    <w:link w:val="3"/>
    <w:rsid w:val="00BE7CAA"/>
    <w:rPr>
      <w:rFonts w:ascii="Times New Roman" w:eastAsia="Times New Roman" w:hAnsi="Times New Roman" w:cs="Arial"/>
      <w:bCs/>
      <w:i/>
      <w:sz w:val="24"/>
      <w:szCs w:val="26"/>
    </w:rPr>
  </w:style>
  <w:style w:type="character" w:customStyle="1" w:styleId="40">
    <w:name w:val="Заголовок 4 Знак"/>
    <w:basedOn w:val="a6"/>
    <w:link w:val="4"/>
    <w:rsid w:val="00FD6278"/>
    <w:rPr>
      <w:rFonts w:ascii="Times New Roman" w:eastAsia="Times New Roman" w:hAnsi="Times New Roman" w:cs="Times New Roman"/>
      <w:bCs/>
      <w:sz w:val="24"/>
      <w:szCs w:val="28"/>
    </w:rPr>
  </w:style>
  <w:style w:type="character" w:customStyle="1" w:styleId="50">
    <w:name w:val="Заголовок 5 Знак"/>
    <w:basedOn w:val="a6"/>
    <w:link w:val="5"/>
    <w:rsid w:val="00E128C1"/>
    <w:rPr>
      <w:rFonts w:ascii="Times New Roman" w:eastAsia="Times New Roman" w:hAnsi="Times New Roman" w:cs="Times New Roman"/>
      <w:b/>
      <w:bCs/>
      <w:iCs/>
      <w:sz w:val="24"/>
      <w:szCs w:val="26"/>
      <w:lang w:eastAsia="en-US"/>
    </w:rPr>
  </w:style>
  <w:style w:type="character" w:customStyle="1" w:styleId="70">
    <w:name w:val="Заголовок 7 Знак"/>
    <w:aliases w:val="Заголовок x.x Знак"/>
    <w:basedOn w:val="a6"/>
    <w:link w:val="7"/>
    <w:rsid w:val="00763A8A"/>
    <w:rPr>
      <w:rFonts w:ascii="Calibri" w:eastAsia="Times New Roman" w:hAnsi="Calibri" w:cs="Times New Roman"/>
      <w:sz w:val="24"/>
      <w:szCs w:val="24"/>
      <w:lang w:eastAsia="en-US"/>
    </w:rPr>
  </w:style>
  <w:style w:type="character" w:styleId="a9">
    <w:name w:val="Hyperlink"/>
    <w:basedOn w:val="a6"/>
    <w:uiPriority w:val="99"/>
    <w:unhideWhenUsed/>
    <w:rsid w:val="00406A9B"/>
    <w:rPr>
      <w:color w:val="0000FF"/>
      <w:u w:val="single"/>
    </w:rPr>
  </w:style>
  <w:style w:type="paragraph" w:customStyle="1" w:styleId="aa">
    <w:name w:val="Егор"/>
    <w:basedOn w:val="11"/>
    <w:rsid w:val="00406A9B"/>
    <w:pPr>
      <w:keepNext w:val="0"/>
      <w:keepLines w:val="0"/>
      <w:pageBreakBefore/>
      <w:spacing w:before="120" w:after="120"/>
    </w:pPr>
    <w:rPr>
      <w:rFonts w:eastAsia="Times New Roman" w:cs="Times New Roman"/>
      <w:kern w:val="36"/>
      <w:sz w:val="32"/>
      <w:szCs w:val="32"/>
    </w:rPr>
  </w:style>
  <w:style w:type="paragraph" w:customStyle="1" w:styleId="ab">
    <w:name w:val="Егор+"/>
    <w:basedOn w:val="a5"/>
    <w:qFormat/>
    <w:rsid w:val="00406A9B"/>
    <w:pPr>
      <w:spacing w:before="120" w:after="120"/>
      <w:jc w:val="center"/>
    </w:pPr>
    <w:rPr>
      <w:rFonts w:eastAsia="Calibri" w:cs="Times New Roman"/>
      <w:b/>
      <w:sz w:val="32"/>
      <w:szCs w:val="28"/>
      <w:lang w:eastAsia="en-US"/>
    </w:rPr>
  </w:style>
  <w:style w:type="paragraph" w:customStyle="1" w:styleId="13">
    <w:name w:val="Егор1+"/>
    <w:basedOn w:val="ab"/>
    <w:qFormat/>
    <w:rsid w:val="00406A9B"/>
  </w:style>
  <w:style w:type="paragraph" w:customStyle="1" w:styleId="14">
    <w:name w:val="Егор1"/>
    <w:basedOn w:val="a5"/>
    <w:link w:val="15"/>
    <w:qFormat/>
    <w:rsid w:val="00406A9B"/>
    <w:pPr>
      <w:spacing w:before="120" w:after="120"/>
      <w:jc w:val="center"/>
    </w:pPr>
    <w:rPr>
      <w:rFonts w:eastAsia="Times New Roman" w:cs="Times New Roman"/>
      <w:b/>
      <w:i/>
      <w:sz w:val="28"/>
      <w:szCs w:val="26"/>
    </w:rPr>
  </w:style>
  <w:style w:type="character" w:customStyle="1" w:styleId="15">
    <w:name w:val="Егор1 Знак"/>
    <w:basedOn w:val="a6"/>
    <w:link w:val="14"/>
    <w:rsid w:val="00406A9B"/>
    <w:rPr>
      <w:rFonts w:ascii="Times New Roman" w:eastAsia="Times New Roman" w:hAnsi="Times New Roman" w:cs="Times New Roman"/>
      <w:b/>
      <w:i/>
      <w:sz w:val="28"/>
      <w:szCs w:val="26"/>
    </w:rPr>
  </w:style>
  <w:style w:type="paragraph" w:styleId="ac">
    <w:name w:val="No Spacing"/>
    <w:basedOn w:val="a5"/>
    <w:link w:val="ad"/>
    <w:uiPriority w:val="1"/>
    <w:qFormat/>
    <w:rsid w:val="00406A9B"/>
    <w:rPr>
      <w:rFonts w:eastAsia="Calibri" w:cs="Times New Roman"/>
      <w:lang w:eastAsia="en-US"/>
    </w:rPr>
  </w:style>
  <w:style w:type="character" w:customStyle="1" w:styleId="ad">
    <w:name w:val="Без интервала Знак"/>
    <w:basedOn w:val="a6"/>
    <w:link w:val="ac"/>
    <w:uiPriority w:val="1"/>
    <w:rsid w:val="00406A9B"/>
    <w:rPr>
      <w:rFonts w:ascii="Times New Roman" w:eastAsia="Calibri" w:hAnsi="Times New Roman" w:cs="Times New Roman"/>
      <w:lang w:eastAsia="en-US"/>
    </w:rPr>
  </w:style>
  <w:style w:type="paragraph" w:styleId="ae">
    <w:name w:val="Balloon Text"/>
    <w:aliases w:val=" Знак5"/>
    <w:basedOn w:val="a5"/>
    <w:link w:val="af"/>
    <w:uiPriority w:val="99"/>
    <w:unhideWhenUsed/>
    <w:rsid w:val="00406A9B"/>
    <w:rPr>
      <w:rFonts w:ascii="Tahoma" w:hAnsi="Tahoma" w:cs="Tahoma"/>
      <w:sz w:val="16"/>
      <w:szCs w:val="16"/>
    </w:rPr>
  </w:style>
  <w:style w:type="character" w:customStyle="1" w:styleId="af">
    <w:name w:val="Текст выноски Знак"/>
    <w:aliases w:val=" Знак5 Знак"/>
    <w:basedOn w:val="a6"/>
    <w:link w:val="ae"/>
    <w:uiPriority w:val="99"/>
    <w:rsid w:val="00406A9B"/>
    <w:rPr>
      <w:rFonts w:ascii="Tahoma" w:hAnsi="Tahoma" w:cs="Tahoma"/>
      <w:sz w:val="16"/>
      <w:szCs w:val="16"/>
    </w:rPr>
  </w:style>
  <w:style w:type="paragraph" w:styleId="af0">
    <w:name w:val="Normal (Web)"/>
    <w:basedOn w:val="a5"/>
    <w:uiPriority w:val="99"/>
    <w:unhideWhenUsed/>
    <w:rsid w:val="00406A9B"/>
    <w:pPr>
      <w:spacing w:before="120" w:after="120"/>
    </w:pPr>
    <w:rPr>
      <w:rFonts w:eastAsia="Times New Roman" w:cs="Times New Roman"/>
      <w:szCs w:val="24"/>
    </w:rPr>
  </w:style>
  <w:style w:type="table" w:styleId="af1">
    <w:name w:val="Table Grid"/>
    <w:aliases w:val="Table Grid Report"/>
    <w:basedOn w:val="a7"/>
    <w:uiPriority w:val="59"/>
    <w:rsid w:val="00406A9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16">
    <w:name w:val="toc 1"/>
    <w:basedOn w:val="a5"/>
    <w:next w:val="a5"/>
    <w:autoRedefine/>
    <w:uiPriority w:val="39"/>
    <w:qFormat/>
    <w:rsid w:val="00041B06"/>
    <w:pPr>
      <w:spacing w:before="60" w:after="60"/>
      <w:ind w:right="567" w:firstLine="0"/>
    </w:pPr>
    <w:rPr>
      <w:rFonts w:eastAsia="Calibri" w:cs="Times New Roman"/>
      <w:b/>
      <w:bCs/>
      <w:caps/>
      <w:szCs w:val="32"/>
      <w:lang w:eastAsia="en-US"/>
    </w:rPr>
  </w:style>
  <w:style w:type="paragraph" w:styleId="af2">
    <w:name w:val="TOC Heading"/>
    <w:basedOn w:val="11"/>
    <w:next w:val="a5"/>
    <w:uiPriority w:val="39"/>
    <w:qFormat/>
    <w:rsid w:val="00D86BA5"/>
    <w:pPr>
      <w:outlineLvl w:val="9"/>
    </w:pPr>
    <w:rPr>
      <w:rFonts w:ascii="Cambria" w:eastAsia="Times New Roman" w:hAnsi="Cambria" w:cs="Times New Roman"/>
      <w:color w:val="365F91"/>
      <w:lang w:eastAsia="en-US"/>
    </w:rPr>
  </w:style>
  <w:style w:type="paragraph" w:styleId="23">
    <w:name w:val="toc 2"/>
    <w:basedOn w:val="a5"/>
    <w:next w:val="a5"/>
    <w:autoRedefine/>
    <w:uiPriority w:val="39"/>
    <w:unhideWhenUsed/>
    <w:qFormat/>
    <w:rsid w:val="00F84A49"/>
    <w:pPr>
      <w:tabs>
        <w:tab w:val="left" w:pos="1320"/>
        <w:tab w:val="right" w:leader="dot" w:pos="9639"/>
      </w:tabs>
      <w:spacing w:before="60" w:after="60"/>
      <w:ind w:left="442" w:right="-1" w:firstLine="0"/>
    </w:pPr>
    <w:rPr>
      <w:rFonts w:eastAsia="Calibri" w:cs="Times New Roman"/>
      <w:iCs/>
      <w:szCs w:val="20"/>
      <w:lang w:eastAsia="en-US"/>
    </w:rPr>
  </w:style>
  <w:style w:type="paragraph" w:styleId="31">
    <w:name w:val="toc 3"/>
    <w:basedOn w:val="a5"/>
    <w:next w:val="a5"/>
    <w:autoRedefine/>
    <w:uiPriority w:val="39"/>
    <w:unhideWhenUsed/>
    <w:qFormat/>
    <w:rsid w:val="00F84A49"/>
    <w:pPr>
      <w:tabs>
        <w:tab w:val="left" w:pos="1560"/>
        <w:tab w:val="right" w:leader="dot" w:pos="9639"/>
      </w:tabs>
      <w:spacing w:before="60" w:after="60"/>
      <w:ind w:left="663" w:right="-1" w:firstLine="0"/>
    </w:pPr>
    <w:rPr>
      <w:rFonts w:eastAsia="Calibri" w:cs="Times New Roman"/>
      <w:szCs w:val="20"/>
      <w:lang w:eastAsia="en-US"/>
    </w:rPr>
  </w:style>
  <w:style w:type="paragraph" w:styleId="af3">
    <w:name w:val="Body Text First Indent"/>
    <w:basedOn w:val="a5"/>
    <w:link w:val="af4"/>
    <w:unhideWhenUsed/>
    <w:rsid w:val="00E37C20"/>
    <w:pPr>
      <w:ind w:firstLine="360"/>
    </w:pPr>
  </w:style>
  <w:style w:type="character" w:customStyle="1" w:styleId="af4">
    <w:name w:val="Красная строка Знак"/>
    <w:basedOn w:val="a6"/>
    <w:link w:val="af3"/>
    <w:rsid w:val="00E37C20"/>
    <w:rPr>
      <w:rFonts w:ascii="Calibri" w:eastAsia="Calibri" w:hAnsi="Calibri" w:cs="Times New Roman"/>
      <w:lang w:eastAsia="en-US"/>
    </w:rPr>
  </w:style>
  <w:style w:type="paragraph" w:customStyle="1" w:styleId="32">
    <w:name w:val="Егор3"/>
    <w:basedOn w:val="aa"/>
    <w:qFormat/>
    <w:rsid w:val="00D43BFA"/>
    <w:pPr>
      <w:pageBreakBefore w:val="0"/>
      <w:spacing w:before="0" w:after="200" w:line="276" w:lineRule="auto"/>
      <w:ind w:firstLine="851"/>
      <w:outlineLvl w:val="9"/>
    </w:pPr>
    <w:rPr>
      <w:rFonts w:eastAsia="Calibri"/>
      <w:b w:val="0"/>
      <w:bCs w:val="0"/>
      <w:i/>
      <w:kern w:val="0"/>
      <w:sz w:val="26"/>
      <w:szCs w:val="22"/>
      <w:lang w:eastAsia="en-US"/>
    </w:rPr>
  </w:style>
  <w:style w:type="paragraph" w:styleId="af5">
    <w:name w:val="Plain Text"/>
    <w:aliases w:val="Текст1,TEXT"/>
    <w:basedOn w:val="a5"/>
    <w:link w:val="af6"/>
    <w:uiPriority w:val="99"/>
    <w:rsid w:val="00D43BFA"/>
    <w:rPr>
      <w:rFonts w:ascii="Courier New" w:eastAsia="Times New Roman" w:hAnsi="Courier New" w:cs="Times New Roman"/>
      <w:sz w:val="20"/>
      <w:szCs w:val="20"/>
    </w:rPr>
  </w:style>
  <w:style w:type="character" w:customStyle="1" w:styleId="af6">
    <w:name w:val="Текст Знак"/>
    <w:aliases w:val="Текст1 Знак,TEXT Знак"/>
    <w:basedOn w:val="a6"/>
    <w:link w:val="af5"/>
    <w:uiPriority w:val="99"/>
    <w:rsid w:val="00D43BFA"/>
    <w:rPr>
      <w:rFonts w:ascii="Courier New" w:eastAsia="Times New Roman" w:hAnsi="Courier New" w:cs="Times New Roman"/>
      <w:sz w:val="20"/>
      <w:szCs w:val="20"/>
    </w:rPr>
  </w:style>
  <w:style w:type="paragraph" w:styleId="af7">
    <w:name w:val="header"/>
    <w:aliases w:val=" Знак4, Знак8,ВерхКолонтитул"/>
    <w:basedOn w:val="a5"/>
    <w:link w:val="af8"/>
    <w:unhideWhenUsed/>
    <w:rsid w:val="004E778C"/>
    <w:pPr>
      <w:tabs>
        <w:tab w:val="center" w:pos="4677"/>
        <w:tab w:val="right" w:pos="9355"/>
      </w:tabs>
    </w:pPr>
  </w:style>
  <w:style w:type="character" w:customStyle="1" w:styleId="af8">
    <w:name w:val="Верхний колонтитул Знак"/>
    <w:aliases w:val=" Знак4 Знак, Знак8 Знак,ВерхКолонтитул Знак"/>
    <w:basedOn w:val="a6"/>
    <w:link w:val="af7"/>
    <w:rsid w:val="004E778C"/>
  </w:style>
  <w:style w:type="paragraph" w:styleId="af9">
    <w:name w:val="footer"/>
    <w:aliases w:val=" Знак, Знак6, Знак14"/>
    <w:basedOn w:val="a5"/>
    <w:link w:val="afa"/>
    <w:uiPriority w:val="99"/>
    <w:unhideWhenUsed/>
    <w:rsid w:val="00706D69"/>
    <w:pPr>
      <w:tabs>
        <w:tab w:val="center" w:pos="4677"/>
        <w:tab w:val="right" w:pos="9355"/>
      </w:tabs>
    </w:pPr>
    <w:rPr>
      <w:sz w:val="20"/>
    </w:rPr>
  </w:style>
  <w:style w:type="character" w:customStyle="1" w:styleId="afa">
    <w:name w:val="Нижний колонтитул Знак"/>
    <w:aliases w:val=" Знак Знак, Знак6 Знак, Знак14 Знак"/>
    <w:basedOn w:val="a6"/>
    <w:link w:val="af9"/>
    <w:uiPriority w:val="99"/>
    <w:rsid w:val="00706D69"/>
    <w:rPr>
      <w:rFonts w:ascii="Times New Roman" w:hAnsi="Times New Roman"/>
      <w:sz w:val="20"/>
    </w:rPr>
  </w:style>
  <w:style w:type="paragraph" w:styleId="a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4"/>
    <w:qFormat/>
    <w:rsid w:val="00763A8A"/>
    <w:pPr>
      <w:spacing w:before="120" w:after="120"/>
      <w:ind w:left="709"/>
      <w:jc w:val="center"/>
    </w:pPr>
    <w:rPr>
      <w:rFonts w:ascii="Calibri" w:eastAsia="Calibri" w:hAnsi="Calibri" w:cs="Times New Roman"/>
      <w:b/>
      <w:bCs/>
      <w:sz w:val="20"/>
      <w:szCs w:val="20"/>
      <w:lang w:eastAsia="en-US"/>
    </w:rPr>
  </w:style>
  <w:style w:type="character" w:customStyle="1" w:styleId="afc">
    <w:name w:val="Схема документа Знак"/>
    <w:link w:val="afd"/>
    <w:rsid w:val="00763A8A"/>
    <w:rPr>
      <w:rFonts w:ascii="Tahoma" w:eastAsia="Calibri" w:hAnsi="Tahoma" w:cs="Tahoma"/>
      <w:sz w:val="20"/>
      <w:szCs w:val="20"/>
      <w:shd w:val="clear" w:color="auto" w:fill="000080"/>
      <w:lang w:eastAsia="en-US"/>
    </w:rPr>
  </w:style>
  <w:style w:type="paragraph" w:styleId="afd">
    <w:name w:val="Document Map"/>
    <w:basedOn w:val="a5"/>
    <w:link w:val="afc"/>
    <w:rsid w:val="00763A8A"/>
    <w:pPr>
      <w:shd w:val="clear" w:color="auto" w:fill="000080"/>
    </w:pPr>
    <w:rPr>
      <w:rFonts w:ascii="Tahoma" w:eastAsia="Calibri" w:hAnsi="Tahoma" w:cs="Tahoma"/>
      <w:sz w:val="20"/>
      <w:szCs w:val="20"/>
      <w:lang w:eastAsia="en-US"/>
    </w:rPr>
  </w:style>
  <w:style w:type="character" w:customStyle="1" w:styleId="17">
    <w:name w:val="Схема документа Знак1"/>
    <w:basedOn w:val="a6"/>
    <w:uiPriority w:val="99"/>
    <w:semiHidden/>
    <w:rsid w:val="00763A8A"/>
    <w:rPr>
      <w:rFonts w:ascii="Tahoma" w:hAnsi="Tahoma" w:cs="Tahoma"/>
      <w:sz w:val="16"/>
      <w:szCs w:val="16"/>
    </w:rPr>
  </w:style>
  <w:style w:type="paragraph" w:styleId="25">
    <w:name w:val="Quote"/>
    <w:basedOn w:val="a5"/>
    <w:next w:val="a5"/>
    <w:link w:val="26"/>
    <w:uiPriority w:val="29"/>
    <w:qFormat/>
    <w:rsid w:val="00763A8A"/>
    <w:rPr>
      <w:rFonts w:ascii="Calibri" w:eastAsia="Calibri" w:hAnsi="Calibri" w:cs="Times New Roman"/>
      <w:i/>
      <w:iCs/>
      <w:color w:val="000000"/>
      <w:lang w:eastAsia="en-US"/>
    </w:rPr>
  </w:style>
  <w:style w:type="character" w:customStyle="1" w:styleId="26">
    <w:name w:val="Цитата 2 Знак"/>
    <w:basedOn w:val="a6"/>
    <w:link w:val="25"/>
    <w:uiPriority w:val="29"/>
    <w:rsid w:val="00763A8A"/>
    <w:rPr>
      <w:rFonts w:ascii="Calibri" w:eastAsia="Calibri" w:hAnsi="Calibri" w:cs="Times New Roman"/>
      <w:i/>
      <w:iCs/>
      <w:color w:val="000000"/>
      <w:lang w:eastAsia="en-US"/>
    </w:rPr>
  </w:style>
  <w:style w:type="paragraph" w:customStyle="1" w:styleId="afe">
    <w:name w:val="ПодзаголовокКАТЯ"/>
    <w:basedOn w:val="a5"/>
    <w:qFormat/>
    <w:rsid w:val="005F21EA"/>
    <w:pPr>
      <w:spacing w:after="60"/>
      <w:jc w:val="center"/>
      <w:outlineLvl w:val="1"/>
    </w:pPr>
    <w:rPr>
      <w:rFonts w:eastAsia="Times New Roman" w:cs="Times New Roman"/>
      <w:i/>
      <w:sz w:val="26"/>
      <w:szCs w:val="26"/>
      <w:lang w:eastAsia="en-US"/>
    </w:rPr>
  </w:style>
  <w:style w:type="paragraph" w:styleId="41">
    <w:name w:val="toc 4"/>
    <w:basedOn w:val="a5"/>
    <w:next w:val="a5"/>
    <w:autoRedefine/>
    <w:uiPriority w:val="39"/>
    <w:unhideWhenUsed/>
    <w:rsid w:val="00763A8A"/>
    <w:pPr>
      <w:ind w:left="660"/>
    </w:pPr>
    <w:rPr>
      <w:rFonts w:ascii="Calibri" w:eastAsia="Calibri" w:hAnsi="Calibri" w:cs="Times New Roman"/>
      <w:sz w:val="20"/>
      <w:szCs w:val="20"/>
      <w:lang w:eastAsia="en-US"/>
    </w:rPr>
  </w:style>
  <w:style w:type="paragraph" w:styleId="51">
    <w:name w:val="toc 5"/>
    <w:basedOn w:val="a5"/>
    <w:next w:val="a5"/>
    <w:autoRedefine/>
    <w:uiPriority w:val="39"/>
    <w:unhideWhenUsed/>
    <w:rsid w:val="00763A8A"/>
    <w:pPr>
      <w:ind w:left="880"/>
    </w:pPr>
    <w:rPr>
      <w:rFonts w:ascii="Calibri" w:eastAsia="Calibri" w:hAnsi="Calibri" w:cs="Times New Roman"/>
      <w:sz w:val="20"/>
      <w:szCs w:val="20"/>
      <w:lang w:eastAsia="en-US"/>
    </w:rPr>
  </w:style>
  <w:style w:type="paragraph" w:styleId="61">
    <w:name w:val="toc 6"/>
    <w:basedOn w:val="a5"/>
    <w:next w:val="a5"/>
    <w:autoRedefine/>
    <w:uiPriority w:val="39"/>
    <w:unhideWhenUsed/>
    <w:rsid w:val="00763A8A"/>
    <w:pPr>
      <w:ind w:left="1100"/>
    </w:pPr>
    <w:rPr>
      <w:rFonts w:ascii="Calibri" w:eastAsia="Calibri" w:hAnsi="Calibri" w:cs="Times New Roman"/>
      <w:sz w:val="20"/>
      <w:szCs w:val="20"/>
      <w:lang w:eastAsia="en-US"/>
    </w:rPr>
  </w:style>
  <w:style w:type="paragraph" w:styleId="71">
    <w:name w:val="toc 7"/>
    <w:basedOn w:val="a5"/>
    <w:next w:val="a5"/>
    <w:autoRedefine/>
    <w:uiPriority w:val="39"/>
    <w:unhideWhenUsed/>
    <w:rsid w:val="00763A8A"/>
    <w:pPr>
      <w:ind w:left="1320"/>
    </w:pPr>
    <w:rPr>
      <w:rFonts w:ascii="Calibri" w:eastAsia="Calibri" w:hAnsi="Calibri" w:cs="Times New Roman"/>
      <w:sz w:val="20"/>
      <w:szCs w:val="20"/>
      <w:lang w:eastAsia="en-US"/>
    </w:rPr>
  </w:style>
  <w:style w:type="paragraph" w:styleId="81">
    <w:name w:val="toc 8"/>
    <w:basedOn w:val="a5"/>
    <w:next w:val="a5"/>
    <w:autoRedefine/>
    <w:uiPriority w:val="39"/>
    <w:unhideWhenUsed/>
    <w:rsid w:val="00763A8A"/>
    <w:pPr>
      <w:ind w:left="1540"/>
    </w:pPr>
    <w:rPr>
      <w:rFonts w:ascii="Calibri" w:eastAsia="Calibri" w:hAnsi="Calibri" w:cs="Times New Roman"/>
      <w:sz w:val="20"/>
      <w:szCs w:val="20"/>
      <w:lang w:eastAsia="en-US"/>
    </w:rPr>
  </w:style>
  <w:style w:type="paragraph" w:styleId="91">
    <w:name w:val="toc 9"/>
    <w:basedOn w:val="a5"/>
    <w:next w:val="a5"/>
    <w:autoRedefine/>
    <w:uiPriority w:val="39"/>
    <w:unhideWhenUsed/>
    <w:rsid w:val="00763A8A"/>
    <w:pPr>
      <w:ind w:left="1760"/>
    </w:pPr>
    <w:rPr>
      <w:rFonts w:ascii="Calibri" w:eastAsia="Calibri" w:hAnsi="Calibri" w:cs="Times New Roman"/>
      <w:sz w:val="20"/>
      <w:szCs w:val="20"/>
      <w:lang w:eastAsia="en-US"/>
    </w:rPr>
  </w:style>
  <w:style w:type="character" w:styleId="aff">
    <w:name w:val="page number"/>
    <w:basedOn w:val="a6"/>
    <w:rsid w:val="00763A8A"/>
  </w:style>
  <w:style w:type="character" w:customStyle="1" w:styleId="aff0">
    <w:name w:val="Текст концевой сноски Знак"/>
    <w:link w:val="aff1"/>
    <w:rsid w:val="00763A8A"/>
    <w:rPr>
      <w:rFonts w:ascii="Calibri" w:eastAsia="Calibri" w:hAnsi="Calibri" w:cs="Times New Roman"/>
      <w:sz w:val="20"/>
      <w:szCs w:val="20"/>
      <w:lang w:eastAsia="en-US"/>
    </w:rPr>
  </w:style>
  <w:style w:type="paragraph" w:styleId="aff1">
    <w:name w:val="endnote text"/>
    <w:basedOn w:val="a5"/>
    <w:link w:val="aff0"/>
    <w:unhideWhenUsed/>
    <w:rsid w:val="00763A8A"/>
    <w:rPr>
      <w:rFonts w:ascii="Calibri" w:eastAsia="Calibri" w:hAnsi="Calibri" w:cs="Times New Roman"/>
      <w:sz w:val="20"/>
      <w:szCs w:val="20"/>
      <w:lang w:eastAsia="en-US"/>
    </w:rPr>
  </w:style>
  <w:style w:type="character" w:customStyle="1" w:styleId="18">
    <w:name w:val="Текст концевой сноски Знак1"/>
    <w:basedOn w:val="a6"/>
    <w:uiPriority w:val="99"/>
    <w:semiHidden/>
    <w:rsid w:val="00763A8A"/>
    <w:rPr>
      <w:sz w:val="20"/>
      <w:szCs w:val="20"/>
    </w:rPr>
  </w:style>
  <w:style w:type="paragraph" w:styleId="a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Table_Footnote_last Знак Знак Знак,single spa"/>
    <w:basedOn w:val="a5"/>
    <w:link w:val="aff3"/>
    <w:uiPriority w:val="99"/>
    <w:unhideWhenUsed/>
    <w:qFormat/>
    <w:rsid w:val="00763A8A"/>
    <w:rPr>
      <w:rFonts w:ascii="Calibri" w:eastAsia="Calibri" w:hAnsi="Calibri" w:cs="Times New Roman"/>
      <w:sz w:val="20"/>
      <w:szCs w:val="20"/>
      <w:lang w:eastAsia="en-US"/>
    </w:rPr>
  </w:style>
  <w:style w:type="character" w:customStyle="1" w:styleId="a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
    <w:basedOn w:val="a6"/>
    <w:link w:val="aff2"/>
    <w:uiPriority w:val="99"/>
    <w:rsid w:val="00763A8A"/>
    <w:rPr>
      <w:rFonts w:ascii="Calibri" w:eastAsia="Calibri" w:hAnsi="Calibri" w:cs="Times New Roman"/>
      <w:sz w:val="20"/>
      <w:szCs w:val="20"/>
      <w:lang w:eastAsia="en-US"/>
    </w:rPr>
  </w:style>
  <w:style w:type="paragraph" w:customStyle="1" w:styleId="19">
    <w:name w:val="Подзаголовок1катя"/>
    <w:basedOn w:val="a5"/>
    <w:qFormat/>
    <w:rsid w:val="005F21EA"/>
    <w:pPr>
      <w:spacing w:before="120" w:after="120"/>
      <w:jc w:val="center"/>
      <w:outlineLvl w:val="1"/>
    </w:pPr>
    <w:rPr>
      <w:rFonts w:eastAsia="Times New Roman" w:cs="Times New Roman"/>
      <w:sz w:val="26"/>
      <w:szCs w:val="26"/>
      <w:u w:val="single"/>
    </w:rPr>
  </w:style>
  <w:style w:type="paragraph" w:customStyle="1" w:styleId="27">
    <w:name w:val="Егор2"/>
    <w:basedOn w:val="3"/>
    <w:link w:val="28"/>
    <w:qFormat/>
    <w:rsid w:val="00763A8A"/>
    <w:pPr>
      <w:keepLines/>
      <w:spacing w:before="120" w:after="120"/>
      <w:ind w:left="1430" w:hanging="720"/>
    </w:pPr>
    <w:rPr>
      <w:rFonts w:cs="Times New Roman"/>
      <w:lang w:eastAsia="en-US"/>
    </w:rPr>
  </w:style>
  <w:style w:type="character" w:customStyle="1" w:styleId="28">
    <w:name w:val="Егор2 Знак"/>
    <w:link w:val="27"/>
    <w:rsid w:val="00763A8A"/>
    <w:rPr>
      <w:rFonts w:ascii="Times New Roman" w:eastAsia="Times New Roman" w:hAnsi="Times New Roman" w:cs="Times New Roman"/>
      <w:bCs/>
      <w:i/>
      <w:sz w:val="26"/>
      <w:szCs w:val="26"/>
      <w:lang w:eastAsia="en-US"/>
    </w:rPr>
  </w:style>
  <w:style w:type="paragraph" w:styleId="aff4">
    <w:name w:val="Title"/>
    <w:basedOn w:val="a5"/>
    <w:next w:val="a5"/>
    <w:link w:val="1a"/>
    <w:qFormat/>
    <w:rsid w:val="00B320D2"/>
    <w:pPr>
      <w:spacing w:before="240" w:after="60"/>
      <w:jc w:val="center"/>
      <w:outlineLvl w:val="0"/>
    </w:pPr>
    <w:rPr>
      <w:rFonts w:ascii="Cambria" w:eastAsia="Times New Roman" w:hAnsi="Cambria" w:cs="Times New Roman"/>
      <w:b/>
      <w:bCs/>
      <w:kern w:val="28"/>
      <w:sz w:val="32"/>
      <w:szCs w:val="32"/>
      <w:lang w:eastAsia="en-US"/>
    </w:rPr>
  </w:style>
  <w:style w:type="character" w:customStyle="1" w:styleId="1a">
    <w:name w:val="Заголовок Знак1"/>
    <w:basedOn w:val="a6"/>
    <w:link w:val="aff4"/>
    <w:rsid w:val="00B320D2"/>
    <w:rPr>
      <w:rFonts w:ascii="Cambria" w:eastAsia="Times New Roman" w:hAnsi="Cambria" w:cs="Times New Roman"/>
      <w:b/>
      <w:bCs/>
      <w:kern w:val="28"/>
      <w:sz w:val="32"/>
      <w:szCs w:val="32"/>
      <w:lang w:eastAsia="en-US"/>
    </w:rPr>
  </w:style>
  <w:style w:type="paragraph" w:customStyle="1" w:styleId="S0">
    <w:name w:val="S_Маркированный"/>
    <w:basedOn w:val="a5"/>
    <w:link w:val="S5"/>
    <w:autoRedefine/>
    <w:qFormat/>
    <w:rsid w:val="00E37C20"/>
    <w:pPr>
      <w:ind w:left="1429" w:hanging="360"/>
    </w:pPr>
    <w:rPr>
      <w:rFonts w:eastAsia="Calibri" w:cs="Times New Roman"/>
      <w:color w:val="FF0000"/>
      <w:sz w:val="26"/>
      <w:szCs w:val="26"/>
    </w:rPr>
  </w:style>
  <w:style w:type="character" w:customStyle="1" w:styleId="S5">
    <w:name w:val="S_Маркированный Знак"/>
    <w:basedOn w:val="a6"/>
    <w:link w:val="S0"/>
    <w:rsid w:val="00B320D2"/>
    <w:rPr>
      <w:rFonts w:ascii="Times New Roman" w:eastAsia="Calibri" w:hAnsi="Times New Roman" w:cs="Times New Roman"/>
      <w:color w:val="FF0000"/>
      <w:sz w:val="26"/>
      <w:szCs w:val="26"/>
    </w:rPr>
  </w:style>
  <w:style w:type="paragraph" w:customStyle="1" w:styleId="1b">
    <w:name w:val="Абзац списка1"/>
    <w:basedOn w:val="a5"/>
    <w:qFormat/>
    <w:rsid w:val="00197B9B"/>
    <w:pPr>
      <w:spacing w:before="100" w:beforeAutospacing="1" w:after="100" w:afterAutospacing="1"/>
      <w:contextualSpacing/>
    </w:pPr>
    <w:rPr>
      <w:rFonts w:ascii="Arial Narrow" w:eastAsia="Calibri" w:hAnsi="Arial Narrow" w:cs="Times New Roman"/>
      <w:sz w:val="28"/>
      <w:lang w:eastAsia="en-US"/>
    </w:rPr>
  </w:style>
  <w:style w:type="paragraph" w:customStyle="1" w:styleId="Tabl">
    <w:name w:val="Tabl"/>
    <w:basedOn w:val="a5"/>
    <w:rsid w:val="00DE3F3F"/>
    <w:pPr>
      <w:keepNext/>
      <w:spacing w:before="120"/>
      <w:jc w:val="right"/>
    </w:pPr>
    <w:rPr>
      <w:rFonts w:ascii="Trebuchet MS" w:eastAsia="Times New Roman" w:hAnsi="Trebuchet MS" w:cs="Times New Roman"/>
      <w:i/>
      <w:szCs w:val="24"/>
    </w:rPr>
  </w:style>
  <w:style w:type="paragraph" w:customStyle="1" w:styleId="Tabn">
    <w:name w:val="Tab_n"/>
    <w:basedOn w:val="a5"/>
    <w:link w:val="Tabn2"/>
    <w:autoRedefine/>
    <w:rsid w:val="00E37C20"/>
    <w:pPr>
      <w:keepNext/>
      <w:jc w:val="center"/>
    </w:pPr>
    <w:rPr>
      <w:rFonts w:ascii="Trebuchet MS" w:eastAsia="Times New Roman" w:hAnsi="Trebuchet MS" w:cs="Times New Roman"/>
      <w:i/>
      <w:w w:val="103"/>
      <w:szCs w:val="24"/>
      <w:lang w:eastAsia="en-US"/>
    </w:rPr>
  </w:style>
  <w:style w:type="character" w:customStyle="1" w:styleId="Tabn2">
    <w:name w:val="Tab_n Знак2"/>
    <w:link w:val="Tabn"/>
    <w:rsid w:val="00DE3F3F"/>
    <w:rPr>
      <w:rFonts w:ascii="Trebuchet MS" w:eastAsia="Times New Roman" w:hAnsi="Trebuchet MS" w:cs="Times New Roman"/>
      <w:i/>
      <w:w w:val="103"/>
      <w:sz w:val="24"/>
      <w:szCs w:val="24"/>
      <w:lang w:eastAsia="en-US"/>
    </w:rPr>
  </w:style>
  <w:style w:type="character" w:customStyle="1" w:styleId="FontStyle80">
    <w:name w:val="Font Style80"/>
    <w:rsid w:val="008A3DEC"/>
    <w:rPr>
      <w:rFonts w:ascii="Times New Roman" w:hAnsi="Times New Roman" w:cs="Times New Roman"/>
      <w:b/>
      <w:bCs/>
      <w:sz w:val="26"/>
      <w:szCs w:val="26"/>
    </w:rPr>
  </w:style>
  <w:style w:type="paragraph" w:customStyle="1" w:styleId="oblasttxt">
    <w:name w:val="oblasttxt"/>
    <w:basedOn w:val="a5"/>
    <w:rsid w:val="00792508"/>
    <w:pPr>
      <w:spacing w:before="100" w:beforeAutospacing="1" w:after="100" w:afterAutospacing="1"/>
    </w:pPr>
    <w:rPr>
      <w:rFonts w:eastAsia="Times New Roman" w:cs="Times New Roman"/>
      <w:szCs w:val="24"/>
    </w:rPr>
  </w:style>
  <w:style w:type="paragraph" w:customStyle="1" w:styleId="aff5">
    <w:name w:val="Обычный текст"/>
    <w:basedOn w:val="a5"/>
    <w:qFormat/>
    <w:rsid w:val="00E37C20"/>
    <w:rPr>
      <w:rFonts w:eastAsia="Times New Roman" w:cs="Times New Roman"/>
      <w:szCs w:val="24"/>
      <w:lang w:val="en-US" w:eastAsia="ar-SA" w:bidi="en-US"/>
    </w:rPr>
  </w:style>
  <w:style w:type="paragraph" w:customStyle="1" w:styleId="Style4">
    <w:name w:val="Style4"/>
    <w:basedOn w:val="a5"/>
    <w:rsid w:val="00A95C15"/>
    <w:pPr>
      <w:widowControl w:val="0"/>
      <w:autoSpaceDE w:val="0"/>
      <w:autoSpaceDN w:val="0"/>
      <w:adjustRightInd w:val="0"/>
      <w:spacing w:line="334" w:lineRule="exact"/>
      <w:ind w:firstLine="746"/>
    </w:pPr>
    <w:rPr>
      <w:rFonts w:eastAsia="Times New Roman" w:cs="Times New Roman"/>
      <w:szCs w:val="24"/>
    </w:rPr>
  </w:style>
  <w:style w:type="character" w:styleId="aff6">
    <w:name w:val="footnote reference"/>
    <w:aliases w:val="Знак сноски-FN,Знак сноски 1,Ciae niinee-FN,Referencia nota al pie,Ссылка на сноску 45,Appel note de bas de page,SUPERS,fr,Used by Word for Help footnote symbols,Ciae niinee 1,16 Point,Superscript 6 Point,Footnote Reference Number"/>
    <w:basedOn w:val="a6"/>
    <w:uiPriority w:val="99"/>
    <w:rsid w:val="00B75638"/>
    <w:rPr>
      <w:vertAlign w:val="superscript"/>
    </w:rPr>
  </w:style>
  <w:style w:type="paragraph" w:customStyle="1" w:styleId="Style14">
    <w:name w:val="Style14"/>
    <w:basedOn w:val="a5"/>
    <w:rsid w:val="00B75638"/>
    <w:pPr>
      <w:widowControl w:val="0"/>
      <w:autoSpaceDE w:val="0"/>
      <w:autoSpaceDN w:val="0"/>
      <w:adjustRightInd w:val="0"/>
      <w:spacing w:line="331" w:lineRule="exact"/>
    </w:pPr>
    <w:rPr>
      <w:rFonts w:eastAsia="Times New Roman" w:cs="Times New Roman"/>
      <w:szCs w:val="24"/>
    </w:rPr>
  </w:style>
  <w:style w:type="character" w:customStyle="1" w:styleId="FontStyle33">
    <w:name w:val="Font Style33"/>
    <w:basedOn w:val="a6"/>
    <w:rsid w:val="00B75638"/>
    <w:rPr>
      <w:rFonts w:ascii="Times New Roman" w:hAnsi="Times New Roman" w:cs="Times New Roman"/>
      <w:sz w:val="26"/>
      <w:szCs w:val="26"/>
    </w:rPr>
  </w:style>
  <w:style w:type="paragraph" w:customStyle="1" w:styleId="Normal">
    <w:name w:val="Normal Знак Знак"/>
    <w:rsid w:val="00B75638"/>
    <w:pPr>
      <w:suppressAutoHyphens/>
      <w:spacing w:before="100" w:after="100" w:line="240" w:lineRule="auto"/>
      <w:jc w:val="both"/>
    </w:pPr>
    <w:rPr>
      <w:rFonts w:ascii="Times New Roman" w:eastAsia="Times New Roman" w:hAnsi="Times New Roman" w:cs="Times New Roman"/>
      <w:sz w:val="24"/>
      <w:szCs w:val="20"/>
      <w:lang w:eastAsia="ar-SA"/>
    </w:rPr>
  </w:style>
  <w:style w:type="character" w:styleId="aff7">
    <w:name w:val="Subtle Emphasis"/>
    <w:basedOn w:val="a6"/>
    <w:uiPriority w:val="19"/>
    <w:qFormat/>
    <w:rsid w:val="00B75638"/>
    <w:rPr>
      <w:i/>
      <w:iCs/>
      <w:color w:val="808080"/>
    </w:rPr>
  </w:style>
  <w:style w:type="paragraph" w:customStyle="1" w:styleId="aff8">
    <w:name w:val="Знак"/>
    <w:basedOn w:val="a5"/>
    <w:rsid w:val="00B75638"/>
    <w:rPr>
      <w:rFonts w:ascii="Verdana" w:eastAsia="Times New Roman" w:hAnsi="Verdana" w:cs="Verdana"/>
      <w:sz w:val="20"/>
      <w:szCs w:val="20"/>
      <w:lang w:val="en-US" w:eastAsia="en-US"/>
    </w:rPr>
  </w:style>
  <w:style w:type="character" w:styleId="aff9">
    <w:name w:val="Book Title"/>
    <w:uiPriority w:val="33"/>
    <w:qFormat/>
    <w:rsid w:val="00B75638"/>
    <w:rPr>
      <w:rFonts w:ascii="Cambria" w:eastAsia="Times New Roman" w:hAnsi="Cambria" w:cs="Times New Roman"/>
      <w:b/>
      <w:bCs/>
      <w:i/>
      <w:iCs/>
      <w:smallCaps/>
      <w:color w:val="943634"/>
      <w:u w:val="single"/>
    </w:rPr>
  </w:style>
  <w:style w:type="paragraph" w:customStyle="1" w:styleId="29">
    <w:name w:val="Текст2"/>
    <w:basedOn w:val="a5"/>
    <w:rsid w:val="00107ED0"/>
    <w:rPr>
      <w:rFonts w:ascii="Courier New" w:eastAsia="Times New Roman" w:hAnsi="Courier New" w:cs="Times New Roman"/>
      <w:sz w:val="20"/>
      <w:szCs w:val="20"/>
    </w:rPr>
  </w:style>
  <w:style w:type="paragraph" w:customStyle="1" w:styleId="S6">
    <w:name w:val="S_Таблица"/>
    <w:basedOn w:val="a5"/>
    <w:rsid w:val="00107ED0"/>
    <w:pPr>
      <w:tabs>
        <w:tab w:val="num" w:pos="720"/>
      </w:tabs>
      <w:suppressAutoHyphens/>
      <w:spacing w:line="360" w:lineRule="auto"/>
      <w:jc w:val="right"/>
    </w:pPr>
    <w:rPr>
      <w:rFonts w:eastAsia="Times New Roman" w:cs="Calibri"/>
      <w:szCs w:val="24"/>
      <w:lang w:eastAsia="ar-SA"/>
    </w:rPr>
  </w:style>
  <w:style w:type="character" w:customStyle="1" w:styleId="FontStyle22">
    <w:name w:val="Font Style22"/>
    <w:basedOn w:val="a6"/>
    <w:rsid w:val="00E1625F"/>
    <w:rPr>
      <w:rFonts w:ascii="Trebuchet MS" w:hAnsi="Trebuchet MS" w:cs="Trebuchet MS"/>
      <w:b/>
      <w:bCs/>
      <w:sz w:val="22"/>
      <w:szCs w:val="22"/>
    </w:rPr>
  </w:style>
  <w:style w:type="paragraph" w:styleId="affa">
    <w:name w:val="List Paragraph"/>
    <w:aliases w:val="Абзац списка основной,Bullet List,FooterText,numbered,Paragraphe de liste1,lp1,Заголовок_3"/>
    <w:basedOn w:val="a5"/>
    <w:link w:val="affb"/>
    <w:uiPriority w:val="99"/>
    <w:qFormat/>
    <w:rsid w:val="00881100"/>
    <w:pPr>
      <w:ind w:left="720"/>
      <w:contextualSpacing/>
    </w:pPr>
  </w:style>
  <w:style w:type="paragraph" w:customStyle="1" w:styleId="s16">
    <w:name w:val="s_16"/>
    <w:basedOn w:val="a5"/>
    <w:rsid w:val="00DF09D4"/>
    <w:pPr>
      <w:spacing w:before="100" w:beforeAutospacing="1" w:after="100" w:afterAutospacing="1"/>
    </w:pPr>
    <w:rPr>
      <w:rFonts w:eastAsia="Times New Roman" w:cs="Times New Roman"/>
      <w:szCs w:val="24"/>
    </w:rPr>
  </w:style>
  <w:style w:type="paragraph" w:customStyle="1" w:styleId="S7">
    <w:name w:val="S_Обычный"/>
    <w:basedOn w:val="a5"/>
    <w:link w:val="S8"/>
    <w:qFormat/>
    <w:rsid w:val="00DD2F24"/>
    <w:pPr>
      <w:tabs>
        <w:tab w:val="num" w:pos="1080"/>
      </w:tabs>
      <w:spacing w:line="360" w:lineRule="auto"/>
      <w:ind w:firstLine="720"/>
    </w:pPr>
    <w:rPr>
      <w:rFonts w:eastAsia="Times New Roman" w:cs="Times New Roman"/>
      <w:w w:val="109"/>
      <w:szCs w:val="24"/>
    </w:rPr>
  </w:style>
  <w:style w:type="character" w:customStyle="1" w:styleId="S8">
    <w:name w:val="S_Обычный Знак"/>
    <w:basedOn w:val="a6"/>
    <w:link w:val="S7"/>
    <w:rsid w:val="00DD2F24"/>
    <w:rPr>
      <w:rFonts w:ascii="Times New Roman" w:eastAsia="Times New Roman" w:hAnsi="Times New Roman" w:cs="Times New Roman"/>
      <w:w w:val="109"/>
      <w:sz w:val="24"/>
      <w:szCs w:val="24"/>
    </w:rPr>
  </w:style>
  <w:style w:type="paragraph" w:customStyle="1" w:styleId="affc">
    <w:name w:val="Мария"/>
    <w:basedOn w:val="a5"/>
    <w:uiPriority w:val="99"/>
    <w:rsid w:val="00AA7E70"/>
    <w:pPr>
      <w:spacing w:before="240" w:after="120"/>
    </w:pPr>
    <w:rPr>
      <w:rFonts w:eastAsia="Times New Roman" w:cs="Times New Roman"/>
      <w:sz w:val="26"/>
      <w:szCs w:val="26"/>
    </w:rPr>
  </w:style>
  <w:style w:type="character" w:customStyle="1" w:styleId="apple-converted-space">
    <w:name w:val="apple-converted-space"/>
    <w:basedOn w:val="a6"/>
    <w:rsid w:val="00A94569"/>
  </w:style>
  <w:style w:type="paragraph" w:customStyle="1" w:styleId="210">
    <w:name w:val="Цитата 21"/>
    <w:basedOn w:val="a5"/>
    <w:next w:val="a5"/>
    <w:link w:val="QuoteChar"/>
    <w:uiPriority w:val="99"/>
    <w:qFormat/>
    <w:rsid w:val="00F5410B"/>
    <w:rPr>
      <w:rFonts w:ascii="Calibri" w:eastAsia="Times New Roman" w:hAnsi="Calibri" w:cs="Times New Roman"/>
      <w:i/>
      <w:iCs/>
      <w:color w:val="000000"/>
      <w:lang w:eastAsia="en-US"/>
    </w:rPr>
  </w:style>
  <w:style w:type="character" w:customStyle="1" w:styleId="QuoteChar">
    <w:name w:val="Quote Char"/>
    <w:basedOn w:val="a6"/>
    <w:link w:val="210"/>
    <w:uiPriority w:val="99"/>
    <w:locked/>
    <w:rsid w:val="00F5410B"/>
    <w:rPr>
      <w:rFonts w:ascii="Calibri" w:eastAsia="Times New Roman" w:hAnsi="Calibri" w:cs="Times New Roman"/>
      <w:i/>
      <w:iCs/>
      <w:color w:val="000000"/>
      <w:lang w:eastAsia="en-US"/>
    </w:rPr>
  </w:style>
  <w:style w:type="paragraph" w:styleId="2a">
    <w:name w:val="Body Text Indent 2"/>
    <w:basedOn w:val="a5"/>
    <w:link w:val="2b"/>
    <w:unhideWhenUsed/>
    <w:rsid w:val="00014E73"/>
    <w:pPr>
      <w:spacing w:after="120" w:line="480" w:lineRule="auto"/>
      <w:ind w:left="283"/>
    </w:pPr>
  </w:style>
  <w:style w:type="character" w:customStyle="1" w:styleId="2b">
    <w:name w:val="Основной текст с отступом 2 Знак"/>
    <w:basedOn w:val="a6"/>
    <w:link w:val="2a"/>
    <w:rsid w:val="00014E73"/>
  </w:style>
  <w:style w:type="paragraph" w:customStyle="1" w:styleId="Standard">
    <w:name w:val="Standard"/>
    <w:rsid w:val="00014E73"/>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character" w:customStyle="1" w:styleId="60">
    <w:name w:val="Заголовок 6 Знак"/>
    <w:basedOn w:val="a6"/>
    <w:link w:val="6"/>
    <w:rsid w:val="004E741E"/>
    <w:rPr>
      <w:rFonts w:ascii="Cambria" w:eastAsia="Times New Roman" w:hAnsi="Cambria" w:cs="Cambria"/>
      <w:i/>
      <w:iCs/>
      <w:color w:val="243F60"/>
      <w:lang w:val="en-US" w:eastAsia="en-US"/>
    </w:rPr>
  </w:style>
  <w:style w:type="character" w:customStyle="1" w:styleId="80">
    <w:name w:val="Заголовок 8 Знак"/>
    <w:basedOn w:val="a6"/>
    <w:link w:val="8"/>
    <w:rsid w:val="004E741E"/>
    <w:rPr>
      <w:rFonts w:ascii="Cambria" w:eastAsia="Times New Roman" w:hAnsi="Cambria" w:cs="Cambria"/>
      <w:color w:val="4F81BD"/>
      <w:sz w:val="20"/>
      <w:szCs w:val="20"/>
      <w:lang w:val="en-US" w:eastAsia="en-US"/>
    </w:rPr>
  </w:style>
  <w:style w:type="character" w:customStyle="1" w:styleId="90">
    <w:name w:val="Заголовок 9 Знак"/>
    <w:basedOn w:val="a6"/>
    <w:link w:val="9"/>
    <w:rsid w:val="004E741E"/>
    <w:rPr>
      <w:rFonts w:ascii="Cambria" w:eastAsia="Times New Roman" w:hAnsi="Cambria" w:cs="Cambria"/>
      <w:i/>
      <w:iCs/>
      <w:color w:val="404040"/>
      <w:sz w:val="20"/>
      <w:szCs w:val="20"/>
      <w:lang w:val="en-US" w:eastAsia="en-US"/>
    </w:rPr>
  </w:style>
  <w:style w:type="paragraph" w:customStyle="1" w:styleId="-">
    <w:name w:val="диссер-текст"/>
    <w:basedOn w:val="a5"/>
    <w:link w:val="-0"/>
    <w:semiHidden/>
    <w:rsid w:val="004E741E"/>
    <w:pPr>
      <w:spacing w:line="238" w:lineRule="auto"/>
      <w:ind w:firstLine="567"/>
    </w:pPr>
    <w:rPr>
      <w:rFonts w:eastAsia="Times New Roman" w:cs="Times New Roman"/>
      <w:sz w:val="28"/>
      <w:lang w:val="en-US"/>
    </w:rPr>
  </w:style>
  <w:style w:type="character" w:customStyle="1" w:styleId="-0">
    <w:name w:val="диссер-текст Знак"/>
    <w:basedOn w:val="a6"/>
    <w:link w:val="-"/>
    <w:semiHidden/>
    <w:locked/>
    <w:rsid w:val="004E741E"/>
    <w:rPr>
      <w:rFonts w:ascii="Times New Roman" w:eastAsia="Times New Roman" w:hAnsi="Times New Roman" w:cs="Times New Roman"/>
      <w:sz w:val="28"/>
      <w:lang w:val="en-US"/>
    </w:rPr>
  </w:style>
  <w:style w:type="character" w:customStyle="1" w:styleId="33">
    <w:name w:val="Основной текст с отступом 3 Знак"/>
    <w:basedOn w:val="a6"/>
    <w:link w:val="34"/>
    <w:rsid w:val="004E741E"/>
    <w:rPr>
      <w:rFonts w:ascii="Times New Roman" w:eastAsia="Times New Roman" w:hAnsi="Times New Roman" w:cs="Times New Roman"/>
      <w:sz w:val="16"/>
      <w:szCs w:val="16"/>
    </w:rPr>
  </w:style>
  <w:style w:type="paragraph" w:styleId="34">
    <w:name w:val="Body Text Indent 3"/>
    <w:basedOn w:val="a5"/>
    <w:link w:val="33"/>
    <w:rsid w:val="004E741E"/>
    <w:pPr>
      <w:widowControl w:val="0"/>
      <w:autoSpaceDE w:val="0"/>
      <w:autoSpaceDN w:val="0"/>
      <w:adjustRightInd w:val="0"/>
      <w:spacing w:after="120"/>
      <w:ind w:left="283"/>
    </w:pPr>
    <w:rPr>
      <w:rFonts w:eastAsia="Times New Roman" w:cs="Times New Roman"/>
      <w:sz w:val="16"/>
      <w:szCs w:val="16"/>
    </w:rPr>
  </w:style>
  <w:style w:type="character" w:customStyle="1" w:styleId="310">
    <w:name w:val="Основной текст с отступом 3 Знак1"/>
    <w:basedOn w:val="a6"/>
    <w:semiHidden/>
    <w:rsid w:val="004E741E"/>
    <w:rPr>
      <w:sz w:val="16"/>
      <w:szCs w:val="16"/>
    </w:rPr>
  </w:style>
  <w:style w:type="paragraph" w:styleId="z-">
    <w:name w:val="HTML Bottom of Form"/>
    <w:basedOn w:val="a5"/>
    <w:next w:val="a5"/>
    <w:link w:val="z-0"/>
    <w:hidden/>
    <w:rsid w:val="004E741E"/>
    <w:pPr>
      <w:pBdr>
        <w:top w:val="single" w:sz="6" w:space="1" w:color="auto"/>
      </w:pBdr>
      <w:jc w:val="center"/>
    </w:pPr>
    <w:rPr>
      <w:rFonts w:ascii="Arial" w:eastAsia="Times New Roman" w:hAnsi="Arial" w:cs="Arial"/>
      <w:vanish/>
      <w:color w:val="FFFFFF"/>
      <w:sz w:val="16"/>
      <w:szCs w:val="16"/>
    </w:rPr>
  </w:style>
  <w:style w:type="character" w:customStyle="1" w:styleId="z-0">
    <w:name w:val="z-Конец формы Знак"/>
    <w:basedOn w:val="a6"/>
    <w:link w:val="z-"/>
    <w:rsid w:val="004E741E"/>
    <w:rPr>
      <w:rFonts w:ascii="Arial" w:eastAsia="Times New Roman" w:hAnsi="Arial" w:cs="Arial"/>
      <w:vanish/>
      <w:color w:val="FFFFFF"/>
      <w:sz w:val="16"/>
      <w:szCs w:val="16"/>
    </w:rPr>
  </w:style>
  <w:style w:type="character" w:customStyle="1" w:styleId="HTML">
    <w:name w:val="Стандартный HTML Знак"/>
    <w:basedOn w:val="a6"/>
    <w:link w:val="HTML0"/>
    <w:uiPriority w:val="99"/>
    <w:rsid w:val="004E741E"/>
    <w:rPr>
      <w:rFonts w:ascii="Courier New" w:eastAsia="Times New Roman" w:hAnsi="Courier New" w:cs="Courier New"/>
      <w:sz w:val="20"/>
      <w:szCs w:val="20"/>
    </w:rPr>
  </w:style>
  <w:style w:type="paragraph" w:styleId="HTML0">
    <w:name w:val="HTML Preformatted"/>
    <w:basedOn w:val="a5"/>
    <w:link w:val="HTML"/>
    <w:uiPriority w:val="99"/>
    <w:rsid w:val="004E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1">
    <w:name w:val="Стандартный HTML Знак1"/>
    <w:basedOn w:val="a6"/>
    <w:uiPriority w:val="99"/>
    <w:semiHidden/>
    <w:rsid w:val="004E741E"/>
    <w:rPr>
      <w:rFonts w:ascii="Consolas" w:hAnsi="Consolas" w:cs="Consolas"/>
      <w:sz w:val="20"/>
      <w:szCs w:val="20"/>
    </w:rPr>
  </w:style>
  <w:style w:type="character" w:customStyle="1" w:styleId="2c">
    <w:name w:val="Основной текст 2 Знак"/>
    <w:aliases w:val=" Знак1 Знак1"/>
    <w:basedOn w:val="a6"/>
    <w:link w:val="2d"/>
    <w:uiPriority w:val="99"/>
    <w:rsid w:val="004E741E"/>
    <w:rPr>
      <w:rFonts w:ascii="Times New Roman" w:eastAsia="Times New Roman" w:hAnsi="Times New Roman" w:cs="Times New Roman"/>
      <w:sz w:val="20"/>
      <w:szCs w:val="20"/>
    </w:rPr>
  </w:style>
  <w:style w:type="paragraph" w:styleId="2d">
    <w:name w:val="Body Text 2"/>
    <w:aliases w:val=" Знак1"/>
    <w:basedOn w:val="a5"/>
    <w:link w:val="2c"/>
    <w:uiPriority w:val="99"/>
    <w:rsid w:val="004E741E"/>
    <w:pPr>
      <w:widowControl w:val="0"/>
      <w:autoSpaceDE w:val="0"/>
      <w:autoSpaceDN w:val="0"/>
      <w:adjustRightInd w:val="0"/>
      <w:spacing w:after="120" w:line="480" w:lineRule="auto"/>
    </w:pPr>
    <w:rPr>
      <w:rFonts w:eastAsia="Times New Roman" w:cs="Times New Roman"/>
      <w:sz w:val="20"/>
      <w:szCs w:val="20"/>
    </w:rPr>
  </w:style>
  <w:style w:type="character" w:customStyle="1" w:styleId="211">
    <w:name w:val="Основной текст 2 Знак1"/>
    <w:basedOn w:val="a6"/>
    <w:semiHidden/>
    <w:rsid w:val="004E741E"/>
  </w:style>
  <w:style w:type="character" w:customStyle="1" w:styleId="affd">
    <w:name w:val="Основной текст с отступом Знак"/>
    <w:aliases w:val="Основной текст 1 Знак,Основной текст 11 Знак"/>
    <w:basedOn w:val="a6"/>
    <w:link w:val="affe"/>
    <w:uiPriority w:val="99"/>
    <w:rsid w:val="004E741E"/>
    <w:rPr>
      <w:rFonts w:ascii="Calibri" w:eastAsia="Times New Roman" w:hAnsi="Calibri" w:cs="Calibri"/>
      <w:lang w:val="en-US" w:eastAsia="en-US"/>
    </w:rPr>
  </w:style>
  <w:style w:type="paragraph" w:styleId="affe">
    <w:name w:val="Body Text Indent"/>
    <w:aliases w:val="Основной текст 1,Основной текст 11"/>
    <w:basedOn w:val="a5"/>
    <w:link w:val="affd"/>
    <w:uiPriority w:val="99"/>
    <w:rsid w:val="004E741E"/>
    <w:pPr>
      <w:spacing w:after="120"/>
      <w:ind w:left="283"/>
    </w:pPr>
    <w:rPr>
      <w:rFonts w:ascii="Calibri" w:eastAsia="Times New Roman" w:hAnsi="Calibri" w:cs="Calibri"/>
      <w:lang w:val="en-US" w:eastAsia="en-US"/>
    </w:rPr>
  </w:style>
  <w:style w:type="character" w:customStyle="1" w:styleId="1c">
    <w:name w:val="Основной текст с отступом Знак1"/>
    <w:basedOn w:val="a6"/>
    <w:semiHidden/>
    <w:rsid w:val="004E741E"/>
  </w:style>
  <w:style w:type="character" w:customStyle="1" w:styleId="afff">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ff0"/>
    <w:uiPriority w:val="99"/>
    <w:rsid w:val="004E741E"/>
    <w:rPr>
      <w:rFonts w:ascii="Calibri" w:eastAsia="Times New Roman" w:hAnsi="Calibri" w:cs="Calibri"/>
      <w:lang w:val="en-US" w:eastAsia="en-US"/>
    </w:rPr>
  </w:style>
  <w:style w:type="paragraph" w:styleId="afff0">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
    <w:uiPriority w:val="99"/>
    <w:rsid w:val="004E741E"/>
    <w:pPr>
      <w:spacing w:after="120"/>
    </w:pPr>
    <w:rPr>
      <w:rFonts w:ascii="Calibri" w:eastAsia="Times New Roman" w:hAnsi="Calibri" w:cs="Calibri"/>
      <w:lang w:val="en-US" w:eastAsia="en-US"/>
    </w:rPr>
  </w:style>
  <w:style w:type="character" w:customStyle="1" w:styleId="1d">
    <w:name w:val="Основной текст Знак1"/>
    <w:basedOn w:val="a6"/>
    <w:semiHidden/>
    <w:rsid w:val="004E741E"/>
  </w:style>
  <w:style w:type="paragraph" w:styleId="afff1">
    <w:name w:val="Subtitle"/>
    <w:basedOn w:val="a5"/>
    <w:next w:val="a5"/>
    <w:link w:val="afff2"/>
    <w:qFormat/>
    <w:rsid w:val="004E741E"/>
    <w:pPr>
      <w:numPr>
        <w:ilvl w:val="1"/>
      </w:numPr>
      <w:ind w:firstLine="709"/>
    </w:pPr>
    <w:rPr>
      <w:rFonts w:ascii="Cambria" w:eastAsia="Times New Roman" w:hAnsi="Cambria" w:cs="Cambria"/>
      <w:i/>
      <w:iCs/>
      <w:color w:val="4F81BD"/>
      <w:spacing w:val="15"/>
      <w:szCs w:val="24"/>
      <w:lang w:val="en-US" w:eastAsia="en-US"/>
    </w:rPr>
  </w:style>
  <w:style w:type="character" w:customStyle="1" w:styleId="afff2">
    <w:name w:val="Подзаголовок Знак"/>
    <w:basedOn w:val="a6"/>
    <w:link w:val="afff1"/>
    <w:rsid w:val="004E741E"/>
    <w:rPr>
      <w:rFonts w:ascii="Cambria" w:eastAsia="Times New Roman" w:hAnsi="Cambria" w:cs="Cambria"/>
      <w:i/>
      <w:iCs/>
      <w:color w:val="4F81BD"/>
      <w:spacing w:val="15"/>
      <w:sz w:val="24"/>
      <w:szCs w:val="24"/>
      <w:lang w:val="en-US" w:eastAsia="en-US"/>
    </w:rPr>
  </w:style>
  <w:style w:type="character" w:styleId="afff3">
    <w:name w:val="Strong"/>
    <w:basedOn w:val="a6"/>
    <w:qFormat/>
    <w:rsid w:val="004E741E"/>
    <w:rPr>
      <w:rFonts w:cs="Times New Roman"/>
      <w:b/>
      <w:bCs/>
    </w:rPr>
  </w:style>
  <w:style w:type="character" w:styleId="afff4">
    <w:name w:val="Emphasis"/>
    <w:basedOn w:val="a6"/>
    <w:qFormat/>
    <w:rsid w:val="004E741E"/>
    <w:rPr>
      <w:rFonts w:cs="Times New Roman"/>
      <w:i/>
      <w:iCs/>
    </w:rPr>
  </w:style>
  <w:style w:type="paragraph" w:customStyle="1" w:styleId="1e">
    <w:name w:val="Выделенная цитата1"/>
    <w:basedOn w:val="a5"/>
    <w:next w:val="a5"/>
    <w:link w:val="IntenseQuoteChar"/>
    <w:semiHidden/>
    <w:rsid w:val="004E741E"/>
    <w:pPr>
      <w:pBdr>
        <w:bottom w:val="single" w:sz="4" w:space="4" w:color="4F81BD"/>
      </w:pBdr>
      <w:spacing w:before="200" w:after="280"/>
      <w:ind w:left="936" w:right="936"/>
    </w:pPr>
    <w:rPr>
      <w:rFonts w:ascii="Calibri" w:eastAsia="Times New Roman" w:hAnsi="Calibri" w:cs="Calibri"/>
      <w:b/>
      <w:bCs/>
      <w:i/>
      <w:iCs/>
      <w:color w:val="4F81BD"/>
      <w:lang w:val="en-US" w:eastAsia="en-US"/>
    </w:rPr>
  </w:style>
  <w:style w:type="character" w:customStyle="1" w:styleId="IntenseQuoteChar">
    <w:name w:val="Intense Quote Char"/>
    <w:basedOn w:val="a6"/>
    <w:link w:val="1e"/>
    <w:semiHidden/>
    <w:locked/>
    <w:rsid w:val="004E741E"/>
    <w:rPr>
      <w:rFonts w:ascii="Calibri" w:eastAsia="Times New Roman" w:hAnsi="Calibri" w:cs="Calibri"/>
      <w:b/>
      <w:bCs/>
      <w:i/>
      <w:iCs/>
      <w:color w:val="4F81BD"/>
      <w:lang w:val="en-US" w:eastAsia="en-US"/>
    </w:rPr>
  </w:style>
  <w:style w:type="paragraph" w:styleId="20">
    <w:name w:val="List Bullet 2"/>
    <w:basedOn w:val="a5"/>
    <w:rsid w:val="004E741E"/>
    <w:pPr>
      <w:widowControl w:val="0"/>
      <w:numPr>
        <w:numId w:val="1"/>
      </w:numPr>
      <w:tabs>
        <w:tab w:val="num" w:pos="360"/>
      </w:tabs>
      <w:autoSpaceDE w:val="0"/>
      <w:autoSpaceDN w:val="0"/>
      <w:adjustRightInd w:val="0"/>
      <w:ind w:left="0" w:firstLine="0"/>
    </w:pPr>
    <w:rPr>
      <w:rFonts w:eastAsia="Times New Roman" w:cs="Times New Roman"/>
      <w:sz w:val="20"/>
      <w:szCs w:val="20"/>
    </w:rPr>
  </w:style>
  <w:style w:type="table" w:customStyle="1" w:styleId="afff5">
    <w:name w:val="Ч_таблица"/>
    <w:basedOn w:val="a7"/>
    <w:rsid w:val="004E741E"/>
    <w:pPr>
      <w:spacing w:after="0" w:line="240" w:lineRule="auto"/>
      <w:jc w:val="center"/>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vAlign w:val="center"/>
    </w:tcPr>
  </w:style>
  <w:style w:type="paragraph" w:customStyle="1" w:styleId="afff6">
    <w:name w:val="Ч_текст"/>
    <w:basedOn w:val="a5"/>
    <w:link w:val="afff7"/>
    <w:autoRedefine/>
    <w:rsid w:val="004E741E"/>
    <w:pPr>
      <w:widowControl w:val="0"/>
      <w:autoSpaceDE w:val="0"/>
      <w:autoSpaceDN w:val="0"/>
      <w:adjustRightInd w:val="0"/>
      <w:spacing w:line="360" w:lineRule="auto"/>
      <w:jc w:val="center"/>
    </w:pPr>
    <w:rPr>
      <w:rFonts w:eastAsia="Times New Roman" w:cs="Times New Roman"/>
      <w:b/>
      <w:sz w:val="28"/>
      <w:szCs w:val="28"/>
    </w:rPr>
  </w:style>
  <w:style w:type="character" w:customStyle="1" w:styleId="afff7">
    <w:name w:val="Ч_текст Знак"/>
    <w:basedOn w:val="a6"/>
    <w:link w:val="afff6"/>
    <w:rsid w:val="004E741E"/>
    <w:rPr>
      <w:rFonts w:ascii="Times New Roman" w:eastAsia="Times New Roman" w:hAnsi="Times New Roman" w:cs="Times New Roman"/>
      <w:b/>
      <w:sz w:val="28"/>
      <w:szCs w:val="28"/>
    </w:rPr>
  </w:style>
  <w:style w:type="paragraph" w:customStyle="1" w:styleId="afff8">
    <w:name w:val="Обычный (ПЗ)"/>
    <w:basedOn w:val="a5"/>
    <w:link w:val="afff9"/>
    <w:rsid w:val="004E741E"/>
    <w:pPr>
      <w:ind w:firstLine="720"/>
    </w:pPr>
    <w:rPr>
      <w:rFonts w:eastAsia="Times New Roman" w:cs="Times New Roman"/>
      <w:szCs w:val="24"/>
    </w:rPr>
  </w:style>
  <w:style w:type="character" w:customStyle="1" w:styleId="afff9">
    <w:name w:val="Обычный (ПЗ) Знак"/>
    <w:basedOn w:val="a6"/>
    <w:link w:val="afff8"/>
    <w:rsid w:val="004E741E"/>
    <w:rPr>
      <w:rFonts w:ascii="Times New Roman" w:eastAsia="Times New Roman" w:hAnsi="Times New Roman" w:cs="Times New Roman"/>
      <w:sz w:val="24"/>
      <w:szCs w:val="24"/>
    </w:rPr>
  </w:style>
  <w:style w:type="paragraph" w:customStyle="1" w:styleId="afffa">
    <w:name w:val="Основной стиль записки"/>
    <w:basedOn w:val="a5"/>
    <w:qFormat/>
    <w:rsid w:val="004E741E"/>
    <w:rPr>
      <w:rFonts w:eastAsia="Times New Roman" w:cs="Times New Roman"/>
      <w:szCs w:val="24"/>
    </w:rPr>
  </w:style>
  <w:style w:type="paragraph" w:customStyle="1" w:styleId="afffb">
    <w:name w:val="Знак Знак Знак Знак Знак Знак Знак Знак Знак Знак"/>
    <w:basedOn w:val="a5"/>
    <w:rsid w:val="004E741E"/>
    <w:rPr>
      <w:rFonts w:ascii="Verdana" w:eastAsia="Times New Roman" w:hAnsi="Verdana" w:cs="Verdana"/>
      <w:sz w:val="20"/>
      <w:szCs w:val="20"/>
      <w:lang w:val="en-US" w:eastAsia="en-US"/>
    </w:rPr>
  </w:style>
  <w:style w:type="paragraph" w:customStyle="1" w:styleId="1f">
    <w:name w:val="Обычный1"/>
    <w:link w:val="Normal0"/>
    <w:rsid w:val="00C81E80"/>
    <w:pPr>
      <w:snapToGrid w:val="0"/>
      <w:spacing w:after="0" w:line="240" w:lineRule="auto"/>
    </w:pPr>
    <w:rPr>
      <w:rFonts w:ascii="Times New Roman" w:eastAsia="Times New Roman" w:hAnsi="Times New Roman" w:cs="Times New Roman"/>
      <w:szCs w:val="20"/>
    </w:rPr>
  </w:style>
  <w:style w:type="character" w:customStyle="1" w:styleId="Normal0">
    <w:name w:val="Normal Знак"/>
    <w:basedOn w:val="a6"/>
    <w:link w:val="1f"/>
    <w:rsid w:val="00C81E80"/>
    <w:rPr>
      <w:rFonts w:ascii="Times New Roman" w:eastAsia="Times New Roman" w:hAnsi="Times New Roman" w:cs="Times New Roman"/>
      <w:szCs w:val="20"/>
    </w:rPr>
  </w:style>
  <w:style w:type="paragraph" w:customStyle="1" w:styleId="Normal10-02">
    <w:name w:val="Normal + 10 пт полужирный По центру Слева:  -02 см Справ..."/>
    <w:basedOn w:val="a5"/>
    <w:link w:val="Normal10-020"/>
    <w:rsid w:val="00C81E80"/>
    <w:pPr>
      <w:ind w:left="-113" w:right="-113"/>
      <w:jc w:val="center"/>
    </w:pPr>
    <w:rPr>
      <w:rFonts w:eastAsia="Times New Roman" w:cs="Times New Roman"/>
      <w:b/>
      <w:bCs/>
      <w:sz w:val="20"/>
      <w:szCs w:val="20"/>
    </w:rPr>
  </w:style>
  <w:style w:type="character" w:customStyle="1" w:styleId="Normal10-020">
    <w:name w:val="Normal + 10 пт полужирный По центру Слева:  -02 см Справ... Знак"/>
    <w:basedOn w:val="a6"/>
    <w:link w:val="Normal10-02"/>
    <w:rsid w:val="00C81E80"/>
    <w:rPr>
      <w:rFonts w:ascii="Times New Roman" w:eastAsia="Times New Roman" w:hAnsi="Times New Roman" w:cs="Times New Roman"/>
      <w:b/>
      <w:bCs/>
      <w:sz w:val="20"/>
      <w:szCs w:val="20"/>
    </w:rPr>
  </w:style>
  <w:style w:type="paragraph" w:customStyle="1" w:styleId="CharChar">
    <w:name w:val="Char Char"/>
    <w:basedOn w:val="a5"/>
    <w:rsid w:val="00C81E80"/>
    <w:pPr>
      <w:spacing w:after="160" w:line="240" w:lineRule="exact"/>
    </w:pPr>
    <w:rPr>
      <w:rFonts w:ascii="Verdana" w:eastAsia="Times New Roman" w:hAnsi="Verdana" w:cs="Times New Roman"/>
      <w:sz w:val="20"/>
      <w:szCs w:val="20"/>
      <w:lang w:val="en-US" w:eastAsia="en-US"/>
    </w:rPr>
  </w:style>
  <w:style w:type="paragraph" w:customStyle="1" w:styleId="Default">
    <w:name w:val="Default"/>
    <w:rsid w:val="00D00E6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lk">
    <w:name w:val="blk"/>
    <w:basedOn w:val="a6"/>
    <w:rsid w:val="00F53D97"/>
  </w:style>
  <w:style w:type="paragraph" w:customStyle="1" w:styleId="ConsPlusNormal">
    <w:name w:val="ConsPlusNormal"/>
    <w:link w:val="ConsPlusNormal0"/>
    <w:rsid w:val="001D3A48"/>
    <w:pPr>
      <w:widowControl w:val="0"/>
      <w:autoSpaceDE w:val="0"/>
      <w:autoSpaceDN w:val="0"/>
      <w:adjustRightInd w:val="0"/>
      <w:spacing w:after="0" w:line="240" w:lineRule="auto"/>
    </w:pPr>
    <w:rPr>
      <w:rFonts w:ascii="Arial" w:eastAsia="Times New Roman" w:hAnsi="Arial" w:cs="Arial"/>
    </w:rPr>
  </w:style>
  <w:style w:type="paragraph" w:customStyle="1" w:styleId="100">
    <w:name w:val="Табличный_слева_10"/>
    <w:basedOn w:val="a5"/>
    <w:qFormat/>
    <w:rsid w:val="00966ADD"/>
    <w:pPr>
      <w:ind w:firstLine="0"/>
      <w:jc w:val="left"/>
    </w:pPr>
    <w:rPr>
      <w:rFonts w:eastAsia="Times New Roman" w:cs="Times New Roman"/>
      <w:sz w:val="20"/>
      <w:szCs w:val="24"/>
    </w:rPr>
  </w:style>
  <w:style w:type="paragraph" w:customStyle="1" w:styleId="101">
    <w:name w:val="Табличный_по ширине_10"/>
    <w:basedOn w:val="a5"/>
    <w:qFormat/>
    <w:rsid w:val="00966ADD"/>
    <w:pPr>
      <w:ind w:firstLine="0"/>
    </w:pPr>
    <w:rPr>
      <w:rFonts w:eastAsia="Times New Roman" w:cs="Times New Roman"/>
      <w:sz w:val="20"/>
      <w:szCs w:val="24"/>
    </w:rPr>
  </w:style>
  <w:style w:type="paragraph" w:customStyle="1" w:styleId="afffc">
    <w:name w:val="Абзац"/>
    <w:basedOn w:val="a5"/>
    <w:link w:val="afffd"/>
    <w:qFormat/>
    <w:rsid w:val="00966ADD"/>
    <w:pPr>
      <w:spacing w:before="120" w:after="60"/>
      <w:ind w:firstLine="567"/>
    </w:pPr>
    <w:rPr>
      <w:rFonts w:eastAsia="Times New Roman" w:cs="Times New Roman"/>
      <w:szCs w:val="24"/>
    </w:rPr>
  </w:style>
  <w:style w:type="character" w:customStyle="1" w:styleId="afffd">
    <w:name w:val="Абзац Знак"/>
    <w:link w:val="afffc"/>
    <w:rsid w:val="00966ADD"/>
    <w:rPr>
      <w:rFonts w:ascii="Times New Roman" w:eastAsia="Times New Roman" w:hAnsi="Times New Roman" w:cs="Times New Roman"/>
      <w:sz w:val="24"/>
      <w:szCs w:val="24"/>
    </w:rPr>
  </w:style>
  <w:style w:type="paragraph" w:styleId="a3">
    <w:name w:val="List"/>
    <w:basedOn w:val="a5"/>
    <w:link w:val="afffe"/>
    <w:rsid w:val="00966ADD"/>
    <w:pPr>
      <w:numPr>
        <w:numId w:val="6"/>
      </w:numPr>
      <w:spacing w:after="60"/>
    </w:pPr>
    <w:rPr>
      <w:rFonts w:eastAsia="Times New Roman" w:cs="Times New Roman"/>
      <w:snapToGrid w:val="0"/>
      <w:szCs w:val="24"/>
    </w:rPr>
  </w:style>
  <w:style w:type="character" w:customStyle="1" w:styleId="afffe">
    <w:name w:val="Список Знак"/>
    <w:link w:val="a3"/>
    <w:rsid w:val="00966ADD"/>
    <w:rPr>
      <w:rFonts w:ascii="Times New Roman" w:eastAsia="Times New Roman" w:hAnsi="Times New Roman" w:cs="Times New Roman"/>
      <w:snapToGrid w:val="0"/>
      <w:sz w:val="24"/>
      <w:szCs w:val="24"/>
    </w:rPr>
  </w:style>
  <w:style w:type="paragraph" w:customStyle="1" w:styleId="a">
    <w:name w:val="Список нумерованный"/>
    <w:basedOn w:val="a5"/>
    <w:rsid w:val="00966ADD"/>
    <w:pPr>
      <w:numPr>
        <w:numId w:val="7"/>
      </w:numPr>
      <w:spacing w:before="120"/>
    </w:pPr>
    <w:rPr>
      <w:rFonts w:eastAsia="Times New Roman" w:cs="Times New Roman"/>
      <w:szCs w:val="24"/>
    </w:rPr>
  </w:style>
  <w:style w:type="paragraph" w:customStyle="1" w:styleId="affff">
    <w:name w:val="Табличный"/>
    <w:basedOn w:val="a5"/>
    <w:rsid w:val="00966ADD"/>
    <w:pPr>
      <w:keepNext/>
      <w:widowControl w:val="0"/>
      <w:spacing w:before="60" w:after="60"/>
      <w:ind w:firstLine="0"/>
      <w:jc w:val="center"/>
    </w:pPr>
    <w:rPr>
      <w:rFonts w:eastAsia="Times New Roman" w:cs="Times New Roman"/>
      <w:b/>
      <w:sz w:val="22"/>
      <w:szCs w:val="20"/>
    </w:rPr>
  </w:style>
  <w:style w:type="paragraph" w:customStyle="1" w:styleId="affff0">
    <w:name w:val="Содержание"/>
    <w:basedOn w:val="a5"/>
    <w:rsid w:val="00966ADD"/>
    <w:pPr>
      <w:widowControl w:val="0"/>
      <w:spacing w:before="240" w:after="240"/>
      <w:ind w:firstLine="0"/>
      <w:jc w:val="center"/>
    </w:pPr>
    <w:rPr>
      <w:rFonts w:eastAsia="Times New Roman" w:cs="Times New Roman"/>
      <w:b/>
      <w:caps/>
      <w:szCs w:val="20"/>
    </w:rPr>
  </w:style>
  <w:style w:type="paragraph" w:customStyle="1" w:styleId="affff1">
    <w:name w:val="Название таблицы"/>
    <w:basedOn w:val="afb"/>
    <w:rsid w:val="00966ADD"/>
    <w:pPr>
      <w:keepNext/>
      <w:spacing w:after="0"/>
      <w:ind w:left="0" w:firstLine="0"/>
      <w:jc w:val="left"/>
    </w:pPr>
    <w:rPr>
      <w:rFonts w:ascii="Times New Roman" w:eastAsia="Times New Roman" w:hAnsi="Times New Roman"/>
      <w:sz w:val="22"/>
      <w:szCs w:val="22"/>
      <w:lang w:eastAsia="ru-RU"/>
    </w:rPr>
  </w:style>
  <w:style w:type="paragraph" w:customStyle="1" w:styleId="affff2">
    <w:name w:val="Табличный_заголовки"/>
    <w:basedOn w:val="a5"/>
    <w:rsid w:val="00966ADD"/>
    <w:pPr>
      <w:keepNext/>
      <w:keepLines/>
      <w:ind w:firstLine="0"/>
      <w:jc w:val="center"/>
    </w:pPr>
    <w:rPr>
      <w:rFonts w:eastAsia="Times New Roman" w:cs="Times New Roman"/>
      <w:b/>
      <w:sz w:val="22"/>
    </w:rPr>
  </w:style>
  <w:style w:type="paragraph" w:customStyle="1" w:styleId="affff3">
    <w:name w:val="Табличный_центр"/>
    <w:basedOn w:val="a5"/>
    <w:rsid w:val="00966ADD"/>
    <w:pPr>
      <w:ind w:firstLine="0"/>
      <w:jc w:val="center"/>
    </w:pPr>
    <w:rPr>
      <w:rFonts w:eastAsia="Times New Roman" w:cs="Times New Roman"/>
      <w:sz w:val="22"/>
    </w:rPr>
  </w:style>
  <w:style w:type="paragraph" w:customStyle="1" w:styleId="1">
    <w:name w:val="Список 1)"/>
    <w:basedOn w:val="a5"/>
    <w:rsid w:val="00966ADD"/>
    <w:pPr>
      <w:numPr>
        <w:numId w:val="4"/>
      </w:numPr>
      <w:spacing w:after="60"/>
    </w:pPr>
    <w:rPr>
      <w:rFonts w:eastAsia="Times New Roman" w:cs="Times New Roman"/>
      <w:szCs w:val="24"/>
    </w:rPr>
  </w:style>
  <w:style w:type="paragraph" w:customStyle="1" w:styleId="a1">
    <w:name w:val="Табличный_нумерованный"/>
    <w:basedOn w:val="a5"/>
    <w:link w:val="affff4"/>
    <w:rsid w:val="00966ADD"/>
    <w:pPr>
      <w:numPr>
        <w:numId w:val="3"/>
      </w:numPr>
      <w:jc w:val="left"/>
    </w:pPr>
    <w:rPr>
      <w:rFonts w:eastAsia="Times New Roman" w:cs="Times New Roman"/>
      <w:sz w:val="20"/>
      <w:szCs w:val="20"/>
    </w:rPr>
  </w:style>
  <w:style w:type="character" w:customStyle="1" w:styleId="affff4">
    <w:name w:val="Табличный_нумерованный Знак"/>
    <w:link w:val="a1"/>
    <w:rsid w:val="00966ADD"/>
    <w:rPr>
      <w:rFonts w:ascii="Times New Roman" w:eastAsia="Times New Roman" w:hAnsi="Times New Roman" w:cs="Times New Roman"/>
      <w:sz w:val="20"/>
      <w:szCs w:val="20"/>
    </w:rPr>
  </w:style>
  <w:style w:type="paragraph" w:styleId="affff5">
    <w:name w:val="toa heading"/>
    <w:basedOn w:val="a5"/>
    <w:next w:val="a5"/>
    <w:semiHidden/>
    <w:rsid w:val="00966ADD"/>
    <w:pPr>
      <w:spacing w:before="40" w:after="20"/>
      <w:ind w:firstLine="0"/>
      <w:jc w:val="center"/>
    </w:pPr>
    <w:rPr>
      <w:rFonts w:eastAsia="Times New Roman" w:cs="Times New Roman"/>
      <w:b/>
      <w:sz w:val="22"/>
      <w:szCs w:val="20"/>
    </w:rPr>
  </w:style>
  <w:style w:type="paragraph" w:styleId="affff6">
    <w:name w:val="annotation text"/>
    <w:basedOn w:val="a5"/>
    <w:link w:val="affff7"/>
    <w:semiHidden/>
    <w:rsid w:val="00966ADD"/>
    <w:pPr>
      <w:ind w:firstLine="0"/>
      <w:jc w:val="left"/>
    </w:pPr>
    <w:rPr>
      <w:rFonts w:eastAsia="Times New Roman" w:cs="Times New Roman"/>
      <w:sz w:val="20"/>
      <w:szCs w:val="20"/>
    </w:rPr>
  </w:style>
  <w:style w:type="character" w:customStyle="1" w:styleId="affff7">
    <w:name w:val="Текст примечания Знак"/>
    <w:basedOn w:val="a6"/>
    <w:link w:val="affff6"/>
    <w:semiHidden/>
    <w:rsid w:val="00966ADD"/>
    <w:rPr>
      <w:rFonts w:ascii="Times New Roman" w:eastAsia="Times New Roman" w:hAnsi="Times New Roman" w:cs="Times New Roman"/>
      <w:sz w:val="20"/>
      <w:szCs w:val="20"/>
    </w:rPr>
  </w:style>
  <w:style w:type="paragraph" w:styleId="affff8">
    <w:name w:val="annotation subject"/>
    <w:basedOn w:val="affff6"/>
    <w:next w:val="affff6"/>
    <w:link w:val="affff9"/>
    <w:semiHidden/>
    <w:rsid w:val="00966ADD"/>
    <w:pPr>
      <w:ind w:firstLine="284"/>
      <w:jc w:val="both"/>
    </w:pPr>
    <w:rPr>
      <w:b/>
      <w:bCs/>
    </w:rPr>
  </w:style>
  <w:style w:type="character" w:customStyle="1" w:styleId="affff9">
    <w:name w:val="Тема примечания Знак"/>
    <w:basedOn w:val="affff7"/>
    <w:link w:val="affff8"/>
    <w:semiHidden/>
    <w:rsid w:val="00966ADD"/>
    <w:rPr>
      <w:rFonts w:ascii="Times New Roman" w:eastAsia="Times New Roman" w:hAnsi="Times New Roman" w:cs="Times New Roman"/>
      <w:b/>
      <w:bCs/>
      <w:sz w:val="20"/>
      <w:szCs w:val="20"/>
    </w:rPr>
  </w:style>
  <w:style w:type="paragraph" w:customStyle="1" w:styleId="a4">
    <w:name w:val="Требования"/>
    <w:basedOn w:val="a5"/>
    <w:rsid w:val="00966ADD"/>
    <w:pPr>
      <w:numPr>
        <w:ilvl w:val="1"/>
        <w:numId w:val="5"/>
      </w:numPr>
      <w:spacing w:before="120" w:after="60"/>
      <w:ind w:left="0" w:firstLine="567"/>
      <w:outlineLvl w:val="1"/>
    </w:pPr>
    <w:rPr>
      <w:rFonts w:eastAsia="Times New Roman" w:cs="Times New Roman"/>
      <w:bCs/>
      <w:i/>
      <w:iCs/>
      <w:szCs w:val="24"/>
    </w:rPr>
  </w:style>
  <w:style w:type="paragraph" w:customStyle="1" w:styleId="a0">
    <w:name w:val="Список а)"/>
    <w:basedOn w:val="a3"/>
    <w:rsid w:val="00966ADD"/>
    <w:pPr>
      <w:numPr>
        <w:numId w:val="2"/>
      </w:numPr>
      <w:ind w:left="720" w:hanging="360"/>
    </w:pPr>
  </w:style>
  <w:style w:type="character" w:styleId="affffa">
    <w:name w:val="annotation reference"/>
    <w:semiHidden/>
    <w:rsid w:val="00966ADD"/>
    <w:rPr>
      <w:sz w:val="16"/>
      <w:szCs w:val="16"/>
    </w:rPr>
  </w:style>
  <w:style w:type="paragraph" w:customStyle="1" w:styleId="affffb">
    <w:name w:val="Табличный_слева"/>
    <w:basedOn w:val="a5"/>
    <w:rsid w:val="00966ADD"/>
    <w:pPr>
      <w:ind w:firstLine="0"/>
      <w:jc w:val="left"/>
    </w:pPr>
    <w:rPr>
      <w:rFonts w:eastAsia="Times New Roman" w:cs="Times New Roman"/>
      <w:sz w:val="22"/>
    </w:rPr>
  </w:style>
  <w:style w:type="paragraph" w:customStyle="1" w:styleId="1f0">
    <w:name w:val="Обычный 1"/>
    <w:basedOn w:val="a5"/>
    <w:next w:val="a5"/>
    <w:semiHidden/>
    <w:rsid w:val="00966ADD"/>
    <w:pPr>
      <w:tabs>
        <w:tab w:val="num" w:pos="360"/>
      </w:tabs>
      <w:spacing w:before="120"/>
      <w:ind w:left="360" w:hanging="360"/>
    </w:pPr>
    <w:rPr>
      <w:rFonts w:eastAsia="Times New Roman" w:cs="Times New Roman"/>
      <w:szCs w:val="20"/>
    </w:rPr>
  </w:style>
  <w:style w:type="paragraph" w:customStyle="1" w:styleId="affffc">
    <w:name w:val="Обычный влево"/>
    <w:basedOn w:val="1f0"/>
    <w:rsid w:val="00966ADD"/>
    <w:pPr>
      <w:tabs>
        <w:tab w:val="clear" w:pos="360"/>
      </w:tabs>
      <w:spacing w:before="0"/>
      <w:ind w:left="0" w:firstLine="0"/>
      <w:jc w:val="left"/>
    </w:pPr>
  </w:style>
  <w:style w:type="paragraph" w:customStyle="1" w:styleId="affffd">
    <w:name w:val="Табличный_по ширине"/>
    <w:basedOn w:val="affffb"/>
    <w:rsid w:val="00966ADD"/>
    <w:pPr>
      <w:jc w:val="both"/>
    </w:pPr>
  </w:style>
  <w:style w:type="paragraph" w:customStyle="1" w:styleId="102">
    <w:name w:val="Табличный_центр_10"/>
    <w:basedOn w:val="a5"/>
    <w:qFormat/>
    <w:rsid w:val="00966ADD"/>
    <w:pPr>
      <w:ind w:firstLine="0"/>
      <w:jc w:val="center"/>
    </w:pPr>
    <w:rPr>
      <w:rFonts w:eastAsia="Times New Roman" w:cs="Times New Roman"/>
      <w:sz w:val="20"/>
      <w:szCs w:val="24"/>
    </w:rPr>
  </w:style>
  <w:style w:type="paragraph" w:customStyle="1" w:styleId="10">
    <w:name w:val="Табличный_нумерованный_10"/>
    <w:basedOn w:val="a5"/>
    <w:qFormat/>
    <w:rsid w:val="00966ADD"/>
    <w:pPr>
      <w:numPr>
        <w:numId w:val="8"/>
      </w:numPr>
      <w:jc w:val="left"/>
    </w:pPr>
    <w:rPr>
      <w:rFonts w:eastAsia="Times New Roman" w:cs="Times New Roman"/>
      <w:sz w:val="20"/>
      <w:szCs w:val="24"/>
    </w:rPr>
  </w:style>
  <w:style w:type="paragraph" w:customStyle="1" w:styleId="103">
    <w:name w:val="Табличный_заголовки_10"/>
    <w:basedOn w:val="afffc"/>
    <w:qFormat/>
    <w:rsid w:val="00966ADD"/>
    <w:pPr>
      <w:jc w:val="center"/>
    </w:pPr>
    <w:rPr>
      <w:b/>
      <w:sz w:val="20"/>
    </w:rPr>
  </w:style>
  <w:style w:type="paragraph" w:customStyle="1" w:styleId="1f1">
    <w:name w:val="1"/>
    <w:basedOn w:val="a5"/>
    <w:next w:val="a5"/>
    <w:uiPriority w:val="10"/>
    <w:qFormat/>
    <w:rsid w:val="00966ADD"/>
    <w:pPr>
      <w:pBdr>
        <w:top w:val="single" w:sz="8" w:space="10" w:color="A7BFDE"/>
        <w:bottom w:val="single" w:sz="24" w:space="15" w:color="9BBB59"/>
      </w:pBdr>
      <w:spacing w:line="360" w:lineRule="auto"/>
      <w:ind w:firstLine="680"/>
      <w:jc w:val="center"/>
    </w:pPr>
    <w:rPr>
      <w:rFonts w:ascii="Cambria" w:eastAsia="Times New Roman" w:hAnsi="Cambria" w:cs="Times New Roman"/>
      <w:i/>
      <w:iCs/>
      <w:color w:val="243F60"/>
      <w:sz w:val="60"/>
      <w:szCs w:val="60"/>
    </w:rPr>
  </w:style>
  <w:style w:type="character" w:customStyle="1" w:styleId="affffe">
    <w:name w:val="Заголовок Знак"/>
    <w:uiPriority w:val="10"/>
    <w:rsid w:val="00966ADD"/>
    <w:rPr>
      <w:rFonts w:ascii="Cambria" w:eastAsia="Times New Roman" w:hAnsi="Cambria" w:cs="Times New Roman"/>
      <w:i/>
      <w:iCs/>
      <w:color w:val="243F60"/>
      <w:sz w:val="60"/>
      <w:szCs w:val="60"/>
    </w:rPr>
  </w:style>
  <w:style w:type="paragraph" w:styleId="afffff">
    <w:name w:val="Intense Quote"/>
    <w:basedOn w:val="a5"/>
    <w:next w:val="a5"/>
    <w:link w:val="afffff0"/>
    <w:uiPriority w:val="30"/>
    <w:qFormat/>
    <w:rsid w:val="00966AD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eastAsia="Times New Roman" w:hAnsi="Cambria" w:cs="Times New Roman"/>
      <w:i/>
      <w:iCs/>
      <w:color w:val="F4F4F4"/>
      <w:szCs w:val="24"/>
    </w:rPr>
  </w:style>
  <w:style w:type="character" w:customStyle="1" w:styleId="afffff0">
    <w:name w:val="Выделенная цитата Знак"/>
    <w:basedOn w:val="a6"/>
    <w:link w:val="afffff"/>
    <w:uiPriority w:val="30"/>
    <w:rsid w:val="00966ADD"/>
    <w:rPr>
      <w:rFonts w:ascii="Cambria" w:eastAsia="Times New Roman" w:hAnsi="Cambria" w:cs="Times New Roman"/>
      <w:i/>
      <w:iCs/>
      <w:color w:val="F4F4F4"/>
      <w:sz w:val="24"/>
      <w:szCs w:val="24"/>
      <w:shd w:val="clear" w:color="auto" w:fill="4F81BD"/>
    </w:rPr>
  </w:style>
  <w:style w:type="character" w:styleId="afffff1">
    <w:name w:val="Intense Emphasis"/>
    <w:uiPriority w:val="21"/>
    <w:qFormat/>
    <w:rsid w:val="00966ADD"/>
    <w:rPr>
      <w:b/>
      <w:bCs/>
      <w:i/>
      <w:iCs/>
      <w:color w:val="4F81BD"/>
      <w:sz w:val="22"/>
      <w:szCs w:val="22"/>
    </w:rPr>
  </w:style>
  <w:style w:type="character" w:styleId="afffff2">
    <w:name w:val="Subtle Reference"/>
    <w:uiPriority w:val="31"/>
    <w:qFormat/>
    <w:rsid w:val="00966ADD"/>
    <w:rPr>
      <w:color w:val="auto"/>
      <w:u w:val="single" w:color="9BBB59"/>
    </w:rPr>
  </w:style>
  <w:style w:type="character" w:styleId="afffff3">
    <w:name w:val="Intense Reference"/>
    <w:uiPriority w:val="32"/>
    <w:qFormat/>
    <w:rsid w:val="00966ADD"/>
    <w:rPr>
      <w:b/>
      <w:bCs/>
      <w:color w:val="76923C"/>
      <w:u w:val="single" w:color="9BBB59"/>
    </w:rPr>
  </w:style>
  <w:style w:type="paragraph" w:styleId="afffff4">
    <w:name w:val="List Bullet"/>
    <w:basedOn w:val="a5"/>
    <w:unhideWhenUsed/>
    <w:rsid w:val="00966ADD"/>
    <w:pPr>
      <w:spacing w:line="360" w:lineRule="auto"/>
      <w:ind w:left="1571" w:hanging="360"/>
      <w:contextualSpacing/>
    </w:pPr>
    <w:rPr>
      <w:rFonts w:eastAsia="Times New Roman" w:cs="Times New Roman"/>
      <w:szCs w:val="24"/>
    </w:rPr>
  </w:style>
  <w:style w:type="character" w:styleId="afffff5">
    <w:name w:val="FollowedHyperlink"/>
    <w:uiPriority w:val="99"/>
    <w:unhideWhenUsed/>
    <w:rsid w:val="00966ADD"/>
    <w:rPr>
      <w:color w:val="800080"/>
      <w:u w:val="single"/>
    </w:rPr>
  </w:style>
  <w:style w:type="numbering" w:styleId="111111">
    <w:name w:val="Outline List 2"/>
    <w:basedOn w:val="a8"/>
    <w:rsid w:val="00966ADD"/>
    <w:pPr>
      <w:numPr>
        <w:numId w:val="9"/>
      </w:numPr>
    </w:pPr>
  </w:style>
  <w:style w:type="numbering" w:styleId="1ai">
    <w:name w:val="Outline List 1"/>
    <w:basedOn w:val="a8"/>
    <w:rsid w:val="00966ADD"/>
    <w:pPr>
      <w:numPr>
        <w:numId w:val="10"/>
      </w:numPr>
    </w:pPr>
  </w:style>
  <w:style w:type="paragraph" w:styleId="35">
    <w:name w:val="Body Text 3"/>
    <w:basedOn w:val="a5"/>
    <w:link w:val="36"/>
    <w:rsid w:val="00966ADD"/>
    <w:pPr>
      <w:spacing w:after="120" w:line="360" w:lineRule="auto"/>
      <w:ind w:firstLine="680"/>
    </w:pPr>
    <w:rPr>
      <w:rFonts w:eastAsia="Times New Roman" w:cs="Times New Roman"/>
      <w:sz w:val="16"/>
      <w:szCs w:val="16"/>
    </w:rPr>
  </w:style>
  <w:style w:type="character" w:customStyle="1" w:styleId="36">
    <w:name w:val="Основной текст 3 Знак"/>
    <w:basedOn w:val="a6"/>
    <w:link w:val="35"/>
    <w:rsid w:val="00966ADD"/>
    <w:rPr>
      <w:rFonts w:ascii="Times New Roman" w:eastAsia="Times New Roman" w:hAnsi="Times New Roman" w:cs="Times New Roman"/>
      <w:sz w:val="16"/>
      <w:szCs w:val="16"/>
    </w:rPr>
  </w:style>
  <w:style w:type="paragraph" w:styleId="afffff6">
    <w:name w:val="Block Text"/>
    <w:basedOn w:val="a5"/>
    <w:rsid w:val="00966ADD"/>
    <w:pPr>
      <w:spacing w:line="360" w:lineRule="auto"/>
      <w:ind w:left="526" w:right="43"/>
    </w:pPr>
    <w:rPr>
      <w:rFonts w:eastAsia="Times New Roman" w:cs="Times New Roman"/>
      <w:sz w:val="28"/>
      <w:szCs w:val="28"/>
    </w:rPr>
  </w:style>
  <w:style w:type="character" w:styleId="afffff7">
    <w:name w:val="line number"/>
    <w:rsid w:val="00966ADD"/>
    <w:rPr>
      <w:sz w:val="18"/>
      <w:szCs w:val="18"/>
    </w:rPr>
  </w:style>
  <w:style w:type="paragraph" w:styleId="2e">
    <w:name w:val="List 2"/>
    <w:basedOn w:val="a3"/>
    <w:rsid w:val="00966ADD"/>
    <w:pPr>
      <w:numPr>
        <w:numId w:val="0"/>
      </w:numPr>
      <w:spacing w:after="240" w:line="240" w:lineRule="atLeast"/>
      <w:ind w:left="1800" w:hanging="360"/>
    </w:pPr>
    <w:rPr>
      <w:rFonts w:ascii="Arial" w:hAnsi="Arial" w:cs="Arial"/>
      <w:snapToGrid/>
      <w:spacing w:val="-5"/>
      <w:sz w:val="20"/>
      <w:szCs w:val="20"/>
      <w:lang w:eastAsia="en-US"/>
    </w:rPr>
  </w:style>
  <w:style w:type="paragraph" w:styleId="37">
    <w:name w:val="List 3"/>
    <w:basedOn w:val="a3"/>
    <w:rsid w:val="00966ADD"/>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966ADD"/>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966ADD"/>
    <w:pPr>
      <w:numPr>
        <w:numId w:val="0"/>
      </w:numPr>
      <w:spacing w:after="240" w:line="240" w:lineRule="atLeast"/>
      <w:ind w:left="2880" w:hanging="360"/>
    </w:pPr>
    <w:rPr>
      <w:rFonts w:ascii="Arial" w:hAnsi="Arial" w:cs="Arial"/>
      <w:snapToGrid/>
      <w:spacing w:val="-5"/>
      <w:sz w:val="20"/>
      <w:szCs w:val="20"/>
      <w:lang w:eastAsia="en-US"/>
    </w:rPr>
  </w:style>
  <w:style w:type="paragraph" w:styleId="38">
    <w:name w:val="List Bullet 3"/>
    <w:basedOn w:val="afffff4"/>
    <w:autoRedefine/>
    <w:rsid w:val="00966ADD"/>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f4"/>
    <w:autoRedefine/>
    <w:rsid w:val="00966ADD"/>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f4"/>
    <w:autoRedefine/>
    <w:rsid w:val="00966ADD"/>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8">
    <w:name w:val="List Continue"/>
    <w:basedOn w:val="a3"/>
    <w:rsid w:val="00966ADD"/>
    <w:pPr>
      <w:numPr>
        <w:numId w:val="0"/>
      </w:numPr>
      <w:spacing w:after="240" w:line="240" w:lineRule="atLeast"/>
      <w:ind w:left="1440"/>
    </w:pPr>
    <w:rPr>
      <w:rFonts w:ascii="Arial" w:hAnsi="Arial" w:cs="Arial"/>
      <w:snapToGrid/>
      <w:spacing w:val="-5"/>
      <w:sz w:val="20"/>
      <w:szCs w:val="20"/>
      <w:lang w:eastAsia="en-US"/>
    </w:rPr>
  </w:style>
  <w:style w:type="paragraph" w:styleId="2f">
    <w:name w:val="List Continue 2"/>
    <w:basedOn w:val="afffff8"/>
    <w:rsid w:val="00966ADD"/>
    <w:pPr>
      <w:ind w:left="2160"/>
    </w:pPr>
  </w:style>
  <w:style w:type="paragraph" w:styleId="39">
    <w:name w:val="List Continue 3"/>
    <w:basedOn w:val="afffff8"/>
    <w:rsid w:val="00966ADD"/>
    <w:pPr>
      <w:ind w:left="2520"/>
    </w:pPr>
  </w:style>
  <w:style w:type="paragraph" w:styleId="44">
    <w:name w:val="List Continue 4"/>
    <w:basedOn w:val="afffff8"/>
    <w:rsid w:val="00966ADD"/>
    <w:pPr>
      <w:ind w:left="2880"/>
    </w:pPr>
  </w:style>
  <w:style w:type="paragraph" w:styleId="54">
    <w:name w:val="List Continue 5"/>
    <w:basedOn w:val="afffff8"/>
    <w:rsid w:val="00966ADD"/>
    <w:pPr>
      <w:ind w:left="3240"/>
    </w:pPr>
  </w:style>
  <w:style w:type="paragraph" w:styleId="afffff9">
    <w:name w:val="List Number"/>
    <w:basedOn w:val="a5"/>
    <w:rsid w:val="00966ADD"/>
    <w:pPr>
      <w:spacing w:before="100" w:beforeAutospacing="1" w:after="100" w:afterAutospacing="1" w:line="360" w:lineRule="auto"/>
    </w:pPr>
    <w:rPr>
      <w:rFonts w:eastAsia="Times New Roman" w:cs="Times New Roman"/>
      <w:sz w:val="28"/>
      <w:szCs w:val="28"/>
    </w:rPr>
  </w:style>
  <w:style w:type="paragraph" w:styleId="2f0">
    <w:name w:val="List Number 2"/>
    <w:basedOn w:val="afffff9"/>
    <w:rsid w:val="00966ADD"/>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9"/>
    <w:rsid w:val="00966ADD"/>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9"/>
    <w:rsid w:val="00966ADD"/>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9"/>
    <w:rsid w:val="00966ADD"/>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a">
    <w:name w:val="Message Header"/>
    <w:basedOn w:val="afff0"/>
    <w:link w:val="afffffb"/>
    <w:rsid w:val="00966ADD"/>
    <w:pPr>
      <w:keepLines/>
      <w:tabs>
        <w:tab w:val="left" w:pos="3600"/>
        <w:tab w:val="left" w:pos="4680"/>
      </w:tabs>
      <w:spacing w:line="280" w:lineRule="exact"/>
      <w:ind w:left="1080" w:right="2160" w:hanging="1080"/>
    </w:pPr>
    <w:rPr>
      <w:rFonts w:ascii="Arial" w:hAnsi="Arial" w:cs="Times New Roman"/>
      <w:sz w:val="20"/>
      <w:szCs w:val="20"/>
    </w:rPr>
  </w:style>
  <w:style w:type="character" w:customStyle="1" w:styleId="afffffb">
    <w:name w:val="Шапка Знак"/>
    <w:basedOn w:val="a6"/>
    <w:link w:val="afffffa"/>
    <w:rsid w:val="00966ADD"/>
    <w:rPr>
      <w:rFonts w:ascii="Arial" w:eastAsia="Times New Roman" w:hAnsi="Arial" w:cs="Times New Roman"/>
      <w:sz w:val="20"/>
      <w:szCs w:val="20"/>
    </w:rPr>
  </w:style>
  <w:style w:type="paragraph" w:styleId="afffffc">
    <w:name w:val="Normal Indent"/>
    <w:basedOn w:val="a5"/>
    <w:rsid w:val="00966ADD"/>
    <w:pPr>
      <w:spacing w:line="360" w:lineRule="auto"/>
      <w:ind w:left="1440"/>
    </w:pPr>
    <w:rPr>
      <w:rFonts w:ascii="Arial" w:eastAsia="Times New Roman" w:hAnsi="Arial" w:cs="Arial"/>
      <w:spacing w:val="-5"/>
      <w:sz w:val="20"/>
      <w:szCs w:val="20"/>
      <w:lang w:eastAsia="en-US"/>
    </w:rPr>
  </w:style>
  <w:style w:type="paragraph" w:styleId="HTML2">
    <w:name w:val="HTML Address"/>
    <w:basedOn w:val="a5"/>
    <w:link w:val="HTML3"/>
    <w:rsid w:val="00966ADD"/>
    <w:pPr>
      <w:spacing w:line="360" w:lineRule="auto"/>
      <w:ind w:left="1080"/>
    </w:pPr>
    <w:rPr>
      <w:rFonts w:ascii="Arial" w:eastAsia="Times New Roman" w:hAnsi="Arial" w:cs="Times New Roman"/>
      <w:i/>
      <w:iCs/>
      <w:spacing w:val="-5"/>
      <w:sz w:val="20"/>
      <w:szCs w:val="20"/>
    </w:rPr>
  </w:style>
  <w:style w:type="character" w:customStyle="1" w:styleId="HTML3">
    <w:name w:val="Адрес HTML Знак"/>
    <w:basedOn w:val="a6"/>
    <w:link w:val="HTML2"/>
    <w:rsid w:val="00966ADD"/>
    <w:rPr>
      <w:rFonts w:ascii="Arial" w:eastAsia="Times New Roman" w:hAnsi="Arial" w:cs="Times New Roman"/>
      <w:i/>
      <w:iCs/>
      <w:spacing w:val="-5"/>
      <w:sz w:val="20"/>
      <w:szCs w:val="20"/>
    </w:rPr>
  </w:style>
  <w:style w:type="paragraph" w:styleId="afffffd">
    <w:name w:val="envelope address"/>
    <w:basedOn w:val="a5"/>
    <w:rsid w:val="00966ADD"/>
    <w:pPr>
      <w:framePr w:w="7920" w:h="1980" w:hRule="exact" w:hSpace="180" w:wrap="auto" w:hAnchor="page" w:xAlign="center" w:yAlign="bottom"/>
      <w:spacing w:line="360" w:lineRule="auto"/>
      <w:ind w:left="2880"/>
    </w:pPr>
    <w:rPr>
      <w:rFonts w:ascii="Arial" w:eastAsia="Times New Roman" w:hAnsi="Arial" w:cs="Arial"/>
      <w:spacing w:val="-5"/>
      <w:sz w:val="28"/>
      <w:szCs w:val="28"/>
      <w:lang w:eastAsia="en-US"/>
    </w:rPr>
  </w:style>
  <w:style w:type="character" w:styleId="HTML4">
    <w:name w:val="HTML Acronym"/>
    <w:rsid w:val="00966ADD"/>
    <w:rPr>
      <w:lang w:val="ru-RU"/>
    </w:rPr>
  </w:style>
  <w:style w:type="paragraph" w:styleId="afffffe">
    <w:name w:val="Date"/>
    <w:basedOn w:val="a5"/>
    <w:next w:val="a5"/>
    <w:link w:val="affffff"/>
    <w:rsid w:val="00966ADD"/>
    <w:pPr>
      <w:spacing w:line="360" w:lineRule="auto"/>
      <w:ind w:left="1080"/>
    </w:pPr>
    <w:rPr>
      <w:rFonts w:ascii="Arial" w:eastAsia="Times New Roman" w:hAnsi="Arial" w:cs="Times New Roman"/>
      <w:spacing w:val="-5"/>
      <w:sz w:val="20"/>
      <w:szCs w:val="20"/>
    </w:rPr>
  </w:style>
  <w:style w:type="character" w:customStyle="1" w:styleId="affffff">
    <w:name w:val="Дата Знак"/>
    <w:basedOn w:val="a6"/>
    <w:link w:val="afffffe"/>
    <w:rsid w:val="00966ADD"/>
    <w:rPr>
      <w:rFonts w:ascii="Arial" w:eastAsia="Times New Roman" w:hAnsi="Arial" w:cs="Times New Roman"/>
      <w:spacing w:val="-5"/>
      <w:sz w:val="20"/>
      <w:szCs w:val="20"/>
    </w:rPr>
  </w:style>
  <w:style w:type="paragraph" w:styleId="affffff0">
    <w:name w:val="Note Heading"/>
    <w:basedOn w:val="a5"/>
    <w:next w:val="a5"/>
    <w:link w:val="affffff1"/>
    <w:rsid w:val="00966ADD"/>
    <w:pPr>
      <w:spacing w:line="360" w:lineRule="auto"/>
      <w:ind w:left="1080"/>
    </w:pPr>
    <w:rPr>
      <w:rFonts w:ascii="Arial" w:eastAsia="Times New Roman" w:hAnsi="Arial" w:cs="Times New Roman"/>
      <w:spacing w:val="-5"/>
      <w:sz w:val="20"/>
      <w:szCs w:val="20"/>
    </w:rPr>
  </w:style>
  <w:style w:type="character" w:customStyle="1" w:styleId="affffff1">
    <w:name w:val="Заголовок записки Знак"/>
    <w:basedOn w:val="a6"/>
    <w:link w:val="affffff0"/>
    <w:rsid w:val="00966ADD"/>
    <w:rPr>
      <w:rFonts w:ascii="Arial" w:eastAsia="Times New Roman" w:hAnsi="Arial" w:cs="Times New Roman"/>
      <w:spacing w:val="-5"/>
      <w:sz w:val="20"/>
      <w:szCs w:val="20"/>
    </w:rPr>
  </w:style>
  <w:style w:type="character" w:styleId="HTML5">
    <w:name w:val="HTML Keyboard"/>
    <w:rsid w:val="00966ADD"/>
    <w:rPr>
      <w:rFonts w:ascii="Courier New" w:hAnsi="Courier New" w:cs="Courier New"/>
      <w:sz w:val="20"/>
      <w:szCs w:val="20"/>
      <w:lang w:val="ru-RU"/>
    </w:rPr>
  </w:style>
  <w:style w:type="character" w:styleId="HTML6">
    <w:name w:val="HTML Code"/>
    <w:rsid w:val="00966ADD"/>
    <w:rPr>
      <w:rFonts w:ascii="Courier New" w:hAnsi="Courier New" w:cs="Courier New"/>
      <w:sz w:val="20"/>
      <w:szCs w:val="20"/>
      <w:lang w:val="ru-RU"/>
    </w:rPr>
  </w:style>
  <w:style w:type="paragraph" w:styleId="2f1">
    <w:name w:val="Body Text First Indent 2"/>
    <w:basedOn w:val="affe"/>
    <w:link w:val="2f2"/>
    <w:rsid w:val="00966ADD"/>
    <w:pPr>
      <w:spacing w:line="360" w:lineRule="auto"/>
      <w:ind w:firstLine="210"/>
      <w:jc w:val="left"/>
    </w:pPr>
    <w:rPr>
      <w:rFonts w:ascii="Arial" w:hAnsi="Arial" w:cs="Times New Roman"/>
      <w:spacing w:val="-5"/>
      <w:szCs w:val="24"/>
    </w:rPr>
  </w:style>
  <w:style w:type="character" w:customStyle="1" w:styleId="2f2">
    <w:name w:val="Красная строка 2 Знак"/>
    <w:basedOn w:val="affd"/>
    <w:link w:val="2f1"/>
    <w:rsid w:val="00966ADD"/>
    <w:rPr>
      <w:rFonts w:ascii="Arial" w:eastAsia="Times New Roman" w:hAnsi="Arial" w:cs="Times New Roman"/>
      <w:spacing w:val="-5"/>
      <w:sz w:val="24"/>
      <w:szCs w:val="24"/>
      <w:lang w:val="en-US" w:eastAsia="en-US"/>
    </w:rPr>
  </w:style>
  <w:style w:type="character" w:styleId="HTML7">
    <w:name w:val="HTML Sample"/>
    <w:rsid w:val="00966ADD"/>
    <w:rPr>
      <w:rFonts w:ascii="Courier New" w:hAnsi="Courier New" w:cs="Courier New"/>
      <w:lang w:val="ru-RU"/>
    </w:rPr>
  </w:style>
  <w:style w:type="paragraph" w:styleId="2f3">
    <w:name w:val="envelope return"/>
    <w:basedOn w:val="a5"/>
    <w:rsid w:val="00966ADD"/>
    <w:pPr>
      <w:spacing w:line="360" w:lineRule="auto"/>
      <w:ind w:left="1080"/>
    </w:pPr>
    <w:rPr>
      <w:rFonts w:ascii="Arial" w:eastAsia="Times New Roman" w:hAnsi="Arial" w:cs="Arial"/>
      <w:spacing w:val="-5"/>
      <w:sz w:val="20"/>
      <w:szCs w:val="20"/>
      <w:lang w:eastAsia="en-US"/>
    </w:rPr>
  </w:style>
  <w:style w:type="character" w:styleId="HTML8">
    <w:name w:val="HTML Definition"/>
    <w:rsid w:val="00966ADD"/>
    <w:rPr>
      <w:i/>
      <w:iCs/>
      <w:lang w:val="ru-RU"/>
    </w:rPr>
  </w:style>
  <w:style w:type="character" w:styleId="HTML9">
    <w:name w:val="HTML Variable"/>
    <w:rsid w:val="00966ADD"/>
    <w:rPr>
      <w:i/>
      <w:iCs/>
      <w:lang w:val="ru-RU"/>
    </w:rPr>
  </w:style>
  <w:style w:type="character" w:styleId="HTMLa">
    <w:name w:val="HTML Typewriter"/>
    <w:rsid w:val="00966ADD"/>
    <w:rPr>
      <w:rFonts w:ascii="Courier New" w:hAnsi="Courier New" w:cs="Courier New"/>
      <w:sz w:val="20"/>
      <w:szCs w:val="20"/>
      <w:lang w:val="ru-RU"/>
    </w:rPr>
  </w:style>
  <w:style w:type="paragraph" w:styleId="affffff2">
    <w:name w:val="Signature"/>
    <w:basedOn w:val="a5"/>
    <w:link w:val="affffff3"/>
    <w:rsid w:val="00966ADD"/>
    <w:pPr>
      <w:spacing w:line="360" w:lineRule="auto"/>
      <w:ind w:left="4252"/>
    </w:pPr>
    <w:rPr>
      <w:rFonts w:ascii="Arial" w:eastAsia="Times New Roman" w:hAnsi="Arial" w:cs="Times New Roman"/>
      <w:spacing w:val="-5"/>
      <w:sz w:val="20"/>
      <w:szCs w:val="20"/>
    </w:rPr>
  </w:style>
  <w:style w:type="character" w:customStyle="1" w:styleId="affffff3">
    <w:name w:val="Подпись Знак"/>
    <w:basedOn w:val="a6"/>
    <w:link w:val="affffff2"/>
    <w:rsid w:val="00966ADD"/>
    <w:rPr>
      <w:rFonts w:ascii="Arial" w:eastAsia="Times New Roman" w:hAnsi="Arial" w:cs="Times New Roman"/>
      <w:spacing w:val="-5"/>
      <w:sz w:val="20"/>
      <w:szCs w:val="20"/>
    </w:rPr>
  </w:style>
  <w:style w:type="paragraph" w:styleId="affffff4">
    <w:name w:val="Salutation"/>
    <w:basedOn w:val="a5"/>
    <w:next w:val="a5"/>
    <w:link w:val="affffff5"/>
    <w:rsid w:val="00966ADD"/>
    <w:pPr>
      <w:spacing w:line="360" w:lineRule="auto"/>
      <w:ind w:left="1080"/>
    </w:pPr>
    <w:rPr>
      <w:rFonts w:ascii="Arial" w:eastAsia="Times New Roman" w:hAnsi="Arial" w:cs="Times New Roman"/>
      <w:spacing w:val="-5"/>
      <w:sz w:val="20"/>
      <w:szCs w:val="20"/>
    </w:rPr>
  </w:style>
  <w:style w:type="character" w:customStyle="1" w:styleId="affffff5">
    <w:name w:val="Приветствие Знак"/>
    <w:basedOn w:val="a6"/>
    <w:link w:val="affffff4"/>
    <w:rsid w:val="00966ADD"/>
    <w:rPr>
      <w:rFonts w:ascii="Arial" w:eastAsia="Times New Roman" w:hAnsi="Arial" w:cs="Times New Roman"/>
      <w:spacing w:val="-5"/>
      <w:sz w:val="20"/>
      <w:szCs w:val="20"/>
    </w:rPr>
  </w:style>
  <w:style w:type="paragraph" w:styleId="affffff6">
    <w:name w:val="Closing"/>
    <w:basedOn w:val="a5"/>
    <w:link w:val="affffff7"/>
    <w:rsid w:val="00966ADD"/>
    <w:pPr>
      <w:spacing w:line="360" w:lineRule="auto"/>
      <w:ind w:left="4252"/>
    </w:pPr>
    <w:rPr>
      <w:rFonts w:ascii="Arial" w:eastAsia="Times New Roman" w:hAnsi="Arial" w:cs="Times New Roman"/>
      <w:spacing w:val="-5"/>
      <w:sz w:val="20"/>
      <w:szCs w:val="20"/>
    </w:rPr>
  </w:style>
  <w:style w:type="character" w:customStyle="1" w:styleId="affffff7">
    <w:name w:val="Прощание Знак"/>
    <w:basedOn w:val="a6"/>
    <w:link w:val="affffff6"/>
    <w:rsid w:val="00966ADD"/>
    <w:rPr>
      <w:rFonts w:ascii="Arial" w:eastAsia="Times New Roman" w:hAnsi="Arial" w:cs="Times New Roman"/>
      <w:spacing w:val="-5"/>
      <w:sz w:val="20"/>
      <w:szCs w:val="20"/>
    </w:rPr>
  </w:style>
  <w:style w:type="character" w:styleId="HTMLb">
    <w:name w:val="HTML Cite"/>
    <w:rsid w:val="00966ADD"/>
    <w:rPr>
      <w:i/>
      <w:iCs/>
      <w:lang w:val="ru-RU"/>
    </w:rPr>
  </w:style>
  <w:style w:type="paragraph" w:styleId="affffff8">
    <w:name w:val="E-mail Signature"/>
    <w:basedOn w:val="a5"/>
    <w:link w:val="affffff9"/>
    <w:rsid w:val="00966ADD"/>
    <w:pPr>
      <w:spacing w:line="360" w:lineRule="auto"/>
      <w:ind w:left="1080"/>
    </w:pPr>
    <w:rPr>
      <w:rFonts w:ascii="Arial" w:eastAsia="Times New Roman" w:hAnsi="Arial" w:cs="Times New Roman"/>
      <w:spacing w:val="-5"/>
      <w:sz w:val="20"/>
      <w:szCs w:val="20"/>
    </w:rPr>
  </w:style>
  <w:style w:type="character" w:customStyle="1" w:styleId="affffff9">
    <w:name w:val="Электронная подпись Знак"/>
    <w:basedOn w:val="a6"/>
    <w:link w:val="affffff8"/>
    <w:rsid w:val="00966ADD"/>
    <w:rPr>
      <w:rFonts w:ascii="Arial" w:eastAsia="Times New Roman" w:hAnsi="Arial" w:cs="Times New Roman"/>
      <w:spacing w:val="-5"/>
      <w:sz w:val="20"/>
      <w:szCs w:val="20"/>
    </w:rPr>
  </w:style>
  <w:style w:type="table" w:styleId="-1">
    <w:name w:val="Table Web 1"/>
    <w:basedOn w:val="a7"/>
    <w:rsid w:val="00966ADD"/>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966ADD"/>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966ADD"/>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a">
    <w:name w:val="Table Elegant"/>
    <w:basedOn w:val="a7"/>
    <w:rsid w:val="00966ADD"/>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2">
    <w:name w:val="Table Subtle 1"/>
    <w:basedOn w:val="a7"/>
    <w:rsid w:val="00966ADD"/>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Subtle 2"/>
    <w:basedOn w:val="a7"/>
    <w:rsid w:val="00966ADD"/>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3">
    <w:name w:val="Table Classic 1"/>
    <w:basedOn w:val="a7"/>
    <w:rsid w:val="00966AD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lassic 2"/>
    <w:basedOn w:val="a7"/>
    <w:rsid w:val="00966AD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966ADD"/>
    <w:pPr>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4">
    <w:name w:val="Table 3D effects 1"/>
    <w:basedOn w:val="a7"/>
    <w:rsid w:val="00966ADD"/>
    <w:pPr>
      <w:spacing w:after="0" w:line="240" w:lineRule="auto"/>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7"/>
    <w:rsid w:val="00966ADD"/>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966ADD"/>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5">
    <w:name w:val="Table Simple 1"/>
    <w:basedOn w:val="a7"/>
    <w:rsid w:val="00966ADD"/>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7">
    <w:name w:val="Table Simple 2"/>
    <w:basedOn w:val="a7"/>
    <w:rsid w:val="00966ADD"/>
    <w:pPr>
      <w:spacing w:after="0" w:line="24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6">
    <w:name w:val="Table Grid 1"/>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8">
    <w:name w:val="Table Grid 2"/>
    <w:basedOn w:val="a7"/>
    <w:rsid w:val="00966ADD"/>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966ADD"/>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966ADD"/>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966ADD"/>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b">
    <w:name w:val="Table Contemporary"/>
    <w:basedOn w:val="a7"/>
    <w:rsid w:val="00966ADD"/>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c">
    <w:name w:val="Table Professional"/>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d">
    <w:name w:val="Outline List 3"/>
    <w:basedOn w:val="a8"/>
    <w:rsid w:val="00966ADD"/>
  </w:style>
  <w:style w:type="table" w:styleId="1f7">
    <w:name w:val="Table Columns 1"/>
    <w:basedOn w:val="a7"/>
    <w:rsid w:val="00966ADD"/>
    <w:pPr>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Columns 2"/>
    <w:basedOn w:val="a7"/>
    <w:rsid w:val="00966ADD"/>
    <w:pPr>
      <w:spacing w:after="0" w:line="240" w:lineRule="auto"/>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966ADD"/>
    <w:pPr>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966ADD"/>
    <w:pPr>
      <w:spacing w:after="0" w:line="240" w:lineRule="auto"/>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966ADD"/>
    <w:pPr>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966ADD"/>
    <w:pPr>
      <w:spacing w:after="0" w:line="24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966AD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e">
    <w:name w:val="Table Theme"/>
    <w:basedOn w:val="a7"/>
    <w:rsid w:val="00966AD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8">
    <w:name w:val="Table Colorful 1"/>
    <w:basedOn w:val="a7"/>
    <w:rsid w:val="00966ADD"/>
    <w:pPr>
      <w:spacing w:after="0" w:line="24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a">
    <w:name w:val="Table Colorful 2"/>
    <w:basedOn w:val="a7"/>
    <w:rsid w:val="00966ADD"/>
    <w:pPr>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966ADD"/>
    <w:pPr>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
    <w:name w:val="endnote reference"/>
    <w:rsid w:val="00966ADD"/>
    <w:rPr>
      <w:vertAlign w:val="superscript"/>
    </w:rPr>
  </w:style>
  <w:style w:type="table" w:styleId="2-5">
    <w:name w:val="Medium Shading 2 Accent 5"/>
    <w:basedOn w:val="a7"/>
    <w:uiPriority w:val="64"/>
    <w:rsid w:val="00966ADD"/>
    <w:pPr>
      <w:spacing w:after="0" w:line="240" w:lineRule="auto"/>
    </w:pPr>
    <w:rPr>
      <w:rFonts w:ascii="Calibri" w:eastAsia="Times New Roman"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0">
    <w:name w:val="Îáû÷íûé"/>
    <w:rsid w:val="00966ADD"/>
    <w:pPr>
      <w:spacing w:after="0" w:line="240" w:lineRule="auto"/>
    </w:pPr>
    <w:rPr>
      <w:rFonts w:ascii="Times New Roman" w:eastAsia="Times New Roman" w:hAnsi="Times New Roman" w:cs="Times New Roman"/>
      <w:sz w:val="28"/>
      <w:szCs w:val="20"/>
    </w:rPr>
  </w:style>
  <w:style w:type="paragraph" w:customStyle="1" w:styleId="S9">
    <w:name w:val="S_Титульный"/>
    <w:basedOn w:val="a5"/>
    <w:rsid w:val="00966ADD"/>
    <w:pPr>
      <w:spacing w:line="360" w:lineRule="auto"/>
      <w:ind w:left="3240" w:firstLine="0"/>
      <w:jc w:val="right"/>
    </w:pPr>
    <w:rPr>
      <w:rFonts w:eastAsia="Times New Roman" w:cs="Times New Roman"/>
      <w:b/>
      <w:sz w:val="32"/>
      <w:szCs w:val="32"/>
    </w:rPr>
  </w:style>
  <w:style w:type="paragraph" w:customStyle="1" w:styleId="afffffff1">
    <w:name w:val="ТЕКСТ ГРАД"/>
    <w:basedOn w:val="a5"/>
    <w:link w:val="afffffff2"/>
    <w:qFormat/>
    <w:rsid w:val="00966ADD"/>
    <w:pPr>
      <w:spacing w:line="360" w:lineRule="auto"/>
    </w:pPr>
    <w:rPr>
      <w:rFonts w:eastAsia="Times New Roman" w:cs="Times New Roman"/>
      <w:szCs w:val="24"/>
    </w:rPr>
  </w:style>
  <w:style w:type="character" w:customStyle="1" w:styleId="afffffff2">
    <w:name w:val="ТЕКСТ ГРАД Знак"/>
    <w:link w:val="afffffff1"/>
    <w:rsid w:val="00966ADD"/>
    <w:rPr>
      <w:rFonts w:ascii="Times New Roman" w:eastAsia="Times New Roman" w:hAnsi="Times New Roman" w:cs="Times New Roman"/>
      <w:sz w:val="24"/>
      <w:szCs w:val="24"/>
    </w:rPr>
  </w:style>
  <w:style w:type="paragraph" w:customStyle="1" w:styleId="afffffff3">
    <w:name w:val="ООО  «Институт Территориального Планирования"/>
    <w:basedOn w:val="a5"/>
    <w:link w:val="afffffff4"/>
    <w:qFormat/>
    <w:rsid w:val="00966ADD"/>
    <w:pPr>
      <w:spacing w:line="360" w:lineRule="auto"/>
      <w:ind w:left="709" w:firstLine="0"/>
      <w:jc w:val="right"/>
    </w:pPr>
    <w:rPr>
      <w:rFonts w:eastAsia="Times New Roman" w:cs="Times New Roman"/>
      <w:szCs w:val="24"/>
    </w:rPr>
  </w:style>
  <w:style w:type="character" w:customStyle="1" w:styleId="afffffff4">
    <w:name w:val="ООО  «Институт Территориального Планирования Знак"/>
    <w:link w:val="afffffff3"/>
    <w:rsid w:val="00966ADD"/>
    <w:rPr>
      <w:rFonts w:ascii="Times New Roman" w:eastAsia="Times New Roman" w:hAnsi="Times New Roman" w:cs="Times New Roman"/>
      <w:sz w:val="24"/>
      <w:szCs w:val="24"/>
    </w:rPr>
  </w:style>
  <w:style w:type="paragraph" w:customStyle="1" w:styleId="Sa">
    <w:name w:val="S_Обычный в таблице"/>
    <w:basedOn w:val="a5"/>
    <w:link w:val="Sb"/>
    <w:rsid w:val="00966ADD"/>
    <w:pPr>
      <w:spacing w:line="360" w:lineRule="auto"/>
      <w:ind w:firstLine="0"/>
      <w:jc w:val="center"/>
    </w:pPr>
    <w:rPr>
      <w:rFonts w:eastAsia="Times New Roman" w:cs="Times New Roman"/>
      <w:szCs w:val="24"/>
    </w:rPr>
  </w:style>
  <w:style w:type="character" w:customStyle="1" w:styleId="Sb">
    <w:name w:val="S_Обычный в таблице Знак"/>
    <w:link w:val="Sa"/>
    <w:rsid w:val="00966ADD"/>
    <w:rPr>
      <w:rFonts w:ascii="Times New Roman" w:eastAsia="Times New Roman" w:hAnsi="Times New Roman" w:cs="Times New Roman"/>
      <w:sz w:val="24"/>
      <w:szCs w:val="24"/>
    </w:rPr>
  </w:style>
  <w:style w:type="character" w:styleId="afffffff5">
    <w:name w:val="Placeholder Text"/>
    <w:uiPriority w:val="99"/>
    <w:semiHidden/>
    <w:rsid w:val="00966ADD"/>
    <w:rPr>
      <w:color w:val="808080"/>
    </w:rPr>
  </w:style>
  <w:style w:type="paragraph" w:styleId="afffffff6">
    <w:name w:val="Revision"/>
    <w:hidden/>
    <w:uiPriority w:val="99"/>
    <w:semiHidden/>
    <w:rsid w:val="00966ADD"/>
    <w:pPr>
      <w:spacing w:after="0" w:line="240" w:lineRule="auto"/>
    </w:pPr>
    <w:rPr>
      <w:rFonts w:ascii="Times New Roman" w:eastAsia="Times New Roman" w:hAnsi="Times New Roman" w:cs="Times New Roman"/>
      <w:sz w:val="24"/>
      <w:szCs w:val="24"/>
    </w:rPr>
  </w:style>
  <w:style w:type="paragraph" w:customStyle="1" w:styleId="Sc">
    <w:name w:val="S_Обложка_проект"/>
    <w:basedOn w:val="a5"/>
    <w:rsid w:val="00966ADD"/>
    <w:pPr>
      <w:spacing w:line="360" w:lineRule="auto"/>
      <w:ind w:left="3240" w:firstLine="0"/>
      <w:jc w:val="right"/>
    </w:pPr>
    <w:rPr>
      <w:rFonts w:eastAsia="Times New Roman" w:cs="Times New Roman"/>
      <w:caps/>
      <w:szCs w:val="24"/>
    </w:rPr>
  </w:style>
  <w:style w:type="paragraph" w:customStyle="1" w:styleId="S20">
    <w:name w:val="S_Титульный 2"/>
    <w:basedOn w:val="a5"/>
    <w:rsid w:val="00966ADD"/>
    <w:pPr>
      <w:shd w:val="clear" w:color="auto" w:fill="FFFFFF"/>
      <w:snapToGrid w:val="0"/>
      <w:ind w:firstLine="0"/>
      <w:jc w:val="center"/>
    </w:pPr>
    <w:rPr>
      <w:rFonts w:eastAsia="Calibri" w:cs="Times New Roman"/>
      <w:szCs w:val="24"/>
      <w:lang w:eastAsia="ar-SA"/>
    </w:rPr>
  </w:style>
  <w:style w:type="paragraph" w:customStyle="1" w:styleId="S2">
    <w:name w:val="S_Заголовок 2"/>
    <w:basedOn w:val="21"/>
    <w:autoRedefine/>
    <w:rsid w:val="00966ADD"/>
    <w:pPr>
      <w:keepNext w:val="0"/>
      <w:numPr>
        <w:ilvl w:val="1"/>
        <w:numId w:val="11"/>
      </w:numPr>
      <w:suppressAutoHyphens w:val="0"/>
      <w:spacing w:before="0" w:after="0" w:line="360" w:lineRule="auto"/>
      <w:jc w:val="both"/>
    </w:pPr>
    <w:rPr>
      <w:rFonts w:cs="Times New Roman"/>
      <w:b w:val="0"/>
      <w:bCs w:val="0"/>
      <w:i/>
      <w:iCs w:val="0"/>
      <w:szCs w:val="24"/>
    </w:rPr>
  </w:style>
  <w:style w:type="paragraph" w:customStyle="1" w:styleId="S3">
    <w:name w:val="S_Заголовок 3"/>
    <w:basedOn w:val="3"/>
    <w:rsid w:val="00966ADD"/>
    <w:pPr>
      <w:keepNext w:val="0"/>
      <w:numPr>
        <w:ilvl w:val="2"/>
        <w:numId w:val="11"/>
      </w:numPr>
      <w:suppressAutoHyphens w:val="0"/>
      <w:spacing w:before="0" w:after="0" w:line="360" w:lineRule="auto"/>
    </w:pPr>
    <w:rPr>
      <w:rFonts w:cs="Times New Roman"/>
      <w:b/>
      <w:bCs w:val="0"/>
      <w:i w:val="0"/>
      <w:szCs w:val="24"/>
      <w:u w:val="single"/>
    </w:rPr>
  </w:style>
  <w:style w:type="paragraph" w:customStyle="1" w:styleId="S4">
    <w:name w:val="S_Заголовок 4"/>
    <w:basedOn w:val="4"/>
    <w:rsid w:val="00966ADD"/>
    <w:pPr>
      <w:keepNext w:val="0"/>
      <w:numPr>
        <w:ilvl w:val="3"/>
        <w:numId w:val="11"/>
      </w:numPr>
      <w:spacing w:after="0"/>
      <w:jc w:val="left"/>
    </w:pPr>
    <w:rPr>
      <w:bCs w:val="0"/>
      <w:i/>
      <w:szCs w:val="24"/>
    </w:rPr>
  </w:style>
  <w:style w:type="paragraph" w:customStyle="1" w:styleId="S1">
    <w:name w:val="S_Заголовок 1"/>
    <w:basedOn w:val="a5"/>
    <w:qFormat/>
    <w:rsid w:val="00966ADD"/>
    <w:pPr>
      <w:numPr>
        <w:numId w:val="11"/>
      </w:numPr>
      <w:jc w:val="center"/>
    </w:pPr>
    <w:rPr>
      <w:rFonts w:eastAsia="Times New Roman" w:cs="Times New Roman"/>
      <w:b/>
      <w:caps/>
      <w:szCs w:val="24"/>
    </w:rPr>
  </w:style>
  <w:style w:type="paragraph" w:customStyle="1" w:styleId="afffffff7">
    <w:name w:val="ГРАД Основной текст"/>
    <w:basedOn w:val="a5"/>
    <w:link w:val="afffffff8"/>
    <w:autoRedefine/>
    <w:rsid w:val="00966ADD"/>
    <w:pPr>
      <w:tabs>
        <w:tab w:val="left" w:pos="540"/>
        <w:tab w:val="left" w:pos="1260"/>
        <w:tab w:val="left" w:pos="1620"/>
      </w:tabs>
    </w:pPr>
    <w:rPr>
      <w:rFonts w:eastAsia="Calibri" w:cs="Times New Roman"/>
      <w:bCs/>
      <w:spacing w:val="4"/>
      <w:w w:val="109"/>
      <w:szCs w:val="28"/>
      <w:lang w:bidi="en-US"/>
    </w:rPr>
  </w:style>
  <w:style w:type="character" w:customStyle="1" w:styleId="afffffff8">
    <w:name w:val="ГРАД Основной текст Знак Знак"/>
    <w:link w:val="afffffff7"/>
    <w:rsid w:val="00966ADD"/>
    <w:rPr>
      <w:rFonts w:ascii="Times New Roman" w:eastAsia="Calibri" w:hAnsi="Times New Roman" w:cs="Times New Roman"/>
      <w:bCs/>
      <w:spacing w:val="4"/>
      <w:w w:val="109"/>
      <w:sz w:val="24"/>
      <w:szCs w:val="28"/>
      <w:lang w:bidi="en-US"/>
    </w:rPr>
  </w:style>
  <w:style w:type="paragraph" w:customStyle="1" w:styleId="afffffff9">
    <w:name w:val="ГРАД Список маркированный"/>
    <w:basedOn w:val="afffff4"/>
    <w:autoRedefine/>
    <w:rsid w:val="00966ADD"/>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d"/>
    <w:autoRedefine/>
    <w:rsid w:val="00966ADD"/>
    <w:pPr>
      <w:numPr>
        <w:numId w:val="12"/>
      </w:numPr>
      <w:tabs>
        <w:tab w:val="left" w:pos="992"/>
      </w:tabs>
      <w:spacing w:line="360" w:lineRule="auto"/>
      <w:ind w:left="0" w:firstLine="709"/>
    </w:pPr>
    <w:rPr>
      <w:rFonts w:eastAsia="Times New Roman" w:cs="Times New Roman"/>
      <w:szCs w:val="24"/>
    </w:rPr>
  </w:style>
  <w:style w:type="paragraph" w:customStyle="1" w:styleId="ConsNormal">
    <w:name w:val="ConsNormal"/>
    <w:link w:val="ConsNormal0"/>
    <w:rsid w:val="00966ADD"/>
    <w:pPr>
      <w:snapToGrid w:val="0"/>
      <w:spacing w:after="0" w:line="240" w:lineRule="auto"/>
      <w:ind w:firstLine="720"/>
      <w:jc w:val="both"/>
    </w:pPr>
    <w:rPr>
      <w:rFonts w:ascii="Arial" w:eastAsia="Times New Roman" w:hAnsi="Arial" w:cs="Times New Roman"/>
      <w:sz w:val="20"/>
      <w:szCs w:val="20"/>
    </w:rPr>
  </w:style>
  <w:style w:type="character" w:customStyle="1" w:styleId="apple-style-span">
    <w:name w:val="apple-style-span"/>
    <w:rsid w:val="00966ADD"/>
  </w:style>
  <w:style w:type="paragraph" w:customStyle="1" w:styleId="ConsPlusTitle">
    <w:name w:val="ConsPlusTitle"/>
    <w:uiPriority w:val="99"/>
    <w:rsid w:val="00966ADD"/>
    <w:pPr>
      <w:widowControl w:val="0"/>
      <w:autoSpaceDE w:val="0"/>
      <w:autoSpaceDN w:val="0"/>
      <w:adjustRightInd w:val="0"/>
      <w:spacing w:after="0" w:line="240" w:lineRule="auto"/>
    </w:pPr>
    <w:rPr>
      <w:rFonts w:ascii="Calibri" w:eastAsia="Times New Roman" w:hAnsi="Calibri" w:cs="Calibri"/>
      <w:b/>
      <w:bCs/>
    </w:rPr>
  </w:style>
  <w:style w:type="character" w:customStyle="1" w:styleId="Sd">
    <w:name w:val="S_Нумерованный Знак Знак"/>
    <w:link w:val="S"/>
    <w:locked/>
    <w:rsid w:val="00966ADD"/>
    <w:rPr>
      <w:rFonts w:ascii="Times New Roman" w:eastAsia="Times New Roman" w:hAnsi="Times New Roman" w:cs="Times New Roman"/>
      <w:sz w:val="24"/>
      <w:szCs w:val="24"/>
    </w:rPr>
  </w:style>
  <w:style w:type="character" w:customStyle="1" w:styleId="FontStyle20">
    <w:name w:val="Font Style20"/>
    <w:rsid w:val="00966ADD"/>
    <w:rPr>
      <w:rFonts w:ascii="Times New Roman" w:hAnsi="Times New Roman" w:cs="Times New Roman"/>
      <w:sz w:val="22"/>
      <w:szCs w:val="22"/>
    </w:rPr>
  </w:style>
  <w:style w:type="character" w:customStyle="1" w:styleId="afffffffa">
    <w:name w:val="Символ сноски"/>
    <w:rsid w:val="00966ADD"/>
  </w:style>
  <w:style w:type="paragraph" w:customStyle="1" w:styleId="afffffffb">
    <w:name w:val="Раздел МНГП"/>
    <w:basedOn w:val="11"/>
    <w:qFormat/>
    <w:rsid w:val="00966ADD"/>
    <w:pPr>
      <w:suppressAutoHyphens w:val="0"/>
      <w:spacing w:before="480" w:after="0"/>
    </w:pPr>
    <w:rPr>
      <w:rFonts w:eastAsia="Times New Roman" w:cs="Times New Roman"/>
      <w:sz w:val="24"/>
      <w:lang w:eastAsia="en-US"/>
    </w:rPr>
  </w:style>
  <w:style w:type="paragraph" w:customStyle="1" w:styleId="afffffffc">
    <w:name w:val="раздел МНГП"/>
    <w:basedOn w:val="11"/>
    <w:qFormat/>
    <w:rsid w:val="00966ADD"/>
    <w:pPr>
      <w:suppressAutoHyphens w:val="0"/>
      <w:spacing w:before="480" w:after="0"/>
    </w:pPr>
    <w:rPr>
      <w:rFonts w:eastAsia="Times New Roman" w:cs="Times New Roman"/>
      <w:color w:val="000000"/>
      <w:sz w:val="24"/>
      <w:lang w:eastAsia="en-US"/>
    </w:rPr>
  </w:style>
  <w:style w:type="paragraph" w:customStyle="1" w:styleId="a2">
    <w:name w:val="глава МНГП"/>
    <w:basedOn w:val="21"/>
    <w:qFormat/>
    <w:rsid w:val="00966ADD"/>
    <w:pPr>
      <w:keepLines/>
      <w:numPr>
        <w:ilvl w:val="1"/>
        <w:numId w:val="13"/>
      </w:numPr>
      <w:suppressAutoHyphens w:val="0"/>
      <w:spacing w:before="200" w:after="0" w:line="276" w:lineRule="auto"/>
      <w:jc w:val="both"/>
    </w:pPr>
    <w:rPr>
      <w:rFonts w:cs="Times New Roman"/>
      <w:i/>
      <w:iCs w:val="0"/>
      <w:szCs w:val="24"/>
      <w:lang w:eastAsia="en-US"/>
    </w:rPr>
  </w:style>
  <w:style w:type="paragraph" w:customStyle="1" w:styleId="ConsPlusNonformat">
    <w:name w:val="ConsPlusNonformat"/>
    <w:uiPriority w:val="99"/>
    <w:rsid w:val="00966ADD"/>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65">
    <w:name w:val="xl65"/>
    <w:basedOn w:val="a5"/>
    <w:rsid w:val="00966ADD"/>
    <w:pPr>
      <w:spacing w:before="100" w:beforeAutospacing="1" w:after="100" w:afterAutospacing="1"/>
      <w:ind w:firstLine="0"/>
      <w:jc w:val="left"/>
    </w:pPr>
    <w:rPr>
      <w:rFonts w:eastAsia="Times New Roman" w:cs="Times New Roman"/>
      <w:szCs w:val="24"/>
    </w:rPr>
  </w:style>
  <w:style w:type="paragraph" w:customStyle="1" w:styleId="xl66">
    <w:name w:val="xl66"/>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7">
    <w:name w:val="xl67"/>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8">
    <w:name w:val="xl68"/>
    <w:basedOn w:val="a5"/>
    <w:rsid w:val="00966ADD"/>
    <w:pPr>
      <w:pBdr>
        <w:top w:val="single" w:sz="4" w:space="0" w:color="000000"/>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69">
    <w:name w:val="xl69"/>
    <w:basedOn w:val="a5"/>
    <w:rsid w:val="00966ADD"/>
    <w:pPr>
      <w:pBdr>
        <w:top w:val="single" w:sz="4" w:space="0" w:color="000000"/>
        <w:left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0">
    <w:name w:val="xl70"/>
    <w:basedOn w:val="a5"/>
    <w:rsid w:val="00966ADD"/>
    <w:pPr>
      <w:pBdr>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71">
    <w:name w:val="xl71"/>
    <w:basedOn w:val="a5"/>
    <w:rsid w:val="00966ADD"/>
    <w:pPr>
      <w:pBdr>
        <w:top w:val="single" w:sz="4" w:space="0" w:color="000000"/>
        <w:left w:val="single" w:sz="4" w:space="0" w:color="000000"/>
        <w:bottom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2">
    <w:name w:val="xl72"/>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3">
    <w:name w:val="xl73"/>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4">
    <w:name w:val="xl74"/>
    <w:basedOn w:val="a5"/>
    <w:rsid w:val="00966ADD"/>
    <w:pPr>
      <w:pBdr>
        <w:top w:val="single" w:sz="4" w:space="0" w:color="000000"/>
        <w:left w:val="single" w:sz="4" w:space="0" w:color="000000"/>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xl75">
    <w:name w:val="xl75"/>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6">
    <w:name w:val="xl76"/>
    <w:basedOn w:val="a5"/>
    <w:rsid w:val="00966ADD"/>
    <w:pPr>
      <w:spacing w:before="100" w:beforeAutospacing="1" w:after="100" w:afterAutospacing="1"/>
      <w:ind w:firstLine="0"/>
      <w:jc w:val="center"/>
    </w:pPr>
    <w:rPr>
      <w:rFonts w:eastAsia="Times New Roman" w:cs="Times New Roman"/>
      <w:szCs w:val="24"/>
    </w:rPr>
  </w:style>
  <w:style w:type="paragraph" w:customStyle="1" w:styleId="xl77">
    <w:name w:val="xl77"/>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8">
    <w:name w:val="xl78"/>
    <w:basedOn w:val="a5"/>
    <w:rsid w:val="00966ADD"/>
    <w:pPr>
      <w:pBdr>
        <w:left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9">
    <w:name w:val="xl79"/>
    <w:basedOn w:val="a5"/>
    <w:rsid w:val="00966ADD"/>
    <w:pPr>
      <w:pBdr>
        <w:top w:val="single" w:sz="4" w:space="0" w:color="000000"/>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80">
    <w:name w:val="xl80"/>
    <w:basedOn w:val="a5"/>
    <w:rsid w:val="00966ADD"/>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2fb">
    <w:name w:val="Стиль2"/>
    <w:basedOn w:val="6"/>
    <w:qFormat/>
    <w:rsid w:val="00966ADD"/>
    <w:pPr>
      <w:keepNext w:val="0"/>
      <w:keepLines w:val="0"/>
      <w:spacing w:before="240" w:after="60" w:line="276" w:lineRule="auto"/>
      <w:ind w:left="714" w:hanging="357"/>
      <w:jc w:val="left"/>
    </w:pPr>
    <w:rPr>
      <w:rFonts w:ascii="Times New Roman" w:hAnsi="Times New Roman" w:cs="Times New Roman"/>
      <w:b/>
      <w:bCs/>
      <w:i w:val="0"/>
      <w:iCs w:val="0"/>
      <w:color w:val="auto"/>
      <w:szCs w:val="20"/>
    </w:rPr>
  </w:style>
  <w:style w:type="numbering" w:customStyle="1" w:styleId="1f9">
    <w:name w:val="Нет списка1"/>
    <w:next w:val="a8"/>
    <w:semiHidden/>
    <w:unhideWhenUsed/>
    <w:rsid w:val="00966ADD"/>
  </w:style>
  <w:style w:type="numbering" w:customStyle="1" w:styleId="2fc">
    <w:name w:val="Нет списка2"/>
    <w:next w:val="a8"/>
    <w:semiHidden/>
    <w:unhideWhenUsed/>
    <w:rsid w:val="00966ADD"/>
  </w:style>
  <w:style w:type="character" w:customStyle="1" w:styleId="ConsPlusNormal0">
    <w:name w:val="ConsPlusNormal Знак"/>
    <w:link w:val="ConsPlusNormal"/>
    <w:locked/>
    <w:rsid w:val="00966ADD"/>
    <w:rPr>
      <w:rFonts w:ascii="Arial" w:eastAsia="Times New Roman" w:hAnsi="Arial" w:cs="Arial"/>
    </w:rPr>
  </w:style>
  <w:style w:type="paragraph" w:customStyle="1" w:styleId="1466">
    <w:name w:val="1466"/>
    <w:basedOn w:val="a5"/>
    <w:rsid w:val="00966ADD"/>
    <w:pPr>
      <w:autoSpaceDE w:val="0"/>
      <w:autoSpaceDN w:val="0"/>
      <w:spacing w:before="120" w:after="120"/>
      <w:ind w:firstLine="0"/>
      <w:jc w:val="center"/>
    </w:pPr>
    <w:rPr>
      <w:rFonts w:eastAsia="Times New Roman" w:cs="Times New Roman"/>
      <w:b/>
      <w:bCs/>
      <w:sz w:val="28"/>
      <w:szCs w:val="28"/>
    </w:rPr>
  </w:style>
  <w:style w:type="paragraph" w:customStyle="1" w:styleId="ConsPlusCell">
    <w:name w:val="ConsPlusCell"/>
    <w:uiPriority w:val="99"/>
    <w:rsid w:val="00966ADD"/>
    <w:pPr>
      <w:widowControl w:val="0"/>
      <w:autoSpaceDE w:val="0"/>
      <w:autoSpaceDN w:val="0"/>
      <w:adjustRightInd w:val="0"/>
      <w:spacing w:after="0" w:line="240" w:lineRule="auto"/>
    </w:pPr>
    <w:rPr>
      <w:rFonts w:ascii="Calibri" w:eastAsia="Times New Roman" w:hAnsi="Calibri" w:cs="Calibri"/>
    </w:rPr>
  </w:style>
  <w:style w:type="paragraph" w:customStyle="1" w:styleId="FORMATTEXT">
    <w:name w:val=".FORMATTEXT"/>
    <w:rsid w:val="00966A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966ADD"/>
  </w:style>
  <w:style w:type="character" w:customStyle="1" w:styleId="afffffffd">
    <w:name w:val="Основной текст_"/>
    <w:link w:val="2fd"/>
    <w:rsid w:val="00966ADD"/>
    <w:rPr>
      <w:shd w:val="clear" w:color="auto" w:fill="FFFFFF"/>
    </w:rPr>
  </w:style>
  <w:style w:type="paragraph" w:customStyle="1" w:styleId="2fd">
    <w:name w:val="Основной текст2"/>
    <w:basedOn w:val="a5"/>
    <w:link w:val="afffffffd"/>
    <w:rsid w:val="00966ADD"/>
    <w:pPr>
      <w:shd w:val="clear" w:color="auto" w:fill="FFFFFF"/>
      <w:spacing w:before="360" w:after="60" w:line="274" w:lineRule="exact"/>
      <w:ind w:firstLine="0"/>
    </w:pPr>
    <w:rPr>
      <w:rFonts w:asciiTheme="minorHAnsi" w:hAnsiTheme="minorHAnsi"/>
      <w:sz w:val="22"/>
    </w:rPr>
  </w:style>
  <w:style w:type="character" w:customStyle="1" w:styleId="130">
    <w:name w:val="Основной текст (13)_"/>
    <w:link w:val="131"/>
    <w:rsid w:val="00966ADD"/>
    <w:rPr>
      <w:sz w:val="17"/>
      <w:szCs w:val="17"/>
      <w:shd w:val="clear" w:color="auto" w:fill="FFFFFF"/>
    </w:rPr>
  </w:style>
  <w:style w:type="paragraph" w:customStyle="1" w:styleId="131">
    <w:name w:val="Основной текст (13)"/>
    <w:basedOn w:val="a5"/>
    <w:link w:val="130"/>
    <w:rsid w:val="00966ADD"/>
    <w:pPr>
      <w:shd w:val="clear" w:color="auto" w:fill="FFFFFF"/>
      <w:spacing w:after="120" w:line="206" w:lineRule="exact"/>
      <w:ind w:hanging="260"/>
    </w:pPr>
    <w:rPr>
      <w:rFonts w:asciiTheme="minorHAnsi" w:hAnsiTheme="minorHAnsi"/>
      <w:sz w:val="17"/>
      <w:szCs w:val="17"/>
    </w:rPr>
  </w:style>
  <w:style w:type="character" w:customStyle="1" w:styleId="150">
    <w:name w:val="Основной текст (15)_"/>
    <w:link w:val="151"/>
    <w:rsid w:val="00966ADD"/>
    <w:rPr>
      <w:sz w:val="19"/>
      <w:szCs w:val="19"/>
      <w:shd w:val="clear" w:color="auto" w:fill="FFFFFF"/>
    </w:rPr>
  </w:style>
  <w:style w:type="character" w:customStyle="1" w:styleId="afffffffe">
    <w:name w:val="Оглавление_"/>
    <w:link w:val="affffffff"/>
    <w:rsid w:val="00966ADD"/>
    <w:rPr>
      <w:sz w:val="19"/>
      <w:szCs w:val="19"/>
      <w:shd w:val="clear" w:color="auto" w:fill="FFFFFF"/>
    </w:rPr>
  </w:style>
  <w:style w:type="paragraph" w:customStyle="1" w:styleId="151">
    <w:name w:val="Основной текст (15)"/>
    <w:basedOn w:val="a5"/>
    <w:link w:val="150"/>
    <w:rsid w:val="00966ADD"/>
    <w:pPr>
      <w:shd w:val="clear" w:color="auto" w:fill="FFFFFF"/>
      <w:spacing w:line="0" w:lineRule="atLeast"/>
      <w:ind w:hanging="520"/>
      <w:jc w:val="left"/>
    </w:pPr>
    <w:rPr>
      <w:rFonts w:asciiTheme="minorHAnsi" w:hAnsiTheme="minorHAnsi"/>
      <w:sz w:val="19"/>
      <w:szCs w:val="19"/>
    </w:rPr>
  </w:style>
  <w:style w:type="paragraph" w:customStyle="1" w:styleId="affffffff">
    <w:name w:val="Оглавление"/>
    <w:basedOn w:val="a5"/>
    <w:link w:val="afffffffe"/>
    <w:rsid w:val="00966ADD"/>
    <w:pPr>
      <w:shd w:val="clear" w:color="auto" w:fill="FFFFFF"/>
      <w:spacing w:before="120" w:line="230" w:lineRule="exact"/>
      <w:ind w:firstLine="0"/>
      <w:jc w:val="left"/>
    </w:pPr>
    <w:rPr>
      <w:rFonts w:asciiTheme="minorHAnsi" w:hAnsiTheme="minorHAnsi"/>
      <w:sz w:val="19"/>
      <w:szCs w:val="19"/>
    </w:rPr>
  </w:style>
  <w:style w:type="paragraph" w:customStyle="1" w:styleId="Se">
    <w:name w:val="S_Отступ"/>
    <w:basedOn w:val="a5"/>
    <w:rsid w:val="00966ADD"/>
    <w:pPr>
      <w:spacing w:line="360" w:lineRule="auto"/>
    </w:pPr>
    <w:rPr>
      <w:rFonts w:eastAsia="Times New Roman" w:cs="Times New Roman"/>
      <w:bCs/>
      <w:szCs w:val="32"/>
      <w:lang w:eastAsia="ar-SA"/>
    </w:rPr>
  </w:style>
  <w:style w:type="paragraph" w:customStyle="1" w:styleId="ConsNonformat">
    <w:name w:val="ConsNonformat"/>
    <w:link w:val="ConsNonformat0"/>
    <w:rsid w:val="00966ADD"/>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966ADD"/>
    <w:rPr>
      <w:rFonts w:ascii="Courier New" w:eastAsia="Arial" w:hAnsi="Courier New" w:cs="Times New Roman"/>
      <w:sz w:val="20"/>
      <w:szCs w:val="20"/>
      <w:lang w:eastAsia="ar-SA"/>
    </w:rPr>
  </w:style>
  <w:style w:type="paragraph" w:customStyle="1" w:styleId="BinomialTheorem">
    <w:name w:val="Binomial Theorem"/>
    <w:rsid w:val="00966ADD"/>
    <w:rPr>
      <w:rFonts w:ascii="Calibri" w:eastAsia="Times New Roman" w:hAnsi="Calibri" w:cs="Times New Roman"/>
    </w:rPr>
  </w:style>
  <w:style w:type="paragraph" w:customStyle="1" w:styleId="font5">
    <w:name w:val="font5"/>
    <w:basedOn w:val="a5"/>
    <w:rsid w:val="00966ADD"/>
    <w:pPr>
      <w:spacing w:before="100" w:beforeAutospacing="1" w:after="100" w:afterAutospacing="1"/>
      <w:ind w:firstLine="0"/>
      <w:jc w:val="left"/>
    </w:pPr>
    <w:rPr>
      <w:rFonts w:eastAsia="Times New Roman" w:cs="Times New Roman"/>
      <w:color w:val="000000"/>
      <w:szCs w:val="24"/>
    </w:rPr>
  </w:style>
  <w:style w:type="paragraph" w:customStyle="1" w:styleId="xl63">
    <w:name w:val="xl63"/>
    <w:basedOn w:val="a5"/>
    <w:rsid w:val="00966ADD"/>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64">
    <w:name w:val="xl64"/>
    <w:basedOn w:val="a5"/>
    <w:rsid w:val="00966ADD"/>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rPr>
  </w:style>
  <w:style w:type="paragraph" w:customStyle="1" w:styleId="xl81">
    <w:name w:val="xl81"/>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color w:val="000000"/>
      <w:sz w:val="20"/>
      <w:szCs w:val="20"/>
    </w:rPr>
  </w:style>
  <w:style w:type="paragraph" w:customStyle="1" w:styleId="xl82">
    <w:name w:val="xl82"/>
    <w:basedOn w:val="a5"/>
    <w:rsid w:val="00966ADD"/>
    <w:pPr>
      <w:pBdr>
        <w:top w:val="single" w:sz="4" w:space="0" w:color="auto"/>
        <w:left w:val="single" w:sz="8" w:space="0" w:color="auto"/>
        <w:bottom w:val="single" w:sz="8" w:space="0" w:color="auto"/>
      </w:pBdr>
      <w:spacing w:before="100" w:beforeAutospacing="1" w:after="100" w:afterAutospacing="1"/>
      <w:ind w:firstLine="0"/>
      <w:jc w:val="left"/>
    </w:pPr>
    <w:rPr>
      <w:rFonts w:eastAsia="Times New Roman" w:cs="Times New Roman"/>
      <w:szCs w:val="24"/>
    </w:rPr>
  </w:style>
  <w:style w:type="paragraph" w:customStyle="1" w:styleId="xl83">
    <w:name w:val="xl83"/>
    <w:basedOn w:val="a5"/>
    <w:rsid w:val="00966ADD"/>
    <w:pPr>
      <w:pBdr>
        <w:top w:val="single" w:sz="4" w:space="0" w:color="auto"/>
        <w:left w:val="single" w:sz="8" w:space="0" w:color="auto"/>
      </w:pBdr>
      <w:spacing w:before="100" w:beforeAutospacing="1" w:after="100" w:afterAutospacing="1"/>
      <w:ind w:firstLine="0"/>
      <w:jc w:val="left"/>
    </w:pPr>
    <w:rPr>
      <w:rFonts w:eastAsia="Times New Roman" w:cs="Times New Roman"/>
      <w:szCs w:val="24"/>
    </w:rPr>
  </w:style>
  <w:style w:type="paragraph" w:customStyle="1" w:styleId="xl84">
    <w:name w:val="xl84"/>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i/>
      <w:iCs/>
      <w:color w:val="000000"/>
      <w:sz w:val="20"/>
      <w:szCs w:val="20"/>
    </w:rPr>
  </w:style>
  <w:style w:type="paragraph" w:customStyle="1" w:styleId="xl85">
    <w:name w:val="xl85"/>
    <w:basedOn w:val="a5"/>
    <w:rsid w:val="00966ADD"/>
    <w:pPr>
      <w:pBdr>
        <w:top w:val="single" w:sz="8" w:space="0" w:color="auto"/>
        <w:left w:val="single" w:sz="8" w:space="0" w:color="auto"/>
        <w:bottom w:val="single" w:sz="8" w:space="0" w:color="auto"/>
      </w:pBdr>
      <w:spacing w:before="100" w:beforeAutospacing="1" w:after="100" w:afterAutospacing="1"/>
      <w:ind w:firstLine="0"/>
      <w:jc w:val="left"/>
      <w:textAlignment w:val="center"/>
    </w:pPr>
    <w:rPr>
      <w:rFonts w:eastAsia="Times New Roman" w:cs="Times New Roman"/>
      <w:b/>
      <w:bCs/>
      <w:sz w:val="16"/>
      <w:szCs w:val="16"/>
    </w:rPr>
  </w:style>
  <w:style w:type="paragraph" w:customStyle="1" w:styleId="xl86">
    <w:name w:val="xl86"/>
    <w:basedOn w:val="a5"/>
    <w:rsid w:val="00966ADD"/>
    <w:pPr>
      <w:pBdr>
        <w:top w:val="single" w:sz="8" w:space="0" w:color="auto"/>
        <w:left w:val="single" w:sz="8"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7">
    <w:name w:val="xl87"/>
    <w:basedOn w:val="a5"/>
    <w:rsid w:val="00966ADD"/>
    <w:pPr>
      <w:pBdr>
        <w:top w:val="single" w:sz="8"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8">
    <w:name w:val="xl88"/>
    <w:basedOn w:val="a5"/>
    <w:rsid w:val="00966ADD"/>
    <w:pPr>
      <w:pBdr>
        <w:top w:val="single" w:sz="8" w:space="0" w:color="auto"/>
        <w:left w:val="single" w:sz="4" w:space="0" w:color="auto"/>
        <w:bottom w:val="single" w:sz="8" w:space="0" w:color="auto"/>
        <w:right w:val="single" w:sz="8"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HeaderOdd">
    <w:name w:val="Header Odd"/>
    <w:basedOn w:val="ac"/>
    <w:qFormat/>
    <w:rsid w:val="00966ADD"/>
    <w:pPr>
      <w:pBdr>
        <w:bottom w:val="single" w:sz="4" w:space="1" w:color="4F81BD"/>
      </w:pBdr>
      <w:ind w:firstLine="0"/>
      <w:jc w:val="right"/>
    </w:pPr>
    <w:rPr>
      <w:rFonts w:ascii="Calibri" w:eastAsia="Times New Roman" w:hAnsi="Calibri"/>
      <w:b/>
      <w:bCs/>
      <w:color w:val="1F497D"/>
      <w:sz w:val="20"/>
      <w:szCs w:val="23"/>
      <w:lang w:eastAsia="ja-JP"/>
    </w:rPr>
  </w:style>
  <w:style w:type="paragraph" w:customStyle="1" w:styleId="FooterOdd">
    <w:name w:val="Footer Odd"/>
    <w:basedOn w:val="a5"/>
    <w:qFormat/>
    <w:rsid w:val="00966ADD"/>
    <w:pPr>
      <w:pBdr>
        <w:top w:val="single" w:sz="4" w:space="1" w:color="4F81BD"/>
      </w:pBdr>
      <w:spacing w:after="180" w:line="264" w:lineRule="auto"/>
      <w:ind w:firstLine="0"/>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966ADD"/>
    <w:rPr>
      <w:rFonts w:ascii="Arial" w:eastAsia="Times New Roman" w:hAnsi="Arial" w:cs="Times New Roman"/>
      <w:sz w:val="20"/>
      <w:szCs w:val="20"/>
    </w:rPr>
  </w:style>
  <w:style w:type="paragraph" w:customStyle="1" w:styleId="Sf">
    <w:name w:val="S_Список литературы"/>
    <w:basedOn w:val="S7"/>
    <w:autoRedefine/>
    <w:rsid w:val="00966ADD"/>
    <w:pPr>
      <w:tabs>
        <w:tab w:val="clear" w:pos="1080"/>
      </w:tabs>
      <w:spacing w:line="240" w:lineRule="auto"/>
      <w:ind w:left="1418" w:firstLine="0"/>
    </w:pPr>
    <w:rPr>
      <w:rFonts w:eastAsia="Calibri" w:cs="Arial"/>
      <w:w w:val="100"/>
      <w:sz w:val="20"/>
      <w:lang w:eastAsia="en-US"/>
    </w:rPr>
  </w:style>
  <w:style w:type="table" w:customStyle="1" w:styleId="1fa">
    <w:name w:val="Сетка таблицы1"/>
    <w:basedOn w:val="a7"/>
    <w:next w:val="af1"/>
    <w:uiPriority w:val="59"/>
    <w:rsid w:val="00966AD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0">
    <w:name w:val="_абзац"/>
    <w:basedOn w:val="a5"/>
    <w:link w:val="affffffff1"/>
    <w:qFormat/>
    <w:rsid w:val="00966ADD"/>
    <w:pPr>
      <w:spacing w:line="276" w:lineRule="auto"/>
    </w:pPr>
    <w:rPr>
      <w:rFonts w:eastAsia="Times New Roman" w:cs="Times New Roman"/>
      <w:szCs w:val="24"/>
    </w:rPr>
  </w:style>
  <w:style w:type="character" w:customStyle="1" w:styleId="affffffff1">
    <w:name w:val="_абзац Знак"/>
    <w:link w:val="affffffff0"/>
    <w:rsid w:val="00966ADD"/>
    <w:rPr>
      <w:rFonts w:ascii="Times New Roman" w:eastAsia="Times New Roman" w:hAnsi="Times New Roman" w:cs="Times New Roman"/>
      <w:sz w:val="24"/>
      <w:szCs w:val="24"/>
    </w:rPr>
  </w:style>
  <w:style w:type="character" w:customStyle="1" w:styleId="affb">
    <w:name w:val="Абзац списка Знак"/>
    <w:aliases w:val="Абзац списка основной Знак,Bullet List Знак,FooterText Знак,numbered Знак,Paragraphe de liste1 Знак,lp1 Знак,Заголовок_3 Знак"/>
    <w:link w:val="affa"/>
    <w:uiPriority w:val="99"/>
    <w:locked/>
    <w:rsid w:val="00966ADD"/>
    <w:rPr>
      <w:rFonts w:ascii="Times New Roman" w:hAnsi="Times New Roman"/>
      <w:sz w:val="24"/>
    </w:rPr>
  </w:style>
  <w:style w:type="paragraph" w:customStyle="1" w:styleId="p2">
    <w:name w:val="p2"/>
    <w:basedOn w:val="a5"/>
    <w:rsid w:val="00966ADD"/>
    <w:pPr>
      <w:spacing w:before="100" w:beforeAutospacing="1" w:after="100" w:afterAutospacing="1"/>
      <w:ind w:firstLine="0"/>
      <w:jc w:val="left"/>
    </w:pPr>
    <w:rPr>
      <w:rFonts w:eastAsia="Times New Roman" w:cs="Times New Roman"/>
      <w:szCs w:val="24"/>
    </w:rPr>
  </w:style>
  <w:style w:type="paragraph" w:customStyle="1" w:styleId="p8">
    <w:name w:val="p8"/>
    <w:basedOn w:val="a5"/>
    <w:rsid w:val="00966ADD"/>
    <w:pPr>
      <w:spacing w:before="100" w:beforeAutospacing="1" w:after="100" w:afterAutospacing="1"/>
      <w:ind w:firstLine="0"/>
      <w:jc w:val="left"/>
    </w:pPr>
    <w:rPr>
      <w:rFonts w:eastAsia="Times New Roman" w:cs="Times New Roman"/>
      <w:szCs w:val="24"/>
    </w:rPr>
  </w:style>
  <w:style w:type="paragraph" w:customStyle="1" w:styleId="p9">
    <w:name w:val="p9"/>
    <w:basedOn w:val="a5"/>
    <w:rsid w:val="00966ADD"/>
    <w:pPr>
      <w:spacing w:before="100" w:beforeAutospacing="1" w:after="100" w:afterAutospacing="1"/>
      <w:ind w:firstLine="0"/>
      <w:jc w:val="left"/>
    </w:pPr>
    <w:rPr>
      <w:rFonts w:eastAsia="Times New Roman" w:cs="Times New Roman"/>
      <w:szCs w:val="24"/>
    </w:rPr>
  </w:style>
  <w:style w:type="paragraph" w:customStyle="1" w:styleId="p10">
    <w:name w:val="p10"/>
    <w:basedOn w:val="a5"/>
    <w:rsid w:val="00966ADD"/>
    <w:pPr>
      <w:spacing w:before="100" w:beforeAutospacing="1" w:after="100" w:afterAutospacing="1"/>
      <w:ind w:firstLine="0"/>
      <w:jc w:val="left"/>
    </w:pPr>
    <w:rPr>
      <w:rFonts w:eastAsia="Times New Roman" w:cs="Times New Roman"/>
      <w:szCs w:val="24"/>
    </w:rPr>
  </w:style>
  <w:style w:type="paragraph" w:customStyle="1" w:styleId="p11">
    <w:name w:val="p11"/>
    <w:basedOn w:val="a5"/>
    <w:rsid w:val="00966ADD"/>
    <w:pPr>
      <w:spacing w:before="100" w:beforeAutospacing="1" w:after="100" w:afterAutospacing="1"/>
      <w:ind w:firstLine="0"/>
      <w:jc w:val="left"/>
    </w:pPr>
    <w:rPr>
      <w:rFonts w:eastAsia="Times New Roman" w:cs="Times New Roman"/>
      <w:szCs w:val="24"/>
    </w:rPr>
  </w:style>
  <w:style w:type="paragraph" w:customStyle="1" w:styleId="p12">
    <w:name w:val="p12"/>
    <w:basedOn w:val="a5"/>
    <w:rsid w:val="00966ADD"/>
    <w:pPr>
      <w:spacing w:before="100" w:beforeAutospacing="1" w:after="100" w:afterAutospacing="1"/>
      <w:ind w:firstLine="0"/>
      <w:jc w:val="left"/>
    </w:pPr>
    <w:rPr>
      <w:rFonts w:eastAsia="Times New Roman" w:cs="Times New Roman"/>
      <w:szCs w:val="24"/>
    </w:rPr>
  </w:style>
  <w:style w:type="paragraph" w:customStyle="1" w:styleId="p13">
    <w:name w:val="p13"/>
    <w:basedOn w:val="a5"/>
    <w:rsid w:val="00966ADD"/>
    <w:pPr>
      <w:spacing w:before="100" w:beforeAutospacing="1" w:after="100" w:afterAutospacing="1"/>
      <w:ind w:firstLine="0"/>
      <w:jc w:val="left"/>
    </w:pPr>
    <w:rPr>
      <w:rFonts w:eastAsia="Times New Roman" w:cs="Times New Roman"/>
      <w:szCs w:val="24"/>
    </w:rPr>
  </w:style>
  <w:style w:type="paragraph" w:customStyle="1" w:styleId="p7">
    <w:name w:val="p7"/>
    <w:basedOn w:val="a5"/>
    <w:rsid w:val="00966ADD"/>
    <w:pPr>
      <w:spacing w:before="100" w:beforeAutospacing="1" w:after="100" w:afterAutospacing="1"/>
      <w:ind w:firstLine="0"/>
      <w:jc w:val="left"/>
    </w:pPr>
    <w:rPr>
      <w:rFonts w:eastAsia="Times New Roman" w:cs="Times New Roman"/>
      <w:szCs w:val="24"/>
    </w:rPr>
  </w:style>
  <w:style w:type="paragraph" w:customStyle="1" w:styleId="p14">
    <w:name w:val="p14"/>
    <w:basedOn w:val="a5"/>
    <w:rsid w:val="00966ADD"/>
    <w:pPr>
      <w:spacing w:before="100" w:beforeAutospacing="1" w:after="100" w:afterAutospacing="1"/>
      <w:ind w:firstLine="0"/>
      <w:jc w:val="left"/>
    </w:pPr>
    <w:rPr>
      <w:rFonts w:eastAsia="Times New Roman" w:cs="Times New Roman"/>
      <w:szCs w:val="24"/>
    </w:rPr>
  </w:style>
  <w:style w:type="paragraph" w:customStyle="1" w:styleId="p5">
    <w:name w:val="p5"/>
    <w:basedOn w:val="a5"/>
    <w:rsid w:val="00966ADD"/>
    <w:pPr>
      <w:spacing w:before="100" w:beforeAutospacing="1" w:after="100" w:afterAutospacing="1"/>
      <w:ind w:firstLine="0"/>
      <w:jc w:val="left"/>
    </w:pPr>
    <w:rPr>
      <w:rFonts w:eastAsia="Times New Roman" w:cs="Times New Roman"/>
      <w:szCs w:val="24"/>
    </w:rPr>
  </w:style>
  <w:style w:type="paragraph" w:customStyle="1" w:styleId="p15">
    <w:name w:val="p15"/>
    <w:basedOn w:val="a5"/>
    <w:rsid w:val="00966ADD"/>
    <w:pPr>
      <w:spacing w:before="100" w:beforeAutospacing="1" w:after="100" w:afterAutospacing="1"/>
      <w:ind w:firstLine="0"/>
      <w:jc w:val="left"/>
    </w:pPr>
    <w:rPr>
      <w:rFonts w:eastAsia="Times New Roman" w:cs="Times New Roman"/>
      <w:szCs w:val="24"/>
    </w:rPr>
  </w:style>
  <w:style w:type="paragraph" w:customStyle="1" w:styleId="p4">
    <w:name w:val="p4"/>
    <w:basedOn w:val="a5"/>
    <w:rsid w:val="00966ADD"/>
    <w:pPr>
      <w:spacing w:before="100" w:beforeAutospacing="1" w:after="100" w:afterAutospacing="1"/>
      <w:ind w:firstLine="0"/>
      <w:jc w:val="left"/>
    </w:pPr>
    <w:rPr>
      <w:rFonts w:eastAsia="Times New Roman" w:cs="Times New Roman"/>
      <w:szCs w:val="24"/>
    </w:rPr>
  </w:style>
  <w:style w:type="paragraph" w:customStyle="1" w:styleId="p16">
    <w:name w:val="p16"/>
    <w:basedOn w:val="a5"/>
    <w:rsid w:val="00966ADD"/>
    <w:pPr>
      <w:spacing w:before="100" w:beforeAutospacing="1" w:after="100" w:afterAutospacing="1"/>
      <w:ind w:firstLine="0"/>
      <w:jc w:val="left"/>
    </w:pPr>
    <w:rPr>
      <w:rFonts w:eastAsia="Times New Roman" w:cs="Times New Roman"/>
      <w:szCs w:val="24"/>
    </w:rPr>
  </w:style>
  <w:style w:type="paragraph" w:customStyle="1" w:styleId="p17">
    <w:name w:val="p17"/>
    <w:basedOn w:val="a5"/>
    <w:rsid w:val="00966ADD"/>
    <w:pPr>
      <w:spacing w:before="100" w:beforeAutospacing="1" w:after="100" w:afterAutospacing="1"/>
      <w:ind w:firstLine="0"/>
      <w:jc w:val="left"/>
    </w:pPr>
    <w:rPr>
      <w:rFonts w:eastAsia="Times New Roman" w:cs="Times New Roman"/>
      <w:szCs w:val="24"/>
    </w:rPr>
  </w:style>
  <w:style w:type="paragraph" w:customStyle="1" w:styleId="p18">
    <w:name w:val="p18"/>
    <w:basedOn w:val="a5"/>
    <w:rsid w:val="00966ADD"/>
    <w:pPr>
      <w:spacing w:before="100" w:beforeAutospacing="1" w:after="100" w:afterAutospacing="1"/>
      <w:ind w:firstLine="0"/>
      <w:jc w:val="left"/>
    </w:pPr>
    <w:rPr>
      <w:rFonts w:eastAsia="Times New Roman" w:cs="Times New Roman"/>
      <w:szCs w:val="24"/>
    </w:rPr>
  </w:style>
  <w:style w:type="paragraph" w:customStyle="1" w:styleId="p19">
    <w:name w:val="p19"/>
    <w:basedOn w:val="a5"/>
    <w:rsid w:val="00966ADD"/>
    <w:pPr>
      <w:spacing w:before="100" w:beforeAutospacing="1" w:after="100" w:afterAutospacing="1"/>
      <w:ind w:firstLine="0"/>
      <w:jc w:val="left"/>
    </w:pPr>
    <w:rPr>
      <w:rFonts w:eastAsia="Times New Roman" w:cs="Times New Roman"/>
      <w:szCs w:val="24"/>
    </w:rPr>
  </w:style>
  <w:style w:type="paragraph" w:customStyle="1" w:styleId="p20">
    <w:name w:val="p20"/>
    <w:basedOn w:val="a5"/>
    <w:rsid w:val="00966ADD"/>
    <w:pPr>
      <w:spacing w:before="100" w:beforeAutospacing="1" w:after="100" w:afterAutospacing="1"/>
      <w:ind w:firstLine="0"/>
      <w:jc w:val="left"/>
    </w:pPr>
    <w:rPr>
      <w:rFonts w:eastAsia="Times New Roman" w:cs="Times New Roman"/>
      <w:szCs w:val="24"/>
    </w:rPr>
  </w:style>
  <w:style w:type="paragraph" w:customStyle="1" w:styleId="p21">
    <w:name w:val="p21"/>
    <w:basedOn w:val="a5"/>
    <w:rsid w:val="00966ADD"/>
    <w:pPr>
      <w:spacing w:before="100" w:beforeAutospacing="1" w:after="100" w:afterAutospacing="1"/>
      <w:ind w:firstLine="0"/>
      <w:jc w:val="left"/>
    </w:pPr>
    <w:rPr>
      <w:rFonts w:eastAsia="Times New Roman" w:cs="Times New Roman"/>
      <w:szCs w:val="24"/>
    </w:rPr>
  </w:style>
  <w:style w:type="paragraph" w:customStyle="1" w:styleId="p22">
    <w:name w:val="p22"/>
    <w:basedOn w:val="a5"/>
    <w:rsid w:val="00966ADD"/>
    <w:pPr>
      <w:spacing w:before="100" w:beforeAutospacing="1" w:after="100" w:afterAutospacing="1"/>
      <w:ind w:firstLine="0"/>
      <w:jc w:val="left"/>
    </w:pPr>
    <w:rPr>
      <w:rFonts w:eastAsia="Times New Roman" w:cs="Times New Roman"/>
      <w:szCs w:val="24"/>
    </w:rPr>
  </w:style>
  <w:style w:type="paragraph" w:customStyle="1" w:styleId="p23">
    <w:name w:val="p23"/>
    <w:basedOn w:val="a5"/>
    <w:rsid w:val="00966ADD"/>
    <w:pPr>
      <w:spacing w:before="100" w:beforeAutospacing="1" w:after="100" w:afterAutospacing="1"/>
      <w:ind w:firstLine="0"/>
      <w:jc w:val="left"/>
    </w:pPr>
    <w:rPr>
      <w:rFonts w:eastAsia="Times New Roman" w:cs="Times New Roman"/>
      <w:szCs w:val="24"/>
    </w:rPr>
  </w:style>
  <w:style w:type="paragraph" w:customStyle="1" w:styleId="p24">
    <w:name w:val="p24"/>
    <w:basedOn w:val="a5"/>
    <w:rsid w:val="00966ADD"/>
    <w:pPr>
      <w:spacing w:before="100" w:beforeAutospacing="1" w:after="100" w:afterAutospacing="1"/>
      <w:ind w:firstLine="0"/>
      <w:jc w:val="left"/>
    </w:pPr>
    <w:rPr>
      <w:rFonts w:eastAsia="Times New Roman" w:cs="Times New Roman"/>
      <w:szCs w:val="24"/>
    </w:rPr>
  </w:style>
  <w:style w:type="paragraph" w:customStyle="1" w:styleId="p25">
    <w:name w:val="p25"/>
    <w:basedOn w:val="a5"/>
    <w:rsid w:val="00966ADD"/>
    <w:pPr>
      <w:spacing w:before="100" w:beforeAutospacing="1" w:after="100" w:afterAutospacing="1"/>
      <w:ind w:firstLine="0"/>
      <w:jc w:val="left"/>
    </w:pPr>
    <w:rPr>
      <w:rFonts w:eastAsia="Times New Roman" w:cs="Times New Roman"/>
      <w:szCs w:val="24"/>
    </w:rPr>
  </w:style>
  <w:style w:type="paragraph" w:customStyle="1" w:styleId="p26">
    <w:name w:val="p26"/>
    <w:basedOn w:val="a5"/>
    <w:rsid w:val="00966ADD"/>
    <w:pPr>
      <w:spacing w:before="100" w:beforeAutospacing="1" w:after="100" w:afterAutospacing="1"/>
      <w:ind w:firstLine="0"/>
      <w:jc w:val="left"/>
    </w:pPr>
    <w:rPr>
      <w:rFonts w:eastAsia="Times New Roman" w:cs="Times New Roman"/>
      <w:szCs w:val="24"/>
    </w:rPr>
  </w:style>
  <w:style w:type="paragraph" w:customStyle="1" w:styleId="p27">
    <w:name w:val="p27"/>
    <w:basedOn w:val="a5"/>
    <w:rsid w:val="00966ADD"/>
    <w:pPr>
      <w:spacing w:before="100" w:beforeAutospacing="1" w:after="100" w:afterAutospacing="1"/>
      <w:ind w:firstLine="0"/>
      <w:jc w:val="left"/>
    </w:pPr>
    <w:rPr>
      <w:rFonts w:eastAsia="Times New Roman" w:cs="Times New Roman"/>
      <w:szCs w:val="24"/>
    </w:rPr>
  </w:style>
  <w:style w:type="paragraph" w:customStyle="1" w:styleId="p28">
    <w:name w:val="p28"/>
    <w:basedOn w:val="a5"/>
    <w:rsid w:val="00966ADD"/>
    <w:pPr>
      <w:spacing w:before="100" w:beforeAutospacing="1" w:after="100" w:afterAutospacing="1"/>
      <w:ind w:firstLine="0"/>
      <w:jc w:val="left"/>
    </w:pPr>
    <w:rPr>
      <w:rFonts w:eastAsia="Times New Roman" w:cs="Times New Roman"/>
      <w:szCs w:val="24"/>
    </w:rPr>
  </w:style>
  <w:style w:type="paragraph" w:customStyle="1" w:styleId="p29">
    <w:name w:val="p29"/>
    <w:basedOn w:val="a5"/>
    <w:rsid w:val="00966ADD"/>
    <w:pPr>
      <w:spacing w:before="100" w:beforeAutospacing="1" w:after="100" w:afterAutospacing="1"/>
      <w:ind w:firstLine="0"/>
      <w:jc w:val="left"/>
    </w:pPr>
    <w:rPr>
      <w:rFonts w:eastAsia="Times New Roman" w:cs="Times New Roman"/>
      <w:szCs w:val="24"/>
    </w:rPr>
  </w:style>
  <w:style w:type="paragraph" w:customStyle="1" w:styleId="p30">
    <w:name w:val="p30"/>
    <w:basedOn w:val="a5"/>
    <w:rsid w:val="00966ADD"/>
    <w:pPr>
      <w:spacing w:before="100" w:beforeAutospacing="1" w:after="100" w:afterAutospacing="1"/>
      <w:ind w:firstLine="0"/>
      <w:jc w:val="left"/>
    </w:pPr>
    <w:rPr>
      <w:rFonts w:eastAsia="Times New Roman" w:cs="Times New Roman"/>
      <w:szCs w:val="24"/>
    </w:rPr>
  </w:style>
  <w:style w:type="paragraph" w:customStyle="1" w:styleId="p31">
    <w:name w:val="p31"/>
    <w:basedOn w:val="a5"/>
    <w:rsid w:val="00966ADD"/>
    <w:pPr>
      <w:spacing w:before="100" w:beforeAutospacing="1" w:after="100" w:afterAutospacing="1"/>
      <w:ind w:firstLine="0"/>
      <w:jc w:val="left"/>
    </w:pPr>
    <w:rPr>
      <w:rFonts w:eastAsia="Times New Roman" w:cs="Times New Roman"/>
      <w:szCs w:val="24"/>
    </w:rPr>
  </w:style>
  <w:style w:type="paragraph" w:customStyle="1" w:styleId="p32">
    <w:name w:val="p32"/>
    <w:basedOn w:val="a5"/>
    <w:rsid w:val="00966ADD"/>
    <w:pPr>
      <w:spacing w:before="100" w:beforeAutospacing="1" w:after="100" w:afterAutospacing="1"/>
      <w:ind w:firstLine="0"/>
      <w:jc w:val="left"/>
    </w:pPr>
    <w:rPr>
      <w:rFonts w:eastAsia="Times New Roman" w:cs="Times New Roman"/>
      <w:szCs w:val="24"/>
    </w:rPr>
  </w:style>
  <w:style w:type="paragraph" w:customStyle="1" w:styleId="p33">
    <w:name w:val="p33"/>
    <w:basedOn w:val="a5"/>
    <w:rsid w:val="00966ADD"/>
    <w:pPr>
      <w:spacing w:before="100" w:beforeAutospacing="1" w:after="100" w:afterAutospacing="1"/>
      <w:ind w:firstLine="0"/>
      <w:jc w:val="left"/>
    </w:pPr>
    <w:rPr>
      <w:rFonts w:eastAsia="Times New Roman" w:cs="Times New Roman"/>
      <w:szCs w:val="24"/>
    </w:rPr>
  </w:style>
  <w:style w:type="paragraph" w:customStyle="1" w:styleId="p34">
    <w:name w:val="p34"/>
    <w:basedOn w:val="a5"/>
    <w:rsid w:val="00966ADD"/>
    <w:pPr>
      <w:spacing w:before="100" w:beforeAutospacing="1" w:after="100" w:afterAutospacing="1"/>
      <w:ind w:firstLine="0"/>
      <w:jc w:val="left"/>
    </w:pPr>
    <w:rPr>
      <w:rFonts w:eastAsia="Times New Roman" w:cs="Times New Roman"/>
      <w:szCs w:val="24"/>
    </w:rPr>
  </w:style>
  <w:style w:type="paragraph" w:customStyle="1" w:styleId="p35">
    <w:name w:val="p35"/>
    <w:basedOn w:val="a5"/>
    <w:rsid w:val="00966ADD"/>
    <w:pPr>
      <w:spacing w:before="100" w:beforeAutospacing="1" w:after="100" w:afterAutospacing="1"/>
      <w:ind w:firstLine="0"/>
      <w:jc w:val="left"/>
    </w:pPr>
    <w:rPr>
      <w:rFonts w:eastAsia="Times New Roman" w:cs="Times New Roman"/>
      <w:szCs w:val="24"/>
    </w:rPr>
  </w:style>
  <w:style w:type="paragraph" w:customStyle="1" w:styleId="p36">
    <w:name w:val="p36"/>
    <w:basedOn w:val="a5"/>
    <w:rsid w:val="00966ADD"/>
    <w:pPr>
      <w:spacing w:before="100" w:beforeAutospacing="1" w:after="100" w:afterAutospacing="1"/>
      <w:ind w:firstLine="0"/>
      <w:jc w:val="left"/>
    </w:pPr>
    <w:rPr>
      <w:rFonts w:eastAsia="Times New Roman" w:cs="Times New Roman"/>
      <w:szCs w:val="24"/>
    </w:rPr>
  </w:style>
  <w:style w:type="paragraph" w:customStyle="1" w:styleId="p37">
    <w:name w:val="p37"/>
    <w:basedOn w:val="a5"/>
    <w:rsid w:val="00966ADD"/>
    <w:pPr>
      <w:spacing w:before="100" w:beforeAutospacing="1" w:after="100" w:afterAutospacing="1"/>
      <w:ind w:firstLine="0"/>
      <w:jc w:val="left"/>
    </w:pPr>
    <w:rPr>
      <w:rFonts w:eastAsia="Times New Roman" w:cs="Times New Roman"/>
      <w:szCs w:val="24"/>
    </w:rPr>
  </w:style>
  <w:style w:type="paragraph" w:customStyle="1" w:styleId="p38">
    <w:name w:val="p38"/>
    <w:basedOn w:val="a5"/>
    <w:rsid w:val="00966ADD"/>
    <w:pPr>
      <w:spacing w:before="100" w:beforeAutospacing="1" w:after="100" w:afterAutospacing="1"/>
      <w:ind w:firstLine="0"/>
      <w:jc w:val="left"/>
    </w:pPr>
    <w:rPr>
      <w:rFonts w:eastAsia="Times New Roman" w:cs="Times New Roman"/>
      <w:szCs w:val="24"/>
    </w:rPr>
  </w:style>
  <w:style w:type="paragraph" w:customStyle="1" w:styleId="p39">
    <w:name w:val="p39"/>
    <w:basedOn w:val="a5"/>
    <w:rsid w:val="00966ADD"/>
    <w:pPr>
      <w:spacing w:before="100" w:beforeAutospacing="1" w:after="100" w:afterAutospacing="1"/>
      <w:ind w:firstLine="0"/>
      <w:jc w:val="left"/>
    </w:pPr>
    <w:rPr>
      <w:rFonts w:eastAsia="Times New Roman" w:cs="Times New Roman"/>
      <w:szCs w:val="24"/>
    </w:rPr>
  </w:style>
  <w:style w:type="paragraph" w:customStyle="1" w:styleId="p40">
    <w:name w:val="p40"/>
    <w:basedOn w:val="a5"/>
    <w:rsid w:val="00966ADD"/>
    <w:pPr>
      <w:spacing w:before="100" w:beforeAutospacing="1" w:after="100" w:afterAutospacing="1"/>
      <w:ind w:firstLine="0"/>
      <w:jc w:val="left"/>
    </w:pPr>
    <w:rPr>
      <w:rFonts w:eastAsia="Times New Roman" w:cs="Times New Roman"/>
      <w:szCs w:val="24"/>
    </w:rPr>
  </w:style>
  <w:style w:type="paragraph" w:customStyle="1" w:styleId="p41">
    <w:name w:val="p41"/>
    <w:basedOn w:val="a5"/>
    <w:rsid w:val="00966ADD"/>
    <w:pPr>
      <w:spacing w:before="100" w:beforeAutospacing="1" w:after="100" w:afterAutospacing="1"/>
      <w:ind w:firstLine="0"/>
      <w:jc w:val="left"/>
    </w:pPr>
    <w:rPr>
      <w:rFonts w:eastAsia="Times New Roman" w:cs="Times New Roman"/>
      <w:szCs w:val="24"/>
    </w:rPr>
  </w:style>
  <w:style w:type="paragraph" w:customStyle="1" w:styleId="affffffff2">
    <w:name w:val="Прижатый влево"/>
    <w:basedOn w:val="a5"/>
    <w:next w:val="a5"/>
    <w:uiPriority w:val="99"/>
    <w:rsid w:val="00966ADD"/>
    <w:pPr>
      <w:autoSpaceDE w:val="0"/>
      <w:autoSpaceDN w:val="0"/>
      <w:adjustRightInd w:val="0"/>
      <w:ind w:firstLine="0"/>
      <w:jc w:val="left"/>
    </w:pPr>
    <w:rPr>
      <w:rFonts w:ascii="Arial" w:eastAsia="Calibri" w:hAnsi="Arial" w:cs="Arial"/>
      <w:szCs w:val="24"/>
      <w:lang w:eastAsia="en-US"/>
    </w:rPr>
  </w:style>
  <w:style w:type="character" w:customStyle="1" w:styleId="s21">
    <w:name w:val="s2"/>
    <w:rsid w:val="00966ADD"/>
  </w:style>
  <w:style w:type="character" w:customStyle="1" w:styleId="s10">
    <w:name w:val="s1"/>
    <w:rsid w:val="00966ADD"/>
  </w:style>
  <w:style w:type="character" w:customStyle="1" w:styleId="s40">
    <w:name w:val="s4"/>
    <w:rsid w:val="00966ADD"/>
  </w:style>
  <w:style w:type="character" w:customStyle="1" w:styleId="s50">
    <w:name w:val="s5"/>
    <w:rsid w:val="00966ADD"/>
  </w:style>
  <w:style w:type="character" w:customStyle="1" w:styleId="s60">
    <w:name w:val="s6"/>
    <w:rsid w:val="00966ADD"/>
  </w:style>
  <w:style w:type="character" w:customStyle="1" w:styleId="s70">
    <w:name w:val="s7"/>
    <w:rsid w:val="00966ADD"/>
  </w:style>
  <w:style w:type="character" w:customStyle="1" w:styleId="s80">
    <w:name w:val="s8"/>
    <w:rsid w:val="00966ADD"/>
  </w:style>
  <w:style w:type="character" w:customStyle="1" w:styleId="s90">
    <w:name w:val="s9"/>
    <w:rsid w:val="00966ADD"/>
  </w:style>
  <w:style w:type="character" w:customStyle="1" w:styleId="s100">
    <w:name w:val="s10"/>
    <w:rsid w:val="00966ADD"/>
  </w:style>
  <w:style w:type="character" w:customStyle="1" w:styleId="s30">
    <w:name w:val="s3"/>
    <w:rsid w:val="00966ADD"/>
  </w:style>
  <w:style w:type="character" w:customStyle="1" w:styleId="s11">
    <w:name w:val="s11"/>
    <w:rsid w:val="00966ADD"/>
  </w:style>
  <w:style w:type="character" w:customStyle="1" w:styleId="s12">
    <w:name w:val="s12"/>
    <w:rsid w:val="00966ADD"/>
  </w:style>
  <w:style w:type="character" w:customStyle="1" w:styleId="s13">
    <w:name w:val="s13"/>
    <w:rsid w:val="00966ADD"/>
  </w:style>
  <w:style w:type="character" w:customStyle="1" w:styleId="s14">
    <w:name w:val="s14"/>
    <w:rsid w:val="00966ADD"/>
  </w:style>
  <w:style w:type="character" w:customStyle="1" w:styleId="s15">
    <w:name w:val="s15"/>
    <w:rsid w:val="00966ADD"/>
  </w:style>
  <w:style w:type="character" w:customStyle="1" w:styleId="s160">
    <w:name w:val="s16"/>
    <w:rsid w:val="00966ADD"/>
  </w:style>
  <w:style w:type="character" w:customStyle="1" w:styleId="s17">
    <w:name w:val="s17"/>
    <w:rsid w:val="00966ADD"/>
  </w:style>
  <w:style w:type="character" w:customStyle="1" w:styleId="s18">
    <w:name w:val="s18"/>
    <w:rsid w:val="00966ADD"/>
  </w:style>
  <w:style w:type="character" w:customStyle="1" w:styleId="s19">
    <w:name w:val="s19"/>
    <w:rsid w:val="00966ADD"/>
  </w:style>
  <w:style w:type="character" w:customStyle="1" w:styleId="s200">
    <w:name w:val="s20"/>
    <w:rsid w:val="00966ADD"/>
  </w:style>
  <w:style w:type="character" w:customStyle="1" w:styleId="s210">
    <w:name w:val="s21"/>
    <w:rsid w:val="00966ADD"/>
  </w:style>
  <w:style w:type="character" w:customStyle="1" w:styleId="s22">
    <w:name w:val="s22"/>
    <w:rsid w:val="00966ADD"/>
  </w:style>
  <w:style w:type="character" w:customStyle="1" w:styleId="s23">
    <w:name w:val="s23"/>
    <w:rsid w:val="00966ADD"/>
  </w:style>
  <w:style w:type="character" w:customStyle="1" w:styleId="affffffff3">
    <w:name w:val="Гипертекстовая ссылка"/>
    <w:uiPriority w:val="99"/>
    <w:rsid w:val="00966ADD"/>
    <w:rPr>
      <w:color w:val="106BBE"/>
    </w:rPr>
  </w:style>
  <w:style w:type="paragraph" w:customStyle="1" w:styleId="affffffff4">
    <w:name w:val="Таблицы (моноширинный)"/>
    <w:basedOn w:val="a5"/>
    <w:next w:val="a5"/>
    <w:rsid w:val="00E4545E"/>
    <w:pPr>
      <w:autoSpaceDE w:val="0"/>
      <w:autoSpaceDN w:val="0"/>
      <w:adjustRightInd w:val="0"/>
      <w:ind w:firstLine="0"/>
    </w:pPr>
    <w:rPr>
      <w:rFonts w:ascii="Courier New" w:eastAsia="Calibri" w:hAnsi="Courier New" w:cs="Courier New"/>
      <w:szCs w:val="24"/>
    </w:rPr>
  </w:style>
  <w:style w:type="paragraph" w:customStyle="1" w:styleId="headertext">
    <w:name w:val="headertext"/>
    <w:basedOn w:val="a5"/>
    <w:rsid w:val="000156F1"/>
    <w:pPr>
      <w:spacing w:before="100" w:beforeAutospacing="1" w:after="100" w:afterAutospacing="1"/>
      <w:ind w:firstLine="0"/>
      <w:jc w:val="left"/>
    </w:pPr>
    <w:rPr>
      <w:rFonts w:eastAsia="Times New Roman" w:cs="Times New Roman"/>
      <w:szCs w:val="24"/>
    </w:rPr>
  </w:style>
  <w:style w:type="paragraph" w:customStyle="1" w:styleId="formattext0">
    <w:name w:val="formattext"/>
    <w:basedOn w:val="a5"/>
    <w:rsid w:val="000156F1"/>
    <w:pPr>
      <w:spacing w:before="100" w:beforeAutospacing="1" w:after="100" w:afterAutospacing="1"/>
      <w:ind w:firstLine="0"/>
      <w:jc w:val="left"/>
    </w:pPr>
    <w:rPr>
      <w:rFonts w:eastAsia="Times New Roman" w:cs="Times New Roman"/>
      <w:szCs w:val="24"/>
    </w:rPr>
  </w:style>
  <w:style w:type="paragraph" w:customStyle="1" w:styleId="Style6">
    <w:name w:val="Style6"/>
    <w:basedOn w:val="a5"/>
    <w:rsid w:val="00533FDA"/>
    <w:pPr>
      <w:widowControl w:val="0"/>
      <w:autoSpaceDE w:val="0"/>
      <w:autoSpaceDN w:val="0"/>
      <w:adjustRightInd w:val="0"/>
      <w:spacing w:line="670" w:lineRule="exact"/>
      <w:ind w:firstLine="1440"/>
    </w:pPr>
    <w:rPr>
      <w:rFonts w:eastAsia="Calibri" w:cs="Times New Roman"/>
      <w:szCs w:val="24"/>
    </w:rPr>
  </w:style>
  <w:style w:type="paragraph" w:customStyle="1" w:styleId="Style19">
    <w:name w:val="Style19"/>
    <w:basedOn w:val="a5"/>
    <w:rsid w:val="00533FDA"/>
    <w:pPr>
      <w:widowControl w:val="0"/>
      <w:autoSpaceDE w:val="0"/>
      <w:autoSpaceDN w:val="0"/>
      <w:adjustRightInd w:val="0"/>
      <w:spacing w:line="672" w:lineRule="exact"/>
      <w:ind w:firstLine="0"/>
    </w:pPr>
    <w:rPr>
      <w:rFonts w:eastAsia="Calibri" w:cs="Times New Roman"/>
      <w:szCs w:val="24"/>
    </w:rPr>
  </w:style>
  <w:style w:type="paragraph" w:customStyle="1" w:styleId="000">
    <w:name w:val="000"/>
    <w:basedOn w:val="a5"/>
    <w:rsid w:val="00B133E0"/>
    <w:pPr>
      <w:numPr>
        <w:numId w:val="16"/>
      </w:numPr>
      <w:tabs>
        <w:tab w:val="left" w:pos="0"/>
        <w:tab w:val="left" w:pos="1134"/>
      </w:tabs>
      <w:suppressAutoHyphens/>
      <w:autoSpaceDE w:val="0"/>
    </w:pPr>
    <w:rPr>
      <w:rFonts w:eastAsia="Arial" w:cs="Times New Roman"/>
      <w:sz w:val="28"/>
      <w:szCs w:val="28"/>
      <w:lang w:eastAsia="ar-SA"/>
    </w:rPr>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b"/>
    <w:locked/>
    <w:rsid w:val="0050545D"/>
    <w:rPr>
      <w:rFonts w:ascii="Calibri" w:eastAsia="Calibri" w:hAnsi="Calibri" w:cs="Times New Roman"/>
      <w:b/>
      <w:bCs/>
      <w:sz w:val="20"/>
      <w:szCs w:val="20"/>
      <w:lang w:eastAsia="en-US"/>
    </w:rPr>
  </w:style>
  <w:style w:type="character" w:customStyle="1" w:styleId="headeraa">
    <w:name w:val="header_aa"/>
    <w:rsid w:val="00A86A6E"/>
  </w:style>
  <w:style w:type="paragraph" w:customStyle="1" w:styleId="affffffff5">
    <w:name w:val="МОЕ"/>
    <w:basedOn w:val="a5"/>
    <w:rsid w:val="00A113F2"/>
    <w:rPr>
      <w:rFonts w:eastAsia="Times New Roman" w:cs="Times New Roman"/>
      <w:spacing w:val="10"/>
      <w:sz w:val="28"/>
      <w:szCs w:val="28"/>
    </w:rPr>
  </w:style>
  <w:style w:type="paragraph" w:customStyle="1" w:styleId="affffffff6">
    <w:name w:val="Таблица НГП"/>
    <w:basedOn w:val="a5"/>
    <w:qFormat/>
    <w:rsid w:val="00752037"/>
    <w:pPr>
      <w:widowControl w:val="0"/>
      <w:autoSpaceDE w:val="0"/>
      <w:autoSpaceDN w:val="0"/>
      <w:spacing w:after="120"/>
      <w:ind w:firstLine="0"/>
      <w:jc w:val="left"/>
    </w:pPr>
    <w:rPr>
      <w:rFonts w:cs="Times New Roman"/>
      <w:sz w:val="20"/>
      <w:szCs w:val="24"/>
    </w:rPr>
  </w:style>
  <w:style w:type="character" w:customStyle="1" w:styleId="mw-headline">
    <w:name w:val="mw-headline"/>
    <w:basedOn w:val="a6"/>
    <w:rsid w:val="00752037"/>
  </w:style>
  <w:style w:type="character" w:customStyle="1" w:styleId="mw-editsection">
    <w:name w:val="mw-editsection"/>
    <w:basedOn w:val="a6"/>
    <w:rsid w:val="00752037"/>
  </w:style>
  <w:style w:type="character" w:customStyle="1" w:styleId="mw-editsection-bracket">
    <w:name w:val="mw-editsection-bracket"/>
    <w:basedOn w:val="a6"/>
    <w:rsid w:val="00752037"/>
  </w:style>
  <w:style w:type="character" w:customStyle="1" w:styleId="mw-editsection-divider">
    <w:name w:val="mw-editsection-divider"/>
    <w:basedOn w:val="a6"/>
    <w:rsid w:val="00752037"/>
  </w:style>
  <w:style w:type="paragraph" w:customStyle="1" w:styleId="affffffff7">
    <w:name w:val="Знак Знак Знак Знак Знак Знак Знак"/>
    <w:basedOn w:val="a5"/>
    <w:rsid w:val="00752037"/>
    <w:pPr>
      <w:spacing w:after="160" w:line="240" w:lineRule="exact"/>
      <w:ind w:firstLine="0"/>
      <w:jc w:val="left"/>
    </w:pPr>
    <w:rPr>
      <w:rFonts w:ascii="Verdana" w:eastAsia="Times New Roman" w:hAnsi="Verdana" w:cs="Verdana"/>
      <w:sz w:val="20"/>
      <w:szCs w:val="20"/>
      <w:lang w:val="en-US" w:eastAsia="en-US"/>
    </w:rPr>
  </w:style>
  <w:style w:type="character" w:customStyle="1" w:styleId="searchresult">
    <w:name w:val="search_result"/>
    <w:basedOn w:val="a6"/>
    <w:rsid w:val="009E19AE"/>
  </w:style>
  <w:style w:type="character" w:styleId="affffffff8">
    <w:name w:val="Unresolved Mention"/>
    <w:basedOn w:val="a6"/>
    <w:uiPriority w:val="99"/>
    <w:semiHidden/>
    <w:unhideWhenUsed/>
    <w:rsid w:val="00977C5C"/>
    <w:rPr>
      <w:color w:val="605E5C"/>
      <w:shd w:val="clear" w:color="auto" w:fill="E1DFDD"/>
    </w:rPr>
  </w:style>
  <w:style w:type="paragraph" w:customStyle="1" w:styleId="2">
    <w:name w:val="Заголовок 2 другой"/>
    <w:basedOn w:val="21"/>
    <w:qFormat/>
    <w:rsid w:val="00A838E1"/>
    <w:pPr>
      <w:keepLines/>
      <w:numPr>
        <w:ilvl w:val="1"/>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1679">
      <w:bodyDiv w:val="1"/>
      <w:marLeft w:val="0"/>
      <w:marRight w:val="0"/>
      <w:marTop w:val="0"/>
      <w:marBottom w:val="0"/>
      <w:divBdr>
        <w:top w:val="none" w:sz="0" w:space="0" w:color="auto"/>
        <w:left w:val="none" w:sz="0" w:space="0" w:color="auto"/>
        <w:bottom w:val="none" w:sz="0" w:space="0" w:color="auto"/>
        <w:right w:val="none" w:sz="0" w:space="0" w:color="auto"/>
      </w:divBdr>
    </w:div>
    <w:div w:id="25643750">
      <w:bodyDiv w:val="1"/>
      <w:marLeft w:val="0"/>
      <w:marRight w:val="0"/>
      <w:marTop w:val="0"/>
      <w:marBottom w:val="0"/>
      <w:divBdr>
        <w:top w:val="none" w:sz="0" w:space="0" w:color="auto"/>
        <w:left w:val="none" w:sz="0" w:space="0" w:color="auto"/>
        <w:bottom w:val="none" w:sz="0" w:space="0" w:color="auto"/>
        <w:right w:val="none" w:sz="0" w:space="0" w:color="auto"/>
      </w:divBdr>
    </w:div>
    <w:div w:id="66467460">
      <w:bodyDiv w:val="1"/>
      <w:marLeft w:val="0"/>
      <w:marRight w:val="0"/>
      <w:marTop w:val="0"/>
      <w:marBottom w:val="0"/>
      <w:divBdr>
        <w:top w:val="none" w:sz="0" w:space="0" w:color="auto"/>
        <w:left w:val="none" w:sz="0" w:space="0" w:color="auto"/>
        <w:bottom w:val="none" w:sz="0" w:space="0" w:color="auto"/>
        <w:right w:val="none" w:sz="0" w:space="0" w:color="auto"/>
      </w:divBdr>
    </w:div>
    <w:div w:id="130877105">
      <w:bodyDiv w:val="1"/>
      <w:marLeft w:val="0"/>
      <w:marRight w:val="0"/>
      <w:marTop w:val="0"/>
      <w:marBottom w:val="0"/>
      <w:divBdr>
        <w:top w:val="none" w:sz="0" w:space="0" w:color="auto"/>
        <w:left w:val="none" w:sz="0" w:space="0" w:color="auto"/>
        <w:bottom w:val="none" w:sz="0" w:space="0" w:color="auto"/>
        <w:right w:val="none" w:sz="0" w:space="0" w:color="auto"/>
      </w:divBdr>
    </w:div>
    <w:div w:id="155461299">
      <w:bodyDiv w:val="1"/>
      <w:marLeft w:val="0"/>
      <w:marRight w:val="0"/>
      <w:marTop w:val="0"/>
      <w:marBottom w:val="0"/>
      <w:divBdr>
        <w:top w:val="none" w:sz="0" w:space="0" w:color="auto"/>
        <w:left w:val="none" w:sz="0" w:space="0" w:color="auto"/>
        <w:bottom w:val="none" w:sz="0" w:space="0" w:color="auto"/>
        <w:right w:val="none" w:sz="0" w:space="0" w:color="auto"/>
      </w:divBdr>
    </w:div>
    <w:div w:id="190649806">
      <w:bodyDiv w:val="1"/>
      <w:marLeft w:val="0"/>
      <w:marRight w:val="0"/>
      <w:marTop w:val="0"/>
      <w:marBottom w:val="0"/>
      <w:divBdr>
        <w:top w:val="none" w:sz="0" w:space="0" w:color="auto"/>
        <w:left w:val="none" w:sz="0" w:space="0" w:color="auto"/>
        <w:bottom w:val="none" w:sz="0" w:space="0" w:color="auto"/>
        <w:right w:val="none" w:sz="0" w:space="0" w:color="auto"/>
      </w:divBdr>
    </w:div>
    <w:div w:id="197815848">
      <w:bodyDiv w:val="1"/>
      <w:marLeft w:val="0"/>
      <w:marRight w:val="0"/>
      <w:marTop w:val="0"/>
      <w:marBottom w:val="0"/>
      <w:divBdr>
        <w:top w:val="none" w:sz="0" w:space="0" w:color="auto"/>
        <w:left w:val="none" w:sz="0" w:space="0" w:color="auto"/>
        <w:bottom w:val="none" w:sz="0" w:space="0" w:color="auto"/>
        <w:right w:val="none" w:sz="0" w:space="0" w:color="auto"/>
      </w:divBdr>
    </w:div>
    <w:div w:id="197865020">
      <w:bodyDiv w:val="1"/>
      <w:marLeft w:val="0"/>
      <w:marRight w:val="0"/>
      <w:marTop w:val="0"/>
      <w:marBottom w:val="0"/>
      <w:divBdr>
        <w:top w:val="none" w:sz="0" w:space="0" w:color="auto"/>
        <w:left w:val="none" w:sz="0" w:space="0" w:color="auto"/>
        <w:bottom w:val="none" w:sz="0" w:space="0" w:color="auto"/>
        <w:right w:val="none" w:sz="0" w:space="0" w:color="auto"/>
      </w:divBdr>
    </w:div>
    <w:div w:id="211766971">
      <w:bodyDiv w:val="1"/>
      <w:marLeft w:val="0"/>
      <w:marRight w:val="0"/>
      <w:marTop w:val="0"/>
      <w:marBottom w:val="0"/>
      <w:divBdr>
        <w:top w:val="none" w:sz="0" w:space="0" w:color="auto"/>
        <w:left w:val="none" w:sz="0" w:space="0" w:color="auto"/>
        <w:bottom w:val="none" w:sz="0" w:space="0" w:color="auto"/>
        <w:right w:val="none" w:sz="0" w:space="0" w:color="auto"/>
      </w:divBdr>
    </w:div>
    <w:div w:id="227501415">
      <w:bodyDiv w:val="1"/>
      <w:marLeft w:val="0"/>
      <w:marRight w:val="0"/>
      <w:marTop w:val="0"/>
      <w:marBottom w:val="0"/>
      <w:divBdr>
        <w:top w:val="none" w:sz="0" w:space="0" w:color="auto"/>
        <w:left w:val="none" w:sz="0" w:space="0" w:color="auto"/>
        <w:bottom w:val="none" w:sz="0" w:space="0" w:color="auto"/>
        <w:right w:val="none" w:sz="0" w:space="0" w:color="auto"/>
      </w:divBdr>
    </w:div>
    <w:div w:id="236941416">
      <w:bodyDiv w:val="1"/>
      <w:marLeft w:val="0"/>
      <w:marRight w:val="0"/>
      <w:marTop w:val="0"/>
      <w:marBottom w:val="0"/>
      <w:divBdr>
        <w:top w:val="none" w:sz="0" w:space="0" w:color="auto"/>
        <w:left w:val="none" w:sz="0" w:space="0" w:color="auto"/>
        <w:bottom w:val="none" w:sz="0" w:space="0" w:color="auto"/>
        <w:right w:val="none" w:sz="0" w:space="0" w:color="auto"/>
      </w:divBdr>
    </w:div>
    <w:div w:id="240674569">
      <w:bodyDiv w:val="1"/>
      <w:marLeft w:val="0"/>
      <w:marRight w:val="0"/>
      <w:marTop w:val="0"/>
      <w:marBottom w:val="0"/>
      <w:divBdr>
        <w:top w:val="none" w:sz="0" w:space="0" w:color="auto"/>
        <w:left w:val="none" w:sz="0" w:space="0" w:color="auto"/>
        <w:bottom w:val="none" w:sz="0" w:space="0" w:color="auto"/>
        <w:right w:val="none" w:sz="0" w:space="0" w:color="auto"/>
      </w:divBdr>
    </w:div>
    <w:div w:id="255553994">
      <w:bodyDiv w:val="1"/>
      <w:marLeft w:val="0"/>
      <w:marRight w:val="0"/>
      <w:marTop w:val="0"/>
      <w:marBottom w:val="0"/>
      <w:divBdr>
        <w:top w:val="none" w:sz="0" w:space="0" w:color="auto"/>
        <w:left w:val="none" w:sz="0" w:space="0" w:color="auto"/>
        <w:bottom w:val="none" w:sz="0" w:space="0" w:color="auto"/>
        <w:right w:val="none" w:sz="0" w:space="0" w:color="auto"/>
      </w:divBdr>
    </w:div>
    <w:div w:id="261033047">
      <w:bodyDiv w:val="1"/>
      <w:marLeft w:val="0"/>
      <w:marRight w:val="0"/>
      <w:marTop w:val="0"/>
      <w:marBottom w:val="0"/>
      <w:divBdr>
        <w:top w:val="none" w:sz="0" w:space="0" w:color="auto"/>
        <w:left w:val="none" w:sz="0" w:space="0" w:color="auto"/>
        <w:bottom w:val="none" w:sz="0" w:space="0" w:color="auto"/>
        <w:right w:val="none" w:sz="0" w:space="0" w:color="auto"/>
      </w:divBdr>
    </w:div>
    <w:div w:id="281303479">
      <w:bodyDiv w:val="1"/>
      <w:marLeft w:val="0"/>
      <w:marRight w:val="0"/>
      <w:marTop w:val="0"/>
      <w:marBottom w:val="0"/>
      <w:divBdr>
        <w:top w:val="none" w:sz="0" w:space="0" w:color="auto"/>
        <w:left w:val="none" w:sz="0" w:space="0" w:color="auto"/>
        <w:bottom w:val="none" w:sz="0" w:space="0" w:color="auto"/>
        <w:right w:val="none" w:sz="0" w:space="0" w:color="auto"/>
      </w:divBdr>
    </w:div>
    <w:div w:id="282008024">
      <w:bodyDiv w:val="1"/>
      <w:marLeft w:val="0"/>
      <w:marRight w:val="0"/>
      <w:marTop w:val="0"/>
      <w:marBottom w:val="0"/>
      <w:divBdr>
        <w:top w:val="none" w:sz="0" w:space="0" w:color="auto"/>
        <w:left w:val="none" w:sz="0" w:space="0" w:color="auto"/>
        <w:bottom w:val="none" w:sz="0" w:space="0" w:color="auto"/>
        <w:right w:val="none" w:sz="0" w:space="0" w:color="auto"/>
      </w:divBdr>
    </w:div>
    <w:div w:id="283661607">
      <w:bodyDiv w:val="1"/>
      <w:marLeft w:val="0"/>
      <w:marRight w:val="0"/>
      <w:marTop w:val="0"/>
      <w:marBottom w:val="0"/>
      <w:divBdr>
        <w:top w:val="none" w:sz="0" w:space="0" w:color="auto"/>
        <w:left w:val="none" w:sz="0" w:space="0" w:color="auto"/>
        <w:bottom w:val="none" w:sz="0" w:space="0" w:color="auto"/>
        <w:right w:val="none" w:sz="0" w:space="0" w:color="auto"/>
      </w:divBdr>
    </w:div>
    <w:div w:id="312561285">
      <w:bodyDiv w:val="1"/>
      <w:marLeft w:val="0"/>
      <w:marRight w:val="0"/>
      <w:marTop w:val="0"/>
      <w:marBottom w:val="0"/>
      <w:divBdr>
        <w:top w:val="none" w:sz="0" w:space="0" w:color="auto"/>
        <w:left w:val="none" w:sz="0" w:space="0" w:color="auto"/>
        <w:bottom w:val="none" w:sz="0" w:space="0" w:color="auto"/>
        <w:right w:val="none" w:sz="0" w:space="0" w:color="auto"/>
      </w:divBdr>
    </w:div>
    <w:div w:id="346560231">
      <w:bodyDiv w:val="1"/>
      <w:marLeft w:val="0"/>
      <w:marRight w:val="0"/>
      <w:marTop w:val="0"/>
      <w:marBottom w:val="0"/>
      <w:divBdr>
        <w:top w:val="none" w:sz="0" w:space="0" w:color="auto"/>
        <w:left w:val="none" w:sz="0" w:space="0" w:color="auto"/>
        <w:bottom w:val="none" w:sz="0" w:space="0" w:color="auto"/>
        <w:right w:val="none" w:sz="0" w:space="0" w:color="auto"/>
      </w:divBdr>
      <w:divsChild>
        <w:div w:id="1973100168">
          <w:marLeft w:val="0"/>
          <w:marRight w:val="0"/>
          <w:marTop w:val="120"/>
          <w:marBottom w:val="0"/>
          <w:divBdr>
            <w:top w:val="none" w:sz="0" w:space="0" w:color="auto"/>
            <w:left w:val="none" w:sz="0" w:space="0" w:color="auto"/>
            <w:bottom w:val="none" w:sz="0" w:space="0" w:color="auto"/>
            <w:right w:val="none" w:sz="0" w:space="0" w:color="auto"/>
          </w:divBdr>
        </w:div>
        <w:div w:id="1564869210">
          <w:marLeft w:val="0"/>
          <w:marRight w:val="0"/>
          <w:marTop w:val="120"/>
          <w:marBottom w:val="0"/>
          <w:divBdr>
            <w:top w:val="none" w:sz="0" w:space="0" w:color="auto"/>
            <w:left w:val="none" w:sz="0" w:space="0" w:color="auto"/>
            <w:bottom w:val="none" w:sz="0" w:space="0" w:color="auto"/>
            <w:right w:val="none" w:sz="0" w:space="0" w:color="auto"/>
          </w:divBdr>
        </w:div>
        <w:div w:id="1068842099">
          <w:marLeft w:val="0"/>
          <w:marRight w:val="0"/>
          <w:marTop w:val="120"/>
          <w:marBottom w:val="0"/>
          <w:divBdr>
            <w:top w:val="none" w:sz="0" w:space="0" w:color="auto"/>
            <w:left w:val="none" w:sz="0" w:space="0" w:color="auto"/>
            <w:bottom w:val="none" w:sz="0" w:space="0" w:color="auto"/>
            <w:right w:val="none" w:sz="0" w:space="0" w:color="auto"/>
          </w:divBdr>
        </w:div>
      </w:divsChild>
    </w:div>
    <w:div w:id="350689259">
      <w:bodyDiv w:val="1"/>
      <w:marLeft w:val="0"/>
      <w:marRight w:val="0"/>
      <w:marTop w:val="0"/>
      <w:marBottom w:val="0"/>
      <w:divBdr>
        <w:top w:val="none" w:sz="0" w:space="0" w:color="auto"/>
        <w:left w:val="none" w:sz="0" w:space="0" w:color="auto"/>
        <w:bottom w:val="none" w:sz="0" w:space="0" w:color="auto"/>
        <w:right w:val="none" w:sz="0" w:space="0" w:color="auto"/>
      </w:divBdr>
    </w:div>
    <w:div w:id="356127986">
      <w:bodyDiv w:val="1"/>
      <w:marLeft w:val="0"/>
      <w:marRight w:val="0"/>
      <w:marTop w:val="0"/>
      <w:marBottom w:val="0"/>
      <w:divBdr>
        <w:top w:val="none" w:sz="0" w:space="0" w:color="auto"/>
        <w:left w:val="none" w:sz="0" w:space="0" w:color="auto"/>
        <w:bottom w:val="none" w:sz="0" w:space="0" w:color="auto"/>
        <w:right w:val="none" w:sz="0" w:space="0" w:color="auto"/>
      </w:divBdr>
    </w:div>
    <w:div w:id="358167076">
      <w:bodyDiv w:val="1"/>
      <w:marLeft w:val="0"/>
      <w:marRight w:val="0"/>
      <w:marTop w:val="0"/>
      <w:marBottom w:val="0"/>
      <w:divBdr>
        <w:top w:val="none" w:sz="0" w:space="0" w:color="auto"/>
        <w:left w:val="none" w:sz="0" w:space="0" w:color="auto"/>
        <w:bottom w:val="none" w:sz="0" w:space="0" w:color="auto"/>
        <w:right w:val="none" w:sz="0" w:space="0" w:color="auto"/>
      </w:divBdr>
    </w:div>
    <w:div w:id="363943231">
      <w:bodyDiv w:val="1"/>
      <w:marLeft w:val="0"/>
      <w:marRight w:val="0"/>
      <w:marTop w:val="0"/>
      <w:marBottom w:val="0"/>
      <w:divBdr>
        <w:top w:val="none" w:sz="0" w:space="0" w:color="auto"/>
        <w:left w:val="none" w:sz="0" w:space="0" w:color="auto"/>
        <w:bottom w:val="none" w:sz="0" w:space="0" w:color="auto"/>
        <w:right w:val="none" w:sz="0" w:space="0" w:color="auto"/>
      </w:divBdr>
    </w:div>
    <w:div w:id="478308826">
      <w:bodyDiv w:val="1"/>
      <w:marLeft w:val="0"/>
      <w:marRight w:val="0"/>
      <w:marTop w:val="0"/>
      <w:marBottom w:val="0"/>
      <w:divBdr>
        <w:top w:val="none" w:sz="0" w:space="0" w:color="auto"/>
        <w:left w:val="none" w:sz="0" w:space="0" w:color="auto"/>
        <w:bottom w:val="none" w:sz="0" w:space="0" w:color="auto"/>
        <w:right w:val="none" w:sz="0" w:space="0" w:color="auto"/>
      </w:divBdr>
    </w:div>
    <w:div w:id="481505456">
      <w:bodyDiv w:val="1"/>
      <w:marLeft w:val="0"/>
      <w:marRight w:val="0"/>
      <w:marTop w:val="0"/>
      <w:marBottom w:val="0"/>
      <w:divBdr>
        <w:top w:val="none" w:sz="0" w:space="0" w:color="auto"/>
        <w:left w:val="none" w:sz="0" w:space="0" w:color="auto"/>
        <w:bottom w:val="none" w:sz="0" w:space="0" w:color="auto"/>
        <w:right w:val="none" w:sz="0" w:space="0" w:color="auto"/>
      </w:divBdr>
    </w:div>
    <w:div w:id="484275216">
      <w:bodyDiv w:val="1"/>
      <w:marLeft w:val="0"/>
      <w:marRight w:val="0"/>
      <w:marTop w:val="0"/>
      <w:marBottom w:val="0"/>
      <w:divBdr>
        <w:top w:val="none" w:sz="0" w:space="0" w:color="auto"/>
        <w:left w:val="none" w:sz="0" w:space="0" w:color="auto"/>
        <w:bottom w:val="none" w:sz="0" w:space="0" w:color="auto"/>
        <w:right w:val="none" w:sz="0" w:space="0" w:color="auto"/>
      </w:divBdr>
    </w:div>
    <w:div w:id="486362464">
      <w:bodyDiv w:val="1"/>
      <w:marLeft w:val="0"/>
      <w:marRight w:val="0"/>
      <w:marTop w:val="0"/>
      <w:marBottom w:val="0"/>
      <w:divBdr>
        <w:top w:val="none" w:sz="0" w:space="0" w:color="auto"/>
        <w:left w:val="none" w:sz="0" w:space="0" w:color="auto"/>
        <w:bottom w:val="none" w:sz="0" w:space="0" w:color="auto"/>
        <w:right w:val="none" w:sz="0" w:space="0" w:color="auto"/>
      </w:divBdr>
    </w:div>
    <w:div w:id="499321799">
      <w:bodyDiv w:val="1"/>
      <w:marLeft w:val="0"/>
      <w:marRight w:val="0"/>
      <w:marTop w:val="0"/>
      <w:marBottom w:val="0"/>
      <w:divBdr>
        <w:top w:val="none" w:sz="0" w:space="0" w:color="auto"/>
        <w:left w:val="none" w:sz="0" w:space="0" w:color="auto"/>
        <w:bottom w:val="none" w:sz="0" w:space="0" w:color="auto"/>
        <w:right w:val="none" w:sz="0" w:space="0" w:color="auto"/>
      </w:divBdr>
    </w:div>
    <w:div w:id="507983218">
      <w:bodyDiv w:val="1"/>
      <w:marLeft w:val="0"/>
      <w:marRight w:val="0"/>
      <w:marTop w:val="0"/>
      <w:marBottom w:val="0"/>
      <w:divBdr>
        <w:top w:val="none" w:sz="0" w:space="0" w:color="auto"/>
        <w:left w:val="none" w:sz="0" w:space="0" w:color="auto"/>
        <w:bottom w:val="none" w:sz="0" w:space="0" w:color="auto"/>
        <w:right w:val="none" w:sz="0" w:space="0" w:color="auto"/>
      </w:divBdr>
    </w:div>
    <w:div w:id="559176135">
      <w:bodyDiv w:val="1"/>
      <w:marLeft w:val="0"/>
      <w:marRight w:val="0"/>
      <w:marTop w:val="0"/>
      <w:marBottom w:val="0"/>
      <w:divBdr>
        <w:top w:val="none" w:sz="0" w:space="0" w:color="auto"/>
        <w:left w:val="none" w:sz="0" w:space="0" w:color="auto"/>
        <w:bottom w:val="none" w:sz="0" w:space="0" w:color="auto"/>
        <w:right w:val="none" w:sz="0" w:space="0" w:color="auto"/>
      </w:divBdr>
    </w:div>
    <w:div w:id="587277069">
      <w:bodyDiv w:val="1"/>
      <w:marLeft w:val="0"/>
      <w:marRight w:val="0"/>
      <w:marTop w:val="0"/>
      <w:marBottom w:val="0"/>
      <w:divBdr>
        <w:top w:val="none" w:sz="0" w:space="0" w:color="auto"/>
        <w:left w:val="none" w:sz="0" w:space="0" w:color="auto"/>
        <w:bottom w:val="none" w:sz="0" w:space="0" w:color="auto"/>
        <w:right w:val="none" w:sz="0" w:space="0" w:color="auto"/>
      </w:divBdr>
    </w:div>
    <w:div w:id="589461225">
      <w:bodyDiv w:val="1"/>
      <w:marLeft w:val="0"/>
      <w:marRight w:val="0"/>
      <w:marTop w:val="0"/>
      <w:marBottom w:val="0"/>
      <w:divBdr>
        <w:top w:val="none" w:sz="0" w:space="0" w:color="auto"/>
        <w:left w:val="none" w:sz="0" w:space="0" w:color="auto"/>
        <w:bottom w:val="none" w:sz="0" w:space="0" w:color="auto"/>
        <w:right w:val="none" w:sz="0" w:space="0" w:color="auto"/>
      </w:divBdr>
    </w:div>
    <w:div w:id="591351171">
      <w:bodyDiv w:val="1"/>
      <w:marLeft w:val="0"/>
      <w:marRight w:val="0"/>
      <w:marTop w:val="0"/>
      <w:marBottom w:val="0"/>
      <w:divBdr>
        <w:top w:val="none" w:sz="0" w:space="0" w:color="auto"/>
        <w:left w:val="none" w:sz="0" w:space="0" w:color="auto"/>
        <w:bottom w:val="none" w:sz="0" w:space="0" w:color="auto"/>
        <w:right w:val="none" w:sz="0" w:space="0" w:color="auto"/>
      </w:divBdr>
    </w:div>
    <w:div w:id="600836376">
      <w:bodyDiv w:val="1"/>
      <w:marLeft w:val="0"/>
      <w:marRight w:val="0"/>
      <w:marTop w:val="0"/>
      <w:marBottom w:val="0"/>
      <w:divBdr>
        <w:top w:val="none" w:sz="0" w:space="0" w:color="auto"/>
        <w:left w:val="none" w:sz="0" w:space="0" w:color="auto"/>
        <w:bottom w:val="none" w:sz="0" w:space="0" w:color="auto"/>
        <w:right w:val="none" w:sz="0" w:space="0" w:color="auto"/>
      </w:divBdr>
    </w:div>
    <w:div w:id="613487922">
      <w:bodyDiv w:val="1"/>
      <w:marLeft w:val="0"/>
      <w:marRight w:val="0"/>
      <w:marTop w:val="0"/>
      <w:marBottom w:val="0"/>
      <w:divBdr>
        <w:top w:val="none" w:sz="0" w:space="0" w:color="auto"/>
        <w:left w:val="none" w:sz="0" w:space="0" w:color="auto"/>
        <w:bottom w:val="none" w:sz="0" w:space="0" w:color="auto"/>
        <w:right w:val="none" w:sz="0" w:space="0" w:color="auto"/>
      </w:divBdr>
    </w:div>
    <w:div w:id="614294741">
      <w:bodyDiv w:val="1"/>
      <w:marLeft w:val="0"/>
      <w:marRight w:val="0"/>
      <w:marTop w:val="0"/>
      <w:marBottom w:val="0"/>
      <w:divBdr>
        <w:top w:val="none" w:sz="0" w:space="0" w:color="auto"/>
        <w:left w:val="none" w:sz="0" w:space="0" w:color="auto"/>
        <w:bottom w:val="none" w:sz="0" w:space="0" w:color="auto"/>
        <w:right w:val="none" w:sz="0" w:space="0" w:color="auto"/>
      </w:divBdr>
    </w:div>
    <w:div w:id="633634804">
      <w:bodyDiv w:val="1"/>
      <w:marLeft w:val="0"/>
      <w:marRight w:val="0"/>
      <w:marTop w:val="0"/>
      <w:marBottom w:val="0"/>
      <w:divBdr>
        <w:top w:val="none" w:sz="0" w:space="0" w:color="auto"/>
        <w:left w:val="none" w:sz="0" w:space="0" w:color="auto"/>
        <w:bottom w:val="none" w:sz="0" w:space="0" w:color="auto"/>
        <w:right w:val="none" w:sz="0" w:space="0" w:color="auto"/>
      </w:divBdr>
    </w:div>
    <w:div w:id="641425235">
      <w:bodyDiv w:val="1"/>
      <w:marLeft w:val="0"/>
      <w:marRight w:val="0"/>
      <w:marTop w:val="0"/>
      <w:marBottom w:val="0"/>
      <w:divBdr>
        <w:top w:val="none" w:sz="0" w:space="0" w:color="auto"/>
        <w:left w:val="none" w:sz="0" w:space="0" w:color="auto"/>
        <w:bottom w:val="none" w:sz="0" w:space="0" w:color="auto"/>
        <w:right w:val="none" w:sz="0" w:space="0" w:color="auto"/>
      </w:divBdr>
    </w:div>
    <w:div w:id="665598585">
      <w:bodyDiv w:val="1"/>
      <w:marLeft w:val="0"/>
      <w:marRight w:val="0"/>
      <w:marTop w:val="0"/>
      <w:marBottom w:val="0"/>
      <w:divBdr>
        <w:top w:val="none" w:sz="0" w:space="0" w:color="auto"/>
        <w:left w:val="none" w:sz="0" w:space="0" w:color="auto"/>
        <w:bottom w:val="none" w:sz="0" w:space="0" w:color="auto"/>
        <w:right w:val="none" w:sz="0" w:space="0" w:color="auto"/>
      </w:divBdr>
    </w:div>
    <w:div w:id="682707198">
      <w:bodyDiv w:val="1"/>
      <w:marLeft w:val="0"/>
      <w:marRight w:val="0"/>
      <w:marTop w:val="0"/>
      <w:marBottom w:val="0"/>
      <w:divBdr>
        <w:top w:val="none" w:sz="0" w:space="0" w:color="auto"/>
        <w:left w:val="none" w:sz="0" w:space="0" w:color="auto"/>
        <w:bottom w:val="none" w:sz="0" w:space="0" w:color="auto"/>
        <w:right w:val="none" w:sz="0" w:space="0" w:color="auto"/>
      </w:divBdr>
    </w:div>
    <w:div w:id="707531487">
      <w:bodyDiv w:val="1"/>
      <w:marLeft w:val="0"/>
      <w:marRight w:val="0"/>
      <w:marTop w:val="0"/>
      <w:marBottom w:val="0"/>
      <w:divBdr>
        <w:top w:val="none" w:sz="0" w:space="0" w:color="auto"/>
        <w:left w:val="none" w:sz="0" w:space="0" w:color="auto"/>
        <w:bottom w:val="none" w:sz="0" w:space="0" w:color="auto"/>
        <w:right w:val="none" w:sz="0" w:space="0" w:color="auto"/>
      </w:divBdr>
    </w:div>
    <w:div w:id="713389571">
      <w:bodyDiv w:val="1"/>
      <w:marLeft w:val="0"/>
      <w:marRight w:val="0"/>
      <w:marTop w:val="0"/>
      <w:marBottom w:val="0"/>
      <w:divBdr>
        <w:top w:val="none" w:sz="0" w:space="0" w:color="auto"/>
        <w:left w:val="none" w:sz="0" w:space="0" w:color="auto"/>
        <w:bottom w:val="none" w:sz="0" w:space="0" w:color="auto"/>
        <w:right w:val="none" w:sz="0" w:space="0" w:color="auto"/>
      </w:divBdr>
    </w:div>
    <w:div w:id="714696802">
      <w:bodyDiv w:val="1"/>
      <w:marLeft w:val="0"/>
      <w:marRight w:val="0"/>
      <w:marTop w:val="0"/>
      <w:marBottom w:val="0"/>
      <w:divBdr>
        <w:top w:val="none" w:sz="0" w:space="0" w:color="auto"/>
        <w:left w:val="none" w:sz="0" w:space="0" w:color="auto"/>
        <w:bottom w:val="none" w:sz="0" w:space="0" w:color="auto"/>
        <w:right w:val="none" w:sz="0" w:space="0" w:color="auto"/>
      </w:divBdr>
    </w:div>
    <w:div w:id="736131412">
      <w:bodyDiv w:val="1"/>
      <w:marLeft w:val="0"/>
      <w:marRight w:val="0"/>
      <w:marTop w:val="0"/>
      <w:marBottom w:val="0"/>
      <w:divBdr>
        <w:top w:val="none" w:sz="0" w:space="0" w:color="auto"/>
        <w:left w:val="none" w:sz="0" w:space="0" w:color="auto"/>
        <w:bottom w:val="none" w:sz="0" w:space="0" w:color="auto"/>
        <w:right w:val="none" w:sz="0" w:space="0" w:color="auto"/>
      </w:divBdr>
    </w:div>
    <w:div w:id="739447758">
      <w:bodyDiv w:val="1"/>
      <w:marLeft w:val="0"/>
      <w:marRight w:val="0"/>
      <w:marTop w:val="0"/>
      <w:marBottom w:val="0"/>
      <w:divBdr>
        <w:top w:val="none" w:sz="0" w:space="0" w:color="auto"/>
        <w:left w:val="none" w:sz="0" w:space="0" w:color="auto"/>
        <w:bottom w:val="none" w:sz="0" w:space="0" w:color="auto"/>
        <w:right w:val="none" w:sz="0" w:space="0" w:color="auto"/>
      </w:divBdr>
    </w:div>
    <w:div w:id="761726477">
      <w:bodyDiv w:val="1"/>
      <w:marLeft w:val="0"/>
      <w:marRight w:val="0"/>
      <w:marTop w:val="0"/>
      <w:marBottom w:val="0"/>
      <w:divBdr>
        <w:top w:val="none" w:sz="0" w:space="0" w:color="auto"/>
        <w:left w:val="none" w:sz="0" w:space="0" w:color="auto"/>
        <w:bottom w:val="none" w:sz="0" w:space="0" w:color="auto"/>
        <w:right w:val="none" w:sz="0" w:space="0" w:color="auto"/>
      </w:divBdr>
    </w:div>
    <w:div w:id="777605181">
      <w:bodyDiv w:val="1"/>
      <w:marLeft w:val="0"/>
      <w:marRight w:val="0"/>
      <w:marTop w:val="0"/>
      <w:marBottom w:val="0"/>
      <w:divBdr>
        <w:top w:val="none" w:sz="0" w:space="0" w:color="auto"/>
        <w:left w:val="none" w:sz="0" w:space="0" w:color="auto"/>
        <w:bottom w:val="none" w:sz="0" w:space="0" w:color="auto"/>
        <w:right w:val="none" w:sz="0" w:space="0" w:color="auto"/>
      </w:divBdr>
    </w:div>
    <w:div w:id="782848346">
      <w:bodyDiv w:val="1"/>
      <w:marLeft w:val="0"/>
      <w:marRight w:val="0"/>
      <w:marTop w:val="0"/>
      <w:marBottom w:val="0"/>
      <w:divBdr>
        <w:top w:val="none" w:sz="0" w:space="0" w:color="auto"/>
        <w:left w:val="none" w:sz="0" w:space="0" w:color="auto"/>
        <w:bottom w:val="none" w:sz="0" w:space="0" w:color="auto"/>
        <w:right w:val="none" w:sz="0" w:space="0" w:color="auto"/>
      </w:divBdr>
    </w:div>
    <w:div w:id="814496162">
      <w:bodyDiv w:val="1"/>
      <w:marLeft w:val="0"/>
      <w:marRight w:val="0"/>
      <w:marTop w:val="0"/>
      <w:marBottom w:val="0"/>
      <w:divBdr>
        <w:top w:val="none" w:sz="0" w:space="0" w:color="auto"/>
        <w:left w:val="none" w:sz="0" w:space="0" w:color="auto"/>
        <w:bottom w:val="none" w:sz="0" w:space="0" w:color="auto"/>
        <w:right w:val="none" w:sz="0" w:space="0" w:color="auto"/>
      </w:divBdr>
    </w:div>
    <w:div w:id="859900308">
      <w:bodyDiv w:val="1"/>
      <w:marLeft w:val="0"/>
      <w:marRight w:val="0"/>
      <w:marTop w:val="0"/>
      <w:marBottom w:val="0"/>
      <w:divBdr>
        <w:top w:val="none" w:sz="0" w:space="0" w:color="auto"/>
        <w:left w:val="none" w:sz="0" w:space="0" w:color="auto"/>
        <w:bottom w:val="none" w:sz="0" w:space="0" w:color="auto"/>
        <w:right w:val="none" w:sz="0" w:space="0" w:color="auto"/>
      </w:divBdr>
    </w:div>
    <w:div w:id="890962453">
      <w:bodyDiv w:val="1"/>
      <w:marLeft w:val="0"/>
      <w:marRight w:val="0"/>
      <w:marTop w:val="0"/>
      <w:marBottom w:val="0"/>
      <w:divBdr>
        <w:top w:val="none" w:sz="0" w:space="0" w:color="auto"/>
        <w:left w:val="none" w:sz="0" w:space="0" w:color="auto"/>
        <w:bottom w:val="none" w:sz="0" w:space="0" w:color="auto"/>
        <w:right w:val="none" w:sz="0" w:space="0" w:color="auto"/>
      </w:divBdr>
    </w:div>
    <w:div w:id="900793453">
      <w:bodyDiv w:val="1"/>
      <w:marLeft w:val="0"/>
      <w:marRight w:val="0"/>
      <w:marTop w:val="0"/>
      <w:marBottom w:val="0"/>
      <w:divBdr>
        <w:top w:val="none" w:sz="0" w:space="0" w:color="auto"/>
        <w:left w:val="none" w:sz="0" w:space="0" w:color="auto"/>
        <w:bottom w:val="none" w:sz="0" w:space="0" w:color="auto"/>
        <w:right w:val="none" w:sz="0" w:space="0" w:color="auto"/>
      </w:divBdr>
    </w:div>
    <w:div w:id="906837013">
      <w:bodyDiv w:val="1"/>
      <w:marLeft w:val="0"/>
      <w:marRight w:val="0"/>
      <w:marTop w:val="0"/>
      <w:marBottom w:val="0"/>
      <w:divBdr>
        <w:top w:val="none" w:sz="0" w:space="0" w:color="auto"/>
        <w:left w:val="none" w:sz="0" w:space="0" w:color="auto"/>
        <w:bottom w:val="none" w:sz="0" w:space="0" w:color="auto"/>
        <w:right w:val="none" w:sz="0" w:space="0" w:color="auto"/>
      </w:divBdr>
    </w:div>
    <w:div w:id="910232320">
      <w:bodyDiv w:val="1"/>
      <w:marLeft w:val="0"/>
      <w:marRight w:val="0"/>
      <w:marTop w:val="0"/>
      <w:marBottom w:val="0"/>
      <w:divBdr>
        <w:top w:val="none" w:sz="0" w:space="0" w:color="auto"/>
        <w:left w:val="none" w:sz="0" w:space="0" w:color="auto"/>
        <w:bottom w:val="none" w:sz="0" w:space="0" w:color="auto"/>
        <w:right w:val="none" w:sz="0" w:space="0" w:color="auto"/>
      </w:divBdr>
    </w:div>
    <w:div w:id="936211716">
      <w:bodyDiv w:val="1"/>
      <w:marLeft w:val="0"/>
      <w:marRight w:val="0"/>
      <w:marTop w:val="0"/>
      <w:marBottom w:val="0"/>
      <w:divBdr>
        <w:top w:val="none" w:sz="0" w:space="0" w:color="auto"/>
        <w:left w:val="none" w:sz="0" w:space="0" w:color="auto"/>
        <w:bottom w:val="none" w:sz="0" w:space="0" w:color="auto"/>
        <w:right w:val="none" w:sz="0" w:space="0" w:color="auto"/>
      </w:divBdr>
    </w:div>
    <w:div w:id="964234138">
      <w:bodyDiv w:val="1"/>
      <w:marLeft w:val="0"/>
      <w:marRight w:val="0"/>
      <w:marTop w:val="0"/>
      <w:marBottom w:val="0"/>
      <w:divBdr>
        <w:top w:val="none" w:sz="0" w:space="0" w:color="auto"/>
        <w:left w:val="none" w:sz="0" w:space="0" w:color="auto"/>
        <w:bottom w:val="none" w:sz="0" w:space="0" w:color="auto"/>
        <w:right w:val="none" w:sz="0" w:space="0" w:color="auto"/>
      </w:divBdr>
    </w:div>
    <w:div w:id="974026951">
      <w:bodyDiv w:val="1"/>
      <w:marLeft w:val="0"/>
      <w:marRight w:val="0"/>
      <w:marTop w:val="0"/>
      <w:marBottom w:val="0"/>
      <w:divBdr>
        <w:top w:val="none" w:sz="0" w:space="0" w:color="auto"/>
        <w:left w:val="none" w:sz="0" w:space="0" w:color="auto"/>
        <w:bottom w:val="none" w:sz="0" w:space="0" w:color="auto"/>
        <w:right w:val="none" w:sz="0" w:space="0" w:color="auto"/>
      </w:divBdr>
    </w:div>
    <w:div w:id="998658271">
      <w:bodyDiv w:val="1"/>
      <w:marLeft w:val="0"/>
      <w:marRight w:val="0"/>
      <w:marTop w:val="0"/>
      <w:marBottom w:val="0"/>
      <w:divBdr>
        <w:top w:val="none" w:sz="0" w:space="0" w:color="auto"/>
        <w:left w:val="none" w:sz="0" w:space="0" w:color="auto"/>
        <w:bottom w:val="none" w:sz="0" w:space="0" w:color="auto"/>
        <w:right w:val="none" w:sz="0" w:space="0" w:color="auto"/>
      </w:divBdr>
    </w:div>
    <w:div w:id="1020427041">
      <w:bodyDiv w:val="1"/>
      <w:marLeft w:val="0"/>
      <w:marRight w:val="0"/>
      <w:marTop w:val="0"/>
      <w:marBottom w:val="0"/>
      <w:divBdr>
        <w:top w:val="none" w:sz="0" w:space="0" w:color="auto"/>
        <w:left w:val="none" w:sz="0" w:space="0" w:color="auto"/>
        <w:bottom w:val="none" w:sz="0" w:space="0" w:color="auto"/>
        <w:right w:val="none" w:sz="0" w:space="0" w:color="auto"/>
      </w:divBdr>
    </w:div>
    <w:div w:id="1022823941">
      <w:bodyDiv w:val="1"/>
      <w:marLeft w:val="0"/>
      <w:marRight w:val="0"/>
      <w:marTop w:val="0"/>
      <w:marBottom w:val="0"/>
      <w:divBdr>
        <w:top w:val="none" w:sz="0" w:space="0" w:color="auto"/>
        <w:left w:val="none" w:sz="0" w:space="0" w:color="auto"/>
        <w:bottom w:val="none" w:sz="0" w:space="0" w:color="auto"/>
        <w:right w:val="none" w:sz="0" w:space="0" w:color="auto"/>
      </w:divBdr>
    </w:div>
    <w:div w:id="1042294158">
      <w:bodyDiv w:val="1"/>
      <w:marLeft w:val="0"/>
      <w:marRight w:val="0"/>
      <w:marTop w:val="0"/>
      <w:marBottom w:val="0"/>
      <w:divBdr>
        <w:top w:val="none" w:sz="0" w:space="0" w:color="auto"/>
        <w:left w:val="none" w:sz="0" w:space="0" w:color="auto"/>
        <w:bottom w:val="none" w:sz="0" w:space="0" w:color="auto"/>
        <w:right w:val="none" w:sz="0" w:space="0" w:color="auto"/>
      </w:divBdr>
    </w:div>
    <w:div w:id="1058479261">
      <w:bodyDiv w:val="1"/>
      <w:marLeft w:val="0"/>
      <w:marRight w:val="0"/>
      <w:marTop w:val="0"/>
      <w:marBottom w:val="0"/>
      <w:divBdr>
        <w:top w:val="none" w:sz="0" w:space="0" w:color="auto"/>
        <w:left w:val="none" w:sz="0" w:space="0" w:color="auto"/>
        <w:bottom w:val="none" w:sz="0" w:space="0" w:color="auto"/>
        <w:right w:val="none" w:sz="0" w:space="0" w:color="auto"/>
      </w:divBdr>
    </w:div>
    <w:div w:id="1065178507">
      <w:bodyDiv w:val="1"/>
      <w:marLeft w:val="0"/>
      <w:marRight w:val="0"/>
      <w:marTop w:val="0"/>
      <w:marBottom w:val="0"/>
      <w:divBdr>
        <w:top w:val="none" w:sz="0" w:space="0" w:color="auto"/>
        <w:left w:val="none" w:sz="0" w:space="0" w:color="auto"/>
        <w:bottom w:val="none" w:sz="0" w:space="0" w:color="auto"/>
        <w:right w:val="none" w:sz="0" w:space="0" w:color="auto"/>
      </w:divBdr>
    </w:div>
    <w:div w:id="1066878045">
      <w:bodyDiv w:val="1"/>
      <w:marLeft w:val="0"/>
      <w:marRight w:val="0"/>
      <w:marTop w:val="0"/>
      <w:marBottom w:val="0"/>
      <w:divBdr>
        <w:top w:val="none" w:sz="0" w:space="0" w:color="auto"/>
        <w:left w:val="none" w:sz="0" w:space="0" w:color="auto"/>
        <w:bottom w:val="none" w:sz="0" w:space="0" w:color="auto"/>
        <w:right w:val="none" w:sz="0" w:space="0" w:color="auto"/>
      </w:divBdr>
    </w:div>
    <w:div w:id="1078939899">
      <w:bodyDiv w:val="1"/>
      <w:marLeft w:val="0"/>
      <w:marRight w:val="0"/>
      <w:marTop w:val="0"/>
      <w:marBottom w:val="0"/>
      <w:divBdr>
        <w:top w:val="none" w:sz="0" w:space="0" w:color="auto"/>
        <w:left w:val="none" w:sz="0" w:space="0" w:color="auto"/>
        <w:bottom w:val="none" w:sz="0" w:space="0" w:color="auto"/>
        <w:right w:val="none" w:sz="0" w:space="0" w:color="auto"/>
      </w:divBdr>
    </w:div>
    <w:div w:id="1108544260">
      <w:bodyDiv w:val="1"/>
      <w:marLeft w:val="0"/>
      <w:marRight w:val="0"/>
      <w:marTop w:val="0"/>
      <w:marBottom w:val="0"/>
      <w:divBdr>
        <w:top w:val="none" w:sz="0" w:space="0" w:color="auto"/>
        <w:left w:val="none" w:sz="0" w:space="0" w:color="auto"/>
        <w:bottom w:val="none" w:sz="0" w:space="0" w:color="auto"/>
        <w:right w:val="none" w:sz="0" w:space="0" w:color="auto"/>
      </w:divBdr>
    </w:div>
    <w:div w:id="1114251147">
      <w:bodyDiv w:val="1"/>
      <w:marLeft w:val="0"/>
      <w:marRight w:val="0"/>
      <w:marTop w:val="0"/>
      <w:marBottom w:val="0"/>
      <w:divBdr>
        <w:top w:val="none" w:sz="0" w:space="0" w:color="auto"/>
        <w:left w:val="none" w:sz="0" w:space="0" w:color="auto"/>
        <w:bottom w:val="none" w:sz="0" w:space="0" w:color="auto"/>
        <w:right w:val="none" w:sz="0" w:space="0" w:color="auto"/>
      </w:divBdr>
    </w:div>
    <w:div w:id="1123772749">
      <w:bodyDiv w:val="1"/>
      <w:marLeft w:val="0"/>
      <w:marRight w:val="0"/>
      <w:marTop w:val="0"/>
      <w:marBottom w:val="0"/>
      <w:divBdr>
        <w:top w:val="none" w:sz="0" w:space="0" w:color="auto"/>
        <w:left w:val="none" w:sz="0" w:space="0" w:color="auto"/>
        <w:bottom w:val="none" w:sz="0" w:space="0" w:color="auto"/>
        <w:right w:val="none" w:sz="0" w:space="0" w:color="auto"/>
      </w:divBdr>
    </w:div>
    <w:div w:id="1132790037">
      <w:bodyDiv w:val="1"/>
      <w:marLeft w:val="0"/>
      <w:marRight w:val="0"/>
      <w:marTop w:val="0"/>
      <w:marBottom w:val="0"/>
      <w:divBdr>
        <w:top w:val="none" w:sz="0" w:space="0" w:color="auto"/>
        <w:left w:val="none" w:sz="0" w:space="0" w:color="auto"/>
        <w:bottom w:val="none" w:sz="0" w:space="0" w:color="auto"/>
        <w:right w:val="none" w:sz="0" w:space="0" w:color="auto"/>
      </w:divBdr>
    </w:div>
    <w:div w:id="1281303119">
      <w:bodyDiv w:val="1"/>
      <w:marLeft w:val="0"/>
      <w:marRight w:val="0"/>
      <w:marTop w:val="0"/>
      <w:marBottom w:val="0"/>
      <w:divBdr>
        <w:top w:val="none" w:sz="0" w:space="0" w:color="auto"/>
        <w:left w:val="none" w:sz="0" w:space="0" w:color="auto"/>
        <w:bottom w:val="none" w:sz="0" w:space="0" w:color="auto"/>
        <w:right w:val="none" w:sz="0" w:space="0" w:color="auto"/>
      </w:divBdr>
      <w:divsChild>
        <w:div w:id="68114235">
          <w:marLeft w:val="0"/>
          <w:marRight w:val="0"/>
          <w:marTop w:val="120"/>
          <w:marBottom w:val="0"/>
          <w:divBdr>
            <w:top w:val="none" w:sz="0" w:space="0" w:color="auto"/>
            <w:left w:val="none" w:sz="0" w:space="0" w:color="auto"/>
            <w:bottom w:val="none" w:sz="0" w:space="0" w:color="auto"/>
            <w:right w:val="none" w:sz="0" w:space="0" w:color="auto"/>
          </w:divBdr>
        </w:div>
        <w:div w:id="172688669">
          <w:marLeft w:val="0"/>
          <w:marRight w:val="0"/>
          <w:marTop w:val="120"/>
          <w:marBottom w:val="0"/>
          <w:divBdr>
            <w:top w:val="none" w:sz="0" w:space="0" w:color="auto"/>
            <w:left w:val="none" w:sz="0" w:space="0" w:color="auto"/>
            <w:bottom w:val="none" w:sz="0" w:space="0" w:color="auto"/>
            <w:right w:val="none" w:sz="0" w:space="0" w:color="auto"/>
          </w:divBdr>
        </w:div>
        <w:div w:id="504324458">
          <w:marLeft w:val="0"/>
          <w:marRight w:val="0"/>
          <w:marTop w:val="120"/>
          <w:marBottom w:val="0"/>
          <w:divBdr>
            <w:top w:val="none" w:sz="0" w:space="0" w:color="auto"/>
            <w:left w:val="none" w:sz="0" w:space="0" w:color="auto"/>
            <w:bottom w:val="none" w:sz="0" w:space="0" w:color="auto"/>
            <w:right w:val="none" w:sz="0" w:space="0" w:color="auto"/>
          </w:divBdr>
        </w:div>
        <w:div w:id="669062938">
          <w:marLeft w:val="0"/>
          <w:marRight w:val="0"/>
          <w:marTop w:val="120"/>
          <w:marBottom w:val="0"/>
          <w:divBdr>
            <w:top w:val="none" w:sz="0" w:space="0" w:color="auto"/>
            <w:left w:val="none" w:sz="0" w:space="0" w:color="auto"/>
            <w:bottom w:val="none" w:sz="0" w:space="0" w:color="auto"/>
            <w:right w:val="none" w:sz="0" w:space="0" w:color="auto"/>
          </w:divBdr>
        </w:div>
        <w:div w:id="838158115">
          <w:marLeft w:val="0"/>
          <w:marRight w:val="0"/>
          <w:marTop w:val="120"/>
          <w:marBottom w:val="0"/>
          <w:divBdr>
            <w:top w:val="none" w:sz="0" w:space="0" w:color="auto"/>
            <w:left w:val="none" w:sz="0" w:space="0" w:color="auto"/>
            <w:bottom w:val="none" w:sz="0" w:space="0" w:color="auto"/>
            <w:right w:val="none" w:sz="0" w:space="0" w:color="auto"/>
          </w:divBdr>
        </w:div>
        <w:div w:id="862405690">
          <w:marLeft w:val="0"/>
          <w:marRight w:val="0"/>
          <w:marTop w:val="120"/>
          <w:marBottom w:val="0"/>
          <w:divBdr>
            <w:top w:val="none" w:sz="0" w:space="0" w:color="auto"/>
            <w:left w:val="none" w:sz="0" w:space="0" w:color="auto"/>
            <w:bottom w:val="none" w:sz="0" w:space="0" w:color="auto"/>
            <w:right w:val="none" w:sz="0" w:space="0" w:color="auto"/>
          </w:divBdr>
        </w:div>
        <w:div w:id="1405491192">
          <w:marLeft w:val="0"/>
          <w:marRight w:val="0"/>
          <w:marTop w:val="120"/>
          <w:marBottom w:val="0"/>
          <w:divBdr>
            <w:top w:val="none" w:sz="0" w:space="0" w:color="auto"/>
            <w:left w:val="none" w:sz="0" w:space="0" w:color="auto"/>
            <w:bottom w:val="none" w:sz="0" w:space="0" w:color="auto"/>
            <w:right w:val="none" w:sz="0" w:space="0" w:color="auto"/>
          </w:divBdr>
        </w:div>
      </w:divsChild>
    </w:div>
    <w:div w:id="1281450726">
      <w:bodyDiv w:val="1"/>
      <w:marLeft w:val="0"/>
      <w:marRight w:val="0"/>
      <w:marTop w:val="0"/>
      <w:marBottom w:val="0"/>
      <w:divBdr>
        <w:top w:val="none" w:sz="0" w:space="0" w:color="auto"/>
        <w:left w:val="none" w:sz="0" w:space="0" w:color="auto"/>
        <w:bottom w:val="none" w:sz="0" w:space="0" w:color="auto"/>
        <w:right w:val="none" w:sz="0" w:space="0" w:color="auto"/>
      </w:divBdr>
    </w:div>
    <w:div w:id="1299798099">
      <w:bodyDiv w:val="1"/>
      <w:marLeft w:val="0"/>
      <w:marRight w:val="0"/>
      <w:marTop w:val="0"/>
      <w:marBottom w:val="0"/>
      <w:divBdr>
        <w:top w:val="none" w:sz="0" w:space="0" w:color="auto"/>
        <w:left w:val="none" w:sz="0" w:space="0" w:color="auto"/>
        <w:bottom w:val="none" w:sz="0" w:space="0" w:color="auto"/>
        <w:right w:val="none" w:sz="0" w:space="0" w:color="auto"/>
      </w:divBdr>
    </w:div>
    <w:div w:id="1330402084">
      <w:bodyDiv w:val="1"/>
      <w:marLeft w:val="0"/>
      <w:marRight w:val="0"/>
      <w:marTop w:val="0"/>
      <w:marBottom w:val="0"/>
      <w:divBdr>
        <w:top w:val="none" w:sz="0" w:space="0" w:color="auto"/>
        <w:left w:val="none" w:sz="0" w:space="0" w:color="auto"/>
        <w:bottom w:val="none" w:sz="0" w:space="0" w:color="auto"/>
        <w:right w:val="none" w:sz="0" w:space="0" w:color="auto"/>
      </w:divBdr>
    </w:div>
    <w:div w:id="1334911957">
      <w:bodyDiv w:val="1"/>
      <w:marLeft w:val="0"/>
      <w:marRight w:val="0"/>
      <w:marTop w:val="0"/>
      <w:marBottom w:val="0"/>
      <w:divBdr>
        <w:top w:val="none" w:sz="0" w:space="0" w:color="auto"/>
        <w:left w:val="none" w:sz="0" w:space="0" w:color="auto"/>
        <w:bottom w:val="none" w:sz="0" w:space="0" w:color="auto"/>
        <w:right w:val="none" w:sz="0" w:space="0" w:color="auto"/>
      </w:divBdr>
    </w:div>
    <w:div w:id="1376007896">
      <w:bodyDiv w:val="1"/>
      <w:marLeft w:val="0"/>
      <w:marRight w:val="0"/>
      <w:marTop w:val="0"/>
      <w:marBottom w:val="0"/>
      <w:divBdr>
        <w:top w:val="none" w:sz="0" w:space="0" w:color="auto"/>
        <w:left w:val="none" w:sz="0" w:space="0" w:color="auto"/>
        <w:bottom w:val="none" w:sz="0" w:space="0" w:color="auto"/>
        <w:right w:val="none" w:sz="0" w:space="0" w:color="auto"/>
      </w:divBdr>
    </w:div>
    <w:div w:id="1386294648">
      <w:bodyDiv w:val="1"/>
      <w:marLeft w:val="0"/>
      <w:marRight w:val="0"/>
      <w:marTop w:val="0"/>
      <w:marBottom w:val="0"/>
      <w:divBdr>
        <w:top w:val="none" w:sz="0" w:space="0" w:color="auto"/>
        <w:left w:val="none" w:sz="0" w:space="0" w:color="auto"/>
        <w:bottom w:val="none" w:sz="0" w:space="0" w:color="auto"/>
        <w:right w:val="none" w:sz="0" w:space="0" w:color="auto"/>
      </w:divBdr>
    </w:div>
    <w:div w:id="1400402165">
      <w:bodyDiv w:val="1"/>
      <w:marLeft w:val="0"/>
      <w:marRight w:val="0"/>
      <w:marTop w:val="0"/>
      <w:marBottom w:val="0"/>
      <w:divBdr>
        <w:top w:val="none" w:sz="0" w:space="0" w:color="auto"/>
        <w:left w:val="none" w:sz="0" w:space="0" w:color="auto"/>
        <w:bottom w:val="none" w:sz="0" w:space="0" w:color="auto"/>
        <w:right w:val="none" w:sz="0" w:space="0" w:color="auto"/>
      </w:divBdr>
    </w:div>
    <w:div w:id="1406301010">
      <w:bodyDiv w:val="1"/>
      <w:marLeft w:val="0"/>
      <w:marRight w:val="0"/>
      <w:marTop w:val="0"/>
      <w:marBottom w:val="0"/>
      <w:divBdr>
        <w:top w:val="none" w:sz="0" w:space="0" w:color="auto"/>
        <w:left w:val="none" w:sz="0" w:space="0" w:color="auto"/>
        <w:bottom w:val="none" w:sz="0" w:space="0" w:color="auto"/>
        <w:right w:val="none" w:sz="0" w:space="0" w:color="auto"/>
      </w:divBdr>
    </w:div>
    <w:div w:id="1418214924">
      <w:bodyDiv w:val="1"/>
      <w:marLeft w:val="0"/>
      <w:marRight w:val="0"/>
      <w:marTop w:val="0"/>
      <w:marBottom w:val="0"/>
      <w:divBdr>
        <w:top w:val="none" w:sz="0" w:space="0" w:color="auto"/>
        <w:left w:val="none" w:sz="0" w:space="0" w:color="auto"/>
        <w:bottom w:val="none" w:sz="0" w:space="0" w:color="auto"/>
        <w:right w:val="none" w:sz="0" w:space="0" w:color="auto"/>
      </w:divBdr>
      <w:divsChild>
        <w:div w:id="525797605">
          <w:marLeft w:val="0"/>
          <w:marRight w:val="0"/>
          <w:marTop w:val="120"/>
          <w:marBottom w:val="0"/>
          <w:divBdr>
            <w:top w:val="none" w:sz="0" w:space="0" w:color="auto"/>
            <w:left w:val="none" w:sz="0" w:space="0" w:color="auto"/>
            <w:bottom w:val="none" w:sz="0" w:space="0" w:color="auto"/>
            <w:right w:val="none" w:sz="0" w:space="0" w:color="auto"/>
          </w:divBdr>
        </w:div>
        <w:div w:id="766342353">
          <w:marLeft w:val="0"/>
          <w:marRight w:val="0"/>
          <w:marTop w:val="120"/>
          <w:marBottom w:val="0"/>
          <w:divBdr>
            <w:top w:val="none" w:sz="0" w:space="0" w:color="auto"/>
            <w:left w:val="none" w:sz="0" w:space="0" w:color="auto"/>
            <w:bottom w:val="none" w:sz="0" w:space="0" w:color="auto"/>
            <w:right w:val="none" w:sz="0" w:space="0" w:color="auto"/>
          </w:divBdr>
        </w:div>
        <w:div w:id="1395002657">
          <w:marLeft w:val="0"/>
          <w:marRight w:val="0"/>
          <w:marTop w:val="120"/>
          <w:marBottom w:val="0"/>
          <w:divBdr>
            <w:top w:val="none" w:sz="0" w:space="0" w:color="auto"/>
            <w:left w:val="none" w:sz="0" w:space="0" w:color="auto"/>
            <w:bottom w:val="none" w:sz="0" w:space="0" w:color="auto"/>
            <w:right w:val="none" w:sz="0" w:space="0" w:color="auto"/>
          </w:divBdr>
        </w:div>
      </w:divsChild>
    </w:div>
    <w:div w:id="1420640725">
      <w:bodyDiv w:val="1"/>
      <w:marLeft w:val="0"/>
      <w:marRight w:val="0"/>
      <w:marTop w:val="0"/>
      <w:marBottom w:val="0"/>
      <w:divBdr>
        <w:top w:val="none" w:sz="0" w:space="0" w:color="auto"/>
        <w:left w:val="none" w:sz="0" w:space="0" w:color="auto"/>
        <w:bottom w:val="none" w:sz="0" w:space="0" w:color="auto"/>
        <w:right w:val="none" w:sz="0" w:space="0" w:color="auto"/>
      </w:divBdr>
    </w:div>
    <w:div w:id="1434666488">
      <w:bodyDiv w:val="1"/>
      <w:marLeft w:val="0"/>
      <w:marRight w:val="0"/>
      <w:marTop w:val="0"/>
      <w:marBottom w:val="0"/>
      <w:divBdr>
        <w:top w:val="none" w:sz="0" w:space="0" w:color="auto"/>
        <w:left w:val="none" w:sz="0" w:space="0" w:color="auto"/>
        <w:bottom w:val="none" w:sz="0" w:space="0" w:color="auto"/>
        <w:right w:val="none" w:sz="0" w:space="0" w:color="auto"/>
      </w:divBdr>
    </w:div>
    <w:div w:id="1449739862">
      <w:bodyDiv w:val="1"/>
      <w:marLeft w:val="0"/>
      <w:marRight w:val="0"/>
      <w:marTop w:val="0"/>
      <w:marBottom w:val="0"/>
      <w:divBdr>
        <w:top w:val="none" w:sz="0" w:space="0" w:color="auto"/>
        <w:left w:val="none" w:sz="0" w:space="0" w:color="auto"/>
        <w:bottom w:val="none" w:sz="0" w:space="0" w:color="auto"/>
        <w:right w:val="none" w:sz="0" w:space="0" w:color="auto"/>
      </w:divBdr>
    </w:div>
    <w:div w:id="1464955924">
      <w:bodyDiv w:val="1"/>
      <w:marLeft w:val="0"/>
      <w:marRight w:val="0"/>
      <w:marTop w:val="0"/>
      <w:marBottom w:val="0"/>
      <w:divBdr>
        <w:top w:val="none" w:sz="0" w:space="0" w:color="auto"/>
        <w:left w:val="none" w:sz="0" w:space="0" w:color="auto"/>
        <w:bottom w:val="none" w:sz="0" w:space="0" w:color="auto"/>
        <w:right w:val="none" w:sz="0" w:space="0" w:color="auto"/>
      </w:divBdr>
    </w:div>
    <w:div w:id="1470590792">
      <w:bodyDiv w:val="1"/>
      <w:marLeft w:val="0"/>
      <w:marRight w:val="0"/>
      <w:marTop w:val="0"/>
      <w:marBottom w:val="0"/>
      <w:divBdr>
        <w:top w:val="none" w:sz="0" w:space="0" w:color="auto"/>
        <w:left w:val="none" w:sz="0" w:space="0" w:color="auto"/>
        <w:bottom w:val="none" w:sz="0" w:space="0" w:color="auto"/>
        <w:right w:val="none" w:sz="0" w:space="0" w:color="auto"/>
      </w:divBdr>
    </w:div>
    <w:div w:id="1479806959">
      <w:bodyDiv w:val="1"/>
      <w:marLeft w:val="0"/>
      <w:marRight w:val="0"/>
      <w:marTop w:val="0"/>
      <w:marBottom w:val="0"/>
      <w:divBdr>
        <w:top w:val="none" w:sz="0" w:space="0" w:color="auto"/>
        <w:left w:val="none" w:sz="0" w:space="0" w:color="auto"/>
        <w:bottom w:val="none" w:sz="0" w:space="0" w:color="auto"/>
        <w:right w:val="none" w:sz="0" w:space="0" w:color="auto"/>
      </w:divBdr>
    </w:div>
    <w:div w:id="1481847644">
      <w:bodyDiv w:val="1"/>
      <w:marLeft w:val="0"/>
      <w:marRight w:val="0"/>
      <w:marTop w:val="0"/>
      <w:marBottom w:val="0"/>
      <w:divBdr>
        <w:top w:val="none" w:sz="0" w:space="0" w:color="auto"/>
        <w:left w:val="none" w:sz="0" w:space="0" w:color="auto"/>
        <w:bottom w:val="none" w:sz="0" w:space="0" w:color="auto"/>
        <w:right w:val="none" w:sz="0" w:space="0" w:color="auto"/>
      </w:divBdr>
    </w:div>
    <w:div w:id="1520317747">
      <w:bodyDiv w:val="1"/>
      <w:marLeft w:val="0"/>
      <w:marRight w:val="0"/>
      <w:marTop w:val="0"/>
      <w:marBottom w:val="0"/>
      <w:divBdr>
        <w:top w:val="none" w:sz="0" w:space="0" w:color="auto"/>
        <w:left w:val="none" w:sz="0" w:space="0" w:color="auto"/>
        <w:bottom w:val="none" w:sz="0" w:space="0" w:color="auto"/>
        <w:right w:val="none" w:sz="0" w:space="0" w:color="auto"/>
      </w:divBdr>
    </w:div>
    <w:div w:id="1535731788">
      <w:bodyDiv w:val="1"/>
      <w:marLeft w:val="0"/>
      <w:marRight w:val="0"/>
      <w:marTop w:val="0"/>
      <w:marBottom w:val="0"/>
      <w:divBdr>
        <w:top w:val="none" w:sz="0" w:space="0" w:color="auto"/>
        <w:left w:val="none" w:sz="0" w:space="0" w:color="auto"/>
        <w:bottom w:val="none" w:sz="0" w:space="0" w:color="auto"/>
        <w:right w:val="none" w:sz="0" w:space="0" w:color="auto"/>
      </w:divBdr>
    </w:div>
    <w:div w:id="1555312284">
      <w:bodyDiv w:val="1"/>
      <w:marLeft w:val="0"/>
      <w:marRight w:val="0"/>
      <w:marTop w:val="0"/>
      <w:marBottom w:val="0"/>
      <w:divBdr>
        <w:top w:val="none" w:sz="0" w:space="0" w:color="auto"/>
        <w:left w:val="none" w:sz="0" w:space="0" w:color="auto"/>
        <w:bottom w:val="none" w:sz="0" w:space="0" w:color="auto"/>
        <w:right w:val="none" w:sz="0" w:space="0" w:color="auto"/>
      </w:divBdr>
    </w:div>
    <w:div w:id="1558200288">
      <w:bodyDiv w:val="1"/>
      <w:marLeft w:val="0"/>
      <w:marRight w:val="0"/>
      <w:marTop w:val="0"/>
      <w:marBottom w:val="0"/>
      <w:divBdr>
        <w:top w:val="none" w:sz="0" w:space="0" w:color="auto"/>
        <w:left w:val="none" w:sz="0" w:space="0" w:color="auto"/>
        <w:bottom w:val="none" w:sz="0" w:space="0" w:color="auto"/>
        <w:right w:val="none" w:sz="0" w:space="0" w:color="auto"/>
      </w:divBdr>
    </w:div>
    <w:div w:id="1566528007">
      <w:bodyDiv w:val="1"/>
      <w:marLeft w:val="0"/>
      <w:marRight w:val="0"/>
      <w:marTop w:val="0"/>
      <w:marBottom w:val="0"/>
      <w:divBdr>
        <w:top w:val="none" w:sz="0" w:space="0" w:color="auto"/>
        <w:left w:val="none" w:sz="0" w:space="0" w:color="auto"/>
        <w:bottom w:val="none" w:sz="0" w:space="0" w:color="auto"/>
        <w:right w:val="none" w:sz="0" w:space="0" w:color="auto"/>
      </w:divBdr>
      <w:divsChild>
        <w:div w:id="1316910064">
          <w:marLeft w:val="0"/>
          <w:marRight w:val="0"/>
          <w:marTop w:val="0"/>
          <w:marBottom w:val="0"/>
          <w:divBdr>
            <w:top w:val="none" w:sz="0" w:space="0" w:color="auto"/>
            <w:left w:val="none" w:sz="0" w:space="0" w:color="auto"/>
            <w:bottom w:val="none" w:sz="0" w:space="0" w:color="auto"/>
            <w:right w:val="none" w:sz="0" w:space="0" w:color="auto"/>
          </w:divBdr>
        </w:div>
      </w:divsChild>
    </w:div>
    <w:div w:id="1595741443">
      <w:bodyDiv w:val="1"/>
      <w:marLeft w:val="0"/>
      <w:marRight w:val="0"/>
      <w:marTop w:val="0"/>
      <w:marBottom w:val="0"/>
      <w:divBdr>
        <w:top w:val="none" w:sz="0" w:space="0" w:color="auto"/>
        <w:left w:val="none" w:sz="0" w:space="0" w:color="auto"/>
        <w:bottom w:val="none" w:sz="0" w:space="0" w:color="auto"/>
        <w:right w:val="none" w:sz="0" w:space="0" w:color="auto"/>
      </w:divBdr>
    </w:div>
    <w:div w:id="1613979872">
      <w:bodyDiv w:val="1"/>
      <w:marLeft w:val="0"/>
      <w:marRight w:val="0"/>
      <w:marTop w:val="0"/>
      <w:marBottom w:val="0"/>
      <w:divBdr>
        <w:top w:val="none" w:sz="0" w:space="0" w:color="auto"/>
        <w:left w:val="none" w:sz="0" w:space="0" w:color="auto"/>
        <w:bottom w:val="none" w:sz="0" w:space="0" w:color="auto"/>
        <w:right w:val="none" w:sz="0" w:space="0" w:color="auto"/>
      </w:divBdr>
    </w:div>
    <w:div w:id="1616331740">
      <w:bodyDiv w:val="1"/>
      <w:marLeft w:val="0"/>
      <w:marRight w:val="0"/>
      <w:marTop w:val="0"/>
      <w:marBottom w:val="0"/>
      <w:divBdr>
        <w:top w:val="none" w:sz="0" w:space="0" w:color="auto"/>
        <w:left w:val="none" w:sz="0" w:space="0" w:color="auto"/>
        <w:bottom w:val="none" w:sz="0" w:space="0" w:color="auto"/>
        <w:right w:val="none" w:sz="0" w:space="0" w:color="auto"/>
      </w:divBdr>
    </w:div>
    <w:div w:id="1622298453">
      <w:bodyDiv w:val="1"/>
      <w:marLeft w:val="0"/>
      <w:marRight w:val="0"/>
      <w:marTop w:val="0"/>
      <w:marBottom w:val="0"/>
      <w:divBdr>
        <w:top w:val="none" w:sz="0" w:space="0" w:color="auto"/>
        <w:left w:val="none" w:sz="0" w:space="0" w:color="auto"/>
        <w:bottom w:val="none" w:sz="0" w:space="0" w:color="auto"/>
        <w:right w:val="none" w:sz="0" w:space="0" w:color="auto"/>
      </w:divBdr>
    </w:div>
    <w:div w:id="1641693532">
      <w:bodyDiv w:val="1"/>
      <w:marLeft w:val="0"/>
      <w:marRight w:val="0"/>
      <w:marTop w:val="0"/>
      <w:marBottom w:val="0"/>
      <w:divBdr>
        <w:top w:val="none" w:sz="0" w:space="0" w:color="auto"/>
        <w:left w:val="none" w:sz="0" w:space="0" w:color="auto"/>
        <w:bottom w:val="none" w:sz="0" w:space="0" w:color="auto"/>
        <w:right w:val="none" w:sz="0" w:space="0" w:color="auto"/>
      </w:divBdr>
      <w:divsChild>
        <w:div w:id="201869074">
          <w:marLeft w:val="0"/>
          <w:marRight w:val="0"/>
          <w:marTop w:val="120"/>
          <w:marBottom w:val="0"/>
          <w:divBdr>
            <w:top w:val="none" w:sz="0" w:space="0" w:color="auto"/>
            <w:left w:val="none" w:sz="0" w:space="0" w:color="auto"/>
            <w:bottom w:val="none" w:sz="0" w:space="0" w:color="auto"/>
            <w:right w:val="none" w:sz="0" w:space="0" w:color="auto"/>
          </w:divBdr>
        </w:div>
        <w:div w:id="221211130">
          <w:marLeft w:val="0"/>
          <w:marRight w:val="0"/>
          <w:marTop w:val="120"/>
          <w:marBottom w:val="0"/>
          <w:divBdr>
            <w:top w:val="none" w:sz="0" w:space="0" w:color="auto"/>
            <w:left w:val="none" w:sz="0" w:space="0" w:color="auto"/>
            <w:bottom w:val="none" w:sz="0" w:space="0" w:color="auto"/>
            <w:right w:val="none" w:sz="0" w:space="0" w:color="auto"/>
          </w:divBdr>
        </w:div>
        <w:div w:id="601379755">
          <w:marLeft w:val="0"/>
          <w:marRight w:val="0"/>
          <w:marTop w:val="120"/>
          <w:marBottom w:val="0"/>
          <w:divBdr>
            <w:top w:val="none" w:sz="0" w:space="0" w:color="auto"/>
            <w:left w:val="none" w:sz="0" w:space="0" w:color="auto"/>
            <w:bottom w:val="none" w:sz="0" w:space="0" w:color="auto"/>
            <w:right w:val="none" w:sz="0" w:space="0" w:color="auto"/>
          </w:divBdr>
        </w:div>
        <w:div w:id="1179082417">
          <w:marLeft w:val="0"/>
          <w:marRight w:val="0"/>
          <w:marTop w:val="120"/>
          <w:marBottom w:val="0"/>
          <w:divBdr>
            <w:top w:val="none" w:sz="0" w:space="0" w:color="auto"/>
            <w:left w:val="none" w:sz="0" w:space="0" w:color="auto"/>
            <w:bottom w:val="none" w:sz="0" w:space="0" w:color="auto"/>
            <w:right w:val="none" w:sz="0" w:space="0" w:color="auto"/>
          </w:divBdr>
        </w:div>
        <w:div w:id="1342664169">
          <w:marLeft w:val="0"/>
          <w:marRight w:val="0"/>
          <w:marTop w:val="120"/>
          <w:marBottom w:val="0"/>
          <w:divBdr>
            <w:top w:val="none" w:sz="0" w:space="0" w:color="auto"/>
            <w:left w:val="none" w:sz="0" w:space="0" w:color="auto"/>
            <w:bottom w:val="none" w:sz="0" w:space="0" w:color="auto"/>
            <w:right w:val="none" w:sz="0" w:space="0" w:color="auto"/>
          </w:divBdr>
        </w:div>
        <w:div w:id="1645772782">
          <w:marLeft w:val="0"/>
          <w:marRight w:val="0"/>
          <w:marTop w:val="120"/>
          <w:marBottom w:val="0"/>
          <w:divBdr>
            <w:top w:val="none" w:sz="0" w:space="0" w:color="auto"/>
            <w:left w:val="none" w:sz="0" w:space="0" w:color="auto"/>
            <w:bottom w:val="none" w:sz="0" w:space="0" w:color="auto"/>
            <w:right w:val="none" w:sz="0" w:space="0" w:color="auto"/>
          </w:divBdr>
        </w:div>
        <w:div w:id="1657800499">
          <w:marLeft w:val="0"/>
          <w:marRight w:val="0"/>
          <w:marTop w:val="120"/>
          <w:marBottom w:val="0"/>
          <w:divBdr>
            <w:top w:val="none" w:sz="0" w:space="0" w:color="auto"/>
            <w:left w:val="none" w:sz="0" w:space="0" w:color="auto"/>
            <w:bottom w:val="none" w:sz="0" w:space="0" w:color="auto"/>
            <w:right w:val="none" w:sz="0" w:space="0" w:color="auto"/>
          </w:divBdr>
        </w:div>
        <w:div w:id="1836995355">
          <w:marLeft w:val="0"/>
          <w:marRight w:val="0"/>
          <w:marTop w:val="120"/>
          <w:marBottom w:val="0"/>
          <w:divBdr>
            <w:top w:val="none" w:sz="0" w:space="0" w:color="auto"/>
            <w:left w:val="none" w:sz="0" w:space="0" w:color="auto"/>
            <w:bottom w:val="none" w:sz="0" w:space="0" w:color="auto"/>
            <w:right w:val="none" w:sz="0" w:space="0" w:color="auto"/>
          </w:divBdr>
        </w:div>
      </w:divsChild>
    </w:div>
    <w:div w:id="1663240306">
      <w:bodyDiv w:val="1"/>
      <w:marLeft w:val="0"/>
      <w:marRight w:val="0"/>
      <w:marTop w:val="0"/>
      <w:marBottom w:val="0"/>
      <w:divBdr>
        <w:top w:val="none" w:sz="0" w:space="0" w:color="auto"/>
        <w:left w:val="none" w:sz="0" w:space="0" w:color="auto"/>
        <w:bottom w:val="none" w:sz="0" w:space="0" w:color="auto"/>
        <w:right w:val="none" w:sz="0" w:space="0" w:color="auto"/>
      </w:divBdr>
    </w:div>
    <w:div w:id="1679382667">
      <w:bodyDiv w:val="1"/>
      <w:marLeft w:val="0"/>
      <w:marRight w:val="0"/>
      <w:marTop w:val="0"/>
      <w:marBottom w:val="0"/>
      <w:divBdr>
        <w:top w:val="none" w:sz="0" w:space="0" w:color="auto"/>
        <w:left w:val="none" w:sz="0" w:space="0" w:color="auto"/>
        <w:bottom w:val="none" w:sz="0" w:space="0" w:color="auto"/>
        <w:right w:val="none" w:sz="0" w:space="0" w:color="auto"/>
      </w:divBdr>
      <w:divsChild>
        <w:div w:id="1584756960">
          <w:marLeft w:val="480"/>
          <w:marRight w:val="0"/>
          <w:marTop w:val="0"/>
          <w:marBottom w:val="0"/>
          <w:divBdr>
            <w:top w:val="none" w:sz="0" w:space="0" w:color="auto"/>
            <w:left w:val="none" w:sz="0" w:space="0" w:color="auto"/>
            <w:bottom w:val="none" w:sz="0" w:space="0" w:color="auto"/>
            <w:right w:val="none" w:sz="0" w:space="0" w:color="auto"/>
          </w:divBdr>
        </w:div>
        <w:div w:id="2009945914">
          <w:marLeft w:val="480"/>
          <w:marRight w:val="0"/>
          <w:marTop w:val="0"/>
          <w:marBottom w:val="0"/>
          <w:divBdr>
            <w:top w:val="none" w:sz="0" w:space="0" w:color="auto"/>
            <w:left w:val="none" w:sz="0" w:space="0" w:color="auto"/>
            <w:bottom w:val="none" w:sz="0" w:space="0" w:color="auto"/>
            <w:right w:val="none" w:sz="0" w:space="0" w:color="auto"/>
          </w:divBdr>
        </w:div>
        <w:div w:id="2124684816">
          <w:marLeft w:val="480"/>
          <w:marRight w:val="0"/>
          <w:marTop w:val="0"/>
          <w:marBottom w:val="0"/>
          <w:divBdr>
            <w:top w:val="none" w:sz="0" w:space="0" w:color="auto"/>
            <w:left w:val="none" w:sz="0" w:space="0" w:color="auto"/>
            <w:bottom w:val="none" w:sz="0" w:space="0" w:color="auto"/>
            <w:right w:val="none" w:sz="0" w:space="0" w:color="auto"/>
          </w:divBdr>
        </w:div>
      </w:divsChild>
    </w:div>
    <w:div w:id="1694844249">
      <w:bodyDiv w:val="1"/>
      <w:marLeft w:val="0"/>
      <w:marRight w:val="0"/>
      <w:marTop w:val="0"/>
      <w:marBottom w:val="0"/>
      <w:divBdr>
        <w:top w:val="none" w:sz="0" w:space="0" w:color="auto"/>
        <w:left w:val="none" w:sz="0" w:space="0" w:color="auto"/>
        <w:bottom w:val="none" w:sz="0" w:space="0" w:color="auto"/>
        <w:right w:val="none" w:sz="0" w:space="0" w:color="auto"/>
      </w:divBdr>
    </w:div>
    <w:div w:id="1699313646">
      <w:bodyDiv w:val="1"/>
      <w:marLeft w:val="0"/>
      <w:marRight w:val="0"/>
      <w:marTop w:val="0"/>
      <w:marBottom w:val="0"/>
      <w:divBdr>
        <w:top w:val="none" w:sz="0" w:space="0" w:color="auto"/>
        <w:left w:val="none" w:sz="0" w:space="0" w:color="auto"/>
        <w:bottom w:val="none" w:sz="0" w:space="0" w:color="auto"/>
        <w:right w:val="none" w:sz="0" w:space="0" w:color="auto"/>
      </w:divBdr>
    </w:div>
    <w:div w:id="1737626386">
      <w:bodyDiv w:val="1"/>
      <w:marLeft w:val="0"/>
      <w:marRight w:val="0"/>
      <w:marTop w:val="0"/>
      <w:marBottom w:val="0"/>
      <w:divBdr>
        <w:top w:val="none" w:sz="0" w:space="0" w:color="auto"/>
        <w:left w:val="none" w:sz="0" w:space="0" w:color="auto"/>
        <w:bottom w:val="none" w:sz="0" w:space="0" w:color="auto"/>
        <w:right w:val="none" w:sz="0" w:space="0" w:color="auto"/>
      </w:divBdr>
    </w:div>
    <w:div w:id="1753890662">
      <w:bodyDiv w:val="1"/>
      <w:marLeft w:val="0"/>
      <w:marRight w:val="0"/>
      <w:marTop w:val="0"/>
      <w:marBottom w:val="0"/>
      <w:divBdr>
        <w:top w:val="none" w:sz="0" w:space="0" w:color="auto"/>
        <w:left w:val="none" w:sz="0" w:space="0" w:color="auto"/>
        <w:bottom w:val="none" w:sz="0" w:space="0" w:color="auto"/>
        <w:right w:val="none" w:sz="0" w:space="0" w:color="auto"/>
      </w:divBdr>
    </w:div>
    <w:div w:id="1772700948">
      <w:bodyDiv w:val="1"/>
      <w:marLeft w:val="0"/>
      <w:marRight w:val="0"/>
      <w:marTop w:val="0"/>
      <w:marBottom w:val="0"/>
      <w:divBdr>
        <w:top w:val="none" w:sz="0" w:space="0" w:color="auto"/>
        <w:left w:val="none" w:sz="0" w:space="0" w:color="auto"/>
        <w:bottom w:val="none" w:sz="0" w:space="0" w:color="auto"/>
        <w:right w:val="none" w:sz="0" w:space="0" w:color="auto"/>
      </w:divBdr>
    </w:div>
    <w:div w:id="1807047520">
      <w:bodyDiv w:val="1"/>
      <w:marLeft w:val="0"/>
      <w:marRight w:val="0"/>
      <w:marTop w:val="0"/>
      <w:marBottom w:val="0"/>
      <w:divBdr>
        <w:top w:val="none" w:sz="0" w:space="0" w:color="auto"/>
        <w:left w:val="none" w:sz="0" w:space="0" w:color="auto"/>
        <w:bottom w:val="none" w:sz="0" w:space="0" w:color="auto"/>
        <w:right w:val="none" w:sz="0" w:space="0" w:color="auto"/>
      </w:divBdr>
    </w:div>
    <w:div w:id="1826388750">
      <w:bodyDiv w:val="1"/>
      <w:marLeft w:val="0"/>
      <w:marRight w:val="0"/>
      <w:marTop w:val="0"/>
      <w:marBottom w:val="0"/>
      <w:divBdr>
        <w:top w:val="none" w:sz="0" w:space="0" w:color="auto"/>
        <w:left w:val="none" w:sz="0" w:space="0" w:color="auto"/>
        <w:bottom w:val="none" w:sz="0" w:space="0" w:color="auto"/>
        <w:right w:val="none" w:sz="0" w:space="0" w:color="auto"/>
      </w:divBdr>
      <w:divsChild>
        <w:div w:id="1251508182">
          <w:marLeft w:val="0"/>
          <w:marRight w:val="0"/>
          <w:marTop w:val="120"/>
          <w:marBottom w:val="0"/>
          <w:divBdr>
            <w:top w:val="none" w:sz="0" w:space="0" w:color="auto"/>
            <w:left w:val="none" w:sz="0" w:space="0" w:color="auto"/>
            <w:bottom w:val="none" w:sz="0" w:space="0" w:color="auto"/>
            <w:right w:val="none" w:sz="0" w:space="0" w:color="auto"/>
          </w:divBdr>
        </w:div>
        <w:div w:id="1974822198">
          <w:marLeft w:val="0"/>
          <w:marRight w:val="0"/>
          <w:marTop w:val="120"/>
          <w:marBottom w:val="0"/>
          <w:divBdr>
            <w:top w:val="none" w:sz="0" w:space="0" w:color="auto"/>
            <w:left w:val="none" w:sz="0" w:space="0" w:color="auto"/>
            <w:bottom w:val="none" w:sz="0" w:space="0" w:color="auto"/>
            <w:right w:val="none" w:sz="0" w:space="0" w:color="auto"/>
          </w:divBdr>
        </w:div>
      </w:divsChild>
    </w:div>
    <w:div w:id="1830249311">
      <w:bodyDiv w:val="1"/>
      <w:marLeft w:val="0"/>
      <w:marRight w:val="0"/>
      <w:marTop w:val="0"/>
      <w:marBottom w:val="0"/>
      <w:divBdr>
        <w:top w:val="none" w:sz="0" w:space="0" w:color="auto"/>
        <w:left w:val="none" w:sz="0" w:space="0" w:color="auto"/>
        <w:bottom w:val="none" w:sz="0" w:space="0" w:color="auto"/>
        <w:right w:val="none" w:sz="0" w:space="0" w:color="auto"/>
      </w:divBdr>
    </w:div>
    <w:div w:id="1836188873">
      <w:bodyDiv w:val="1"/>
      <w:marLeft w:val="0"/>
      <w:marRight w:val="0"/>
      <w:marTop w:val="0"/>
      <w:marBottom w:val="0"/>
      <w:divBdr>
        <w:top w:val="none" w:sz="0" w:space="0" w:color="auto"/>
        <w:left w:val="none" w:sz="0" w:space="0" w:color="auto"/>
        <w:bottom w:val="none" w:sz="0" w:space="0" w:color="auto"/>
        <w:right w:val="none" w:sz="0" w:space="0" w:color="auto"/>
      </w:divBdr>
    </w:div>
    <w:div w:id="1844735566">
      <w:bodyDiv w:val="1"/>
      <w:marLeft w:val="0"/>
      <w:marRight w:val="0"/>
      <w:marTop w:val="0"/>
      <w:marBottom w:val="0"/>
      <w:divBdr>
        <w:top w:val="none" w:sz="0" w:space="0" w:color="auto"/>
        <w:left w:val="none" w:sz="0" w:space="0" w:color="auto"/>
        <w:bottom w:val="none" w:sz="0" w:space="0" w:color="auto"/>
        <w:right w:val="none" w:sz="0" w:space="0" w:color="auto"/>
      </w:divBdr>
      <w:divsChild>
        <w:div w:id="631060944">
          <w:marLeft w:val="0"/>
          <w:marRight w:val="0"/>
          <w:marTop w:val="0"/>
          <w:marBottom w:val="0"/>
          <w:divBdr>
            <w:top w:val="none" w:sz="0" w:space="0" w:color="auto"/>
            <w:left w:val="none" w:sz="0" w:space="0" w:color="auto"/>
            <w:bottom w:val="none" w:sz="0" w:space="0" w:color="auto"/>
            <w:right w:val="none" w:sz="0" w:space="0" w:color="auto"/>
          </w:divBdr>
        </w:div>
      </w:divsChild>
    </w:div>
    <w:div w:id="1921481501">
      <w:bodyDiv w:val="1"/>
      <w:marLeft w:val="0"/>
      <w:marRight w:val="0"/>
      <w:marTop w:val="0"/>
      <w:marBottom w:val="0"/>
      <w:divBdr>
        <w:top w:val="none" w:sz="0" w:space="0" w:color="auto"/>
        <w:left w:val="none" w:sz="0" w:space="0" w:color="auto"/>
        <w:bottom w:val="none" w:sz="0" w:space="0" w:color="auto"/>
        <w:right w:val="none" w:sz="0" w:space="0" w:color="auto"/>
      </w:divBdr>
    </w:div>
    <w:div w:id="1922903996">
      <w:bodyDiv w:val="1"/>
      <w:marLeft w:val="0"/>
      <w:marRight w:val="0"/>
      <w:marTop w:val="0"/>
      <w:marBottom w:val="0"/>
      <w:divBdr>
        <w:top w:val="none" w:sz="0" w:space="0" w:color="auto"/>
        <w:left w:val="none" w:sz="0" w:space="0" w:color="auto"/>
        <w:bottom w:val="none" w:sz="0" w:space="0" w:color="auto"/>
        <w:right w:val="none" w:sz="0" w:space="0" w:color="auto"/>
      </w:divBdr>
      <w:divsChild>
        <w:div w:id="811290448">
          <w:marLeft w:val="0"/>
          <w:marRight w:val="0"/>
          <w:marTop w:val="0"/>
          <w:marBottom w:val="0"/>
          <w:divBdr>
            <w:top w:val="none" w:sz="0" w:space="0" w:color="auto"/>
            <w:left w:val="none" w:sz="0" w:space="0" w:color="auto"/>
            <w:bottom w:val="none" w:sz="0" w:space="0" w:color="auto"/>
            <w:right w:val="none" w:sz="0" w:space="0" w:color="auto"/>
          </w:divBdr>
          <w:divsChild>
            <w:div w:id="44186936">
              <w:marLeft w:val="0"/>
              <w:marRight w:val="0"/>
              <w:marTop w:val="0"/>
              <w:marBottom w:val="0"/>
              <w:divBdr>
                <w:top w:val="none" w:sz="0" w:space="0" w:color="auto"/>
                <w:left w:val="none" w:sz="0" w:space="0" w:color="auto"/>
                <w:bottom w:val="none" w:sz="0" w:space="0" w:color="auto"/>
                <w:right w:val="none" w:sz="0" w:space="0" w:color="auto"/>
              </w:divBdr>
              <w:divsChild>
                <w:div w:id="201595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11352">
          <w:marLeft w:val="0"/>
          <w:marRight w:val="0"/>
          <w:marTop w:val="0"/>
          <w:marBottom w:val="0"/>
          <w:divBdr>
            <w:top w:val="none" w:sz="0" w:space="0" w:color="auto"/>
            <w:left w:val="none" w:sz="0" w:space="0" w:color="auto"/>
            <w:bottom w:val="none" w:sz="0" w:space="0" w:color="auto"/>
            <w:right w:val="none" w:sz="0" w:space="0" w:color="auto"/>
          </w:divBdr>
          <w:divsChild>
            <w:div w:id="943613681">
              <w:marLeft w:val="0"/>
              <w:marRight w:val="0"/>
              <w:marTop w:val="0"/>
              <w:marBottom w:val="0"/>
              <w:divBdr>
                <w:top w:val="none" w:sz="0" w:space="0" w:color="auto"/>
                <w:left w:val="none" w:sz="0" w:space="0" w:color="auto"/>
                <w:bottom w:val="none" w:sz="0" w:space="0" w:color="auto"/>
                <w:right w:val="none" w:sz="0" w:space="0" w:color="auto"/>
              </w:divBdr>
              <w:divsChild>
                <w:div w:id="150497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348174">
      <w:bodyDiv w:val="1"/>
      <w:marLeft w:val="0"/>
      <w:marRight w:val="0"/>
      <w:marTop w:val="0"/>
      <w:marBottom w:val="0"/>
      <w:divBdr>
        <w:top w:val="none" w:sz="0" w:space="0" w:color="auto"/>
        <w:left w:val="none" w:sz="0" w:space="0" w:color="auto"/>
        <w:bottom w:val="none" w:sz="0" w:space="0" w:color="auto"/>
        <w:right w:val="none" w:sz="0" w:space="0" w:color="auto"/>
      </w:divBdr>
    </w:div>
    <w:div w:id="1964654094">
      <w:bodyDiv w:val="1"/>
      <w:marLeft w:val="0"/>
      <w:marRight w:val="0"/>
      <w:marTop w:val="0"/>
      <w:marBottom w:val="0"/>
      <w:divBdr>
        <w:top w:val="none" w:sz="0" w:space="0" w:color="auto"/>
        <w:left w:val="none" w:sz="0" w:space="0" w:color="auto"/>
        <w:bottom w:val="none" w:sz="0" w:space="0" w:color="auto"/>
        <w:right w:val="none" w:sz="0" w:space="0" w:color="auto"/>
      </w:divBdr>
    </w:div>
    <w:div w:id="1978682588">
      <w:bodyDiv w:val="1"/>
      <w:marLeft w:val="0"/>
      <w:marRight w:val="0"/>
      <w:marTop w:val="0"/>
      <w:marBottom w:val="0"/>
      <w:divBdr>
        <w:top w:val="none" w:sz="0" w:space="0" w:color="auto"/>
        <w:left w:val="none" w:sz="0" w:space="0" w:color="auto"/>
        <w:bottom w:val="none" w:sz="0" w:space="0" w:color="auto"/>
        <w:right w:val="none" w:sz="0" w:space="0" w:color="auto"/>
      </w:divBdr>
    </w:div>
    <w:div w:id="1979332318">
      <w:bodyDiv w:val="1"/>
      <w:marLeft w:val="0"/>
      <w:marRight w:val="0"/>
      <w:marTop w:val="0"/>
      <w:marBottom w:val="0"/>
      <w:divBdr>
        <w:top w:val="none" w:sz="0" w:space="0" w:color="auto"/>
        <w:left w:val="none" w:sz="0" w:space="0" w:color="auto"/>
        <w:bottom w:val="none" w:sz="0" w:space="0" w:color="auto"/>
        <w:right w:val="none" w:sz="0" w:space="0" w:color="auto"/>
      </w:divBdr>
    </w:div>
    <w:div w:id="2004118292">
      <w:bodyDiv w:val="1"/>
      <w:marLeft w:val="0"/>
      <w:marRight w:val="0"/>
      <w:marTop w:val="0"/>
      <w:marBottom w:val="0"/>
      <w:divBdr>
        <w:top w:val="none" w:sz="0" w:space="0" w:color="auto"/>
        <w:left w:val="none" w:sz="0" w:space="0" w:color="auto"/>
        <w:bottom w:val="none" w:sz="0" w:space="0" w:color="auto"/>
        <w:right w:val="none" w:sz="0" w:space="0" w:color="auto"/>
      </w:divBdr>
    </w:div>
    <w:div w:id="2021621214">
      <w:bodyDiv w:val="1"/>
      <w:marLeft w:val="0"/>
      <w:marRight w:val="0"/>
      <w:marTop w:val="0"/>
      <w:marBottom w:val="0"/>
      <w:divBdr>
        <w:top w:val="none" w:sz="0" w:space="0" w:color="auto"/>
        <w:left w:val="none" w:sz="0" w:space="0" w:color="auto"/>
        <w:bottom w:val="none" w:sz="0" w:space="0" w:color="auto"/>
        <w:right w:val="none" w:sz="0" w:space="0" w:color="auto"/>
      </w:divBdr>
    </w:div>
    <w:div w:id="2032298979">
      <w:bodyDiv w:val="1"/>
      <w:marLeft w:val="0"/>
      <w:marRight w:val="0"/>
      <w:marTop w:val="0"/>
      <w:marBottom w:val="0"/>
      <w:divBdr>
        <w:top w:val="none" w:sz="0" w:space="0" w:color="auto"/>
        <w:left w:val="none" w:sz="0" w:space="0" w:color="auto"/>
        <w:bottom w:val="none" w:sz="0" w:space="0" w:color="auto"/>
        <w:right w:val="none" w:sz="0" w:space="0" w:color="auto"/>
      </w:divBdr>
      <w:divsChild>
        <w:div w:id="812405412">
          <w:marLeft w:val="0"/>
          <w:marRight w:val="0"/>
          <w:marTop w:val="0"/>
          <w:marBottom w:val="0"/>
          <w:divBdr>
            <w:top w:val="none" w:sz="0" w:space="0" w:color="auto"/>
            <w:left w:val="none" w:sz="0" w:space="0" w:color="auto"/>
            <w:bottom w:val="none" w:sz="0" w:space="0" w:color="auto"/>
            <w:right w:val="none" w:sz="0" w:space="0" w:color="auto"/>
          </w:divBdr>
        </w:div>
      </w:divsChild>
    </w:div>
    <w:div w:id="2038462297">
      <w:bodyDiv w:val="1"/>
      <w:marLeft w:val="0"/>
      <w:marRight w:val="0"/>
      <w:marTop w:val="0"/>
      <w:marBottom w:val="0"/>
      <w:divBdr>
        <w:top w:val="none" w:sz="0" w:space="0" w:color="auto"/>
        <w:left w:val="none" w:sz="0" w:space="0" w:color="auto"/>
        <w:bottom w:val="none" w:sz="0" w:space="0" w:color="auto"/>
        <w:right w:val="none" w:sz="0" w:space="0" w:color="auto"/>
      </w:divBdr>
      <w:divsChild>
        <w:div w:id="738669691">
          <w:marLeft w:val="480"/>
          <w:marRight w:val="0"/>
          <w:marTop w:val="0"/>
          <w:marBottom w:val="0"/>
          <w:divBdr>
            <w:top w:val="none" w:sz="0" w:space="0" w:color="auto"/>
            <w:left w:val="none" w:sz="0" w:space="0" w:color="auto"/>
            <w:bottom w:val="none" w:sz="0" w:space="0" w:color="auto"/>
            <w:right w:val="none" w:sz="0" w:space="0" w:color="auto"/>
          </w:divBdr>
        </w:div>
        <w:div w:id="1174883826">
          <w:marLeft w:val="480"/>
          <w:marRight w:val="0"/>
          <w:marTop w:val="0"/>
          <w:marBottom w:val="0"/>
          <w:divBdr>
            <w:top w:val="none" w:sz="0" w:space="0" w:color="auto"/>
            <w:left w:val="none" w:sz="0" w:space="0" w:color="auto"/>
            <w:bottom w:val="none" w:sz="0" w:space="0" w:color="auto"/>
            <w:right w:val="none" w:sz="0" w:space="0" w:color="auto"/>
          </w:divBdr>
        </w:div>
        <w:div w:id="1652636667">
          <w:marLeft w:val="480"/>
          <w:marRight w:val="0"/>
          <w:marTop w:val="0"/>
          <w:marBottom w:val="0"/>
          <w:divBdr>
            <w:top w:val="none" w:sz="0" w:space="0" w:color="auto"/>
            <w:left w:val="none" w:sz="0" w:space="0" w:color="auto"/>
            <w:bottom w:val="none" w:sz="0" w:space="0" w:color="auto"/>
            <w:right w:val="none" w:sz="0" w:space="0" w:color="auto"/>
          </w:divBdr>
        </w:div>
      </w:divsChild>
    </w:div>
    <w:div w:id="2056200050">
      <w:bodyDiv w:val="1"/>
      <w:marLeft w:val="0"/>
      <w:marRight w:val="0"/>
      <w:marTop w:val="0"/>
      <w:marBottom w:val="0"/>
      <w:divBdr>
        <w:top w:val="none" w:sz="0" w:space="0" w:color="auto"/>
        <w:left w:val="none" w:sz="0" w:space="0" w:color="auto"/>
        <w:bottom w:val="none" w:sz="0" w:space="0" w:color="auto"/>
        <w:right w:val="none" w:sz="0" w:space="0" w:color="auto"/>
      </w:divBdr>
    </w:div>
    <w:div w:id="2070764224">
      <w:bodyDiv w:val="1"/>
      <w:marLeft w:val="0"/>
      <w:marRight w:val="0"/>
      <w:marTop w:val="0"/>
      <w:marBottom w:val="0"/>
      <w:divBdr>
        <w:top w:val="none" w:sz="0" w:space="0" w:color="auto"/>
        <w:left w:val="none" w:sz="0" w:space="0" w:color="auto"/>
        <w:bottom w:val="none" w:sz="0" w:space="0" w:color="auto"/>
        <w:right w:val="none" w:sz="0" w:space="0" w:color="auto"/>
      </w:divBdr>
    </w:div>
    <w:div w:id="2073041323">
      <w:bodyDiv w:val="1"/>
      <w:marLeft w:val="0"/>
      <w:marRight w:val="0"/>
      <w:marTop w:val="0"/>
      <w:marBottom w:val="0"/>
      <w:divBdr>
        <w:top w:val="none" w:sz="0" w:space="0" w:color="auto"/>
        <w:left w:val="none" w:sz="0" w:space="0" w:color="auto"/>
        <w:bottom w:val="none" w:sz="0" w:space="0" w:color="auto"/>
        <w:right w:val="none" w:sz="0" w:space="0" w:color="auto"/>
      </w:divBdr>
    </w:div>
    <w:div w:id="2088377205">
      <w:bodyDiv w:val="1"/>
      <w:marLeft w:val="0"/>
      <w:marRight w:val="0"/>
      <w:marTop w:val="0"/>
      <w:marBottom w:val="0"/>
      <w:divBdr>
        <w:top w:val="none" w:sz="0" w:space="0" w:color="auto"/>
        <w:left w:val="none" w:sz="0" w:space="0" w:color="auto"/>
        <w:bottom w:val="none" w:sz="0" w:space="0" w:color="auto"/>
        <w:right w:val="none" w:sz="0" w:space="0" w:color="auto"/>
      </w:divBdr>
    </w:div>
    <w:div w:id="2090230947">
      <w:bodyDiv w:val="1"/>
      <w:marLeft w:val="0"/>
      <w:marRight w:val="0"/>
      <w:marTop w:val="0"/>
      <w:marBottom w:val="0"/>
      <w:divBdr>
        <w:top w:val="none" w:sz="0" w:space="0" w:color="auto"/>
        <w:left w:val="none" w:sz="0" w:space="0" w:color="auto"/>
        <w:bottom w:val="none" w:sz="0" w:space="0" w:color="auto"/>
        <w:right w:val="none" w:sz="0" w:space="0" w:color="auto"/>
      </w:divBdr>
    </w:div>
    <w:div w:id="211263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Кнопка">
  <a:themeElements>
    <a:clrScheme name="Кнопка">
      <a:dk1>
        <a:sysClr val="windowText" lastClr="000000"/>
      </a:dk1>
      <a:lt1>
        <a:sysClr val="window" lastClr="FFFFFF"/>
      </a:lt1>
      <a:dk2>
        <a:srgbClr val="465E9C"/>
      </a:dk2>
      <a:lt2>
        <a:srgbClr val="CCDDEA"/>
      </a:lt2>
      <a:accent1>
        <a:srgbClr val="FDA023"/>
      </a:accent1>
      <a:accent2>
        <a:srgbClr val="AA2B1E"/>
      </a:accent2>
      <a:accent3>
        <a:srgbClr val="71685C"/>
      </a:accent3>
      <a:accent4>
        <a:srgbClr val="64A73B"/>
      </a:accent4>
      <a:accent5>
        <a:srgbClr val="EB5605"/>
      </a:accent5>
      <a:accent6>
        <a:srgbClr val="B9CA1A"/>
      </a:accent6>
      <a:hlink>
        <a:srgbClr val="D83E2C"/>
      </a:hlink>
      <a:folHlink>
        <a:srgbClr val="ED7D27"/>
      </a:folHlink>
    </a:clrScheme>
    <a:fontScheme name="Кнопка">
      <a:majorFont>
        <a:latin typeface="Constantia"/>
        <a:ea typeface=""/>
        <a:cs typeface=""/>
        <a:font script="Jpan" typeface="HGS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Franklin Gothic Book"/>
        <a:ea typeface=""/>
        <a:cs typeface=""/>
        <a:font script="Grek" typeface="Arial"/>
        <a:font script="Cyrl" typeface="Arial"/>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Кнопка">
      <a:fillStyleLst>
        <a:solidFill>
          <a:schemeClr val="phClr"/>
        </a:solidFill>
        <a:gradFill rotWithShape="1">
          <a:gsLst>
            <a:gs pos="0">
              <a:schemeClr val="phClr">
                <a:tint val="50000"/>
                <a:satMod val="180000"/>
                <a:lumMod val="100000"/>
              </a:schemeClr>
            </a:gs>
            <a:gs pos="40000">
              <a:schemeClr val="phClr">
                <a:tint val="60000"/>
                <a:satMod val="130000"/>
                <a:lumMod val="100000"/>
              </a:schemeClr>
            </a:gs>
            <a:gs pos="100000">
              <a:schemeClr val="phClr">
                <a:tint val="96000"/>
                <a:lumMod val="108000"/>
              </a:schemeClr>
            </a:gs>
          </a:gsLst>
          <a:lin ang="5400000" scaled="0"/>
        </a:gradFill>
        <a:gradFill rotWithShape="1">
          <a:gsLst>
            <a:gs pos="0">
              <a:schemeClr val="phClr"/>
            </a:gs>
            <a:gs pos="100000">
              <a:schemeClr val="phClr">
                <a:shade val="76000"/>
                <a:lumMod val="90000"/>
              </a:schemeClr>
            </a:gs>
          </a:gsLst>
          <a:lin ang="5400000" scaled="0"/>
        </a:gradFill>
      </a:fillStyleLst>
      <a:lnStyleLst>
        <a:ln w="9525" cap="flat" cmpd="sng" algn="ctr">
          <a:solidFill>
            <a:schemeClr val="phClr"/>
          </a:solidFill>
          <a:prstDash val="solid"/>
        </a:ln>
        <a:ln w="15875" cap="flat" cmpd="sng" algn="ctr">
          <a:solidFill>
            <a:schemeClr val="phClr">
              <a:shade val="80000"/>
              <a:lumMod val="90000"/>
            </a:schemeClr>
          </a:solidFill>
          <a:prstDash val="solid"/>
        </a:ln>
        <a:ln w="25400" cap="flat" cmpd="sng" algn="ctr">
          <a:solidFill>
            <a:schemeClr val="phClr"/>
          </a:solidFill>
          <a:prstDash val="solid"/>
        </a:ln>
      </a:lnStyleLst>
      <a:effectStyleLst>
        <a:effectStyle>
          <a:effectLst/>
        </a:effectStyle>
        <a:effectStyle>
          <a:effectLst>
            <a:outerShdw blurRad="38100" dist="38100" dir="4800000" sx="98000" sy="98000" rotWithShape="0">
              <a:srgbClr val="000000">
                <a:alpha val="32000"/>
              </a:srgbClr>
            </a:outerShdw>
          </a:effectLst>
        </a:effectStyle>
        <a:effectStyle>
          <a:effectLst>
            <a:outerShdw blurRad="38100" dist="38100" dir="4800000" sx="96000" sy="96000" rotWithShape="0">
              <a:srgbClr val="000000">
                <a:alpha val="40000"/>
              </a:srgbClr>
            </a:outerShdw>
          </a:effectLst>
          <a:scene3d>
            <a:camera prst="orthographicFront">
              <a:rot lat="0" lon="0" rev="0"/>
            </a:camera>
            <a:lightRig rig="threePt" dir="t">
              <a:rot lat="0" lon="0" rev="3240000"/>
            </a:lightRig>
          </a:scene3d>
          <a:sp3d>
            <a:bevelT w="28575" h="28575"/>
          </a:sp3d>
        </a:effectStyle>
      </a:effectStyleLst>
      <a:bgFillStyleLst>
        <a:solidFill>
          <a:schemeClr val="phClr">
            <a:tint val="93000"/>
          </a:schemeClr>
        </a:solidFill>
        <a:blipFill rotWithShape="1">
          <a:blip xmlns:r="http://schemas.openxmlformats.org/officeDocument/2006/relationships" r:embed="rId1">
            <a:duotone>
              <a:schemeClr val="phClr">
                <a:shade val="80000"/>
                <a:satMod val="140000"/>
                <a:lumMod val="50000"/>
              </a:schemeClr>
              <a:schemeClr val="phClr">
                <a:tint val="95000"/>
                <a:satMod val="180000"/>
                <a:lumMod val="160000"/>
              </a:schemeClr>
            </a:duotone>
          </a:blip>
          <a:stretch/>
        </a:blipFill>
        <a:blipFill rotWithShape="1">
          <a:blip xmlns:r="http://schemas.openxmlformats.org/officeDocument/2006/relationships" r:embed="rId2">
            <a:duotone>
              <a:schemeClr val="phClr">
                <a:tint val="98000"/>
                <a:shade val="90000"/>
                <a:satMod val="120000"/>
                <a:lumMod val="54000"/>
              </a:schemeClr>
              <a:schemeClr val="phClr">
                <a:tint val="80000"/>
                <a:satMod val="160000"/>
                <a:lumMod val="14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5CB71-AC64-4094-BBCF-D6322522C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38</Pages>
  <Words>14134</Words>
  <Characters>80569</Characters>
  <Application>Microsoft Office Word</Application>
  <DocSecurity>0</DocSecurity>
  <Lines>671</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САРСТРОЙНИИПРОЕКТ</dc:creator>
  <cp:lastModifiedBy>ТЮ</cp:lastModifiedBy>
  <cp:revision>64</cp:revision>
  <cp:lastPrinted>2023-08-28T13:18:00Z</cp:lastPrinted>
  <dcterms:created xsi:type="dcterms:W3CDTF">2023-10-10T04:49:00Z</dcterms:created>
  <dcterms:modified xsi:type="dcterms:W3CDTF">2023-10-10T08:47:00Z</dcterms:modified>
</cp:coreProperties>
</file>